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ind w:left="41" w:leftChars="-342" w:hanging="759" w:hangingChars="199"/>
        <w:jc w:val="distribute"/>
        <w:rPr>
          <w:rFonts w:hint="eastAsia" w:ascii="Arial" w:hAnsi="Arial"/>
          <w:b/>
          <w:sz w:val="38"/>
        </w:rPr>
      </w:pPr>
    </w:p>
    <w:p>
      <w:pPr>
        <w:ind w:left="-236" w:leftChars="-342" w:hanging="482" w:hangingChars="150"/>
        <w:jc w:val="center"/>
        <w:rPr>
          <w:rFonts w:ascii="Arial" w:hAnsi="Arial" w:eastAsia="隶书"/>
          <w:sz w:val="44"/>
        </w:rPr>
      </w:pPr>
      <w:r>
        <w:rPr>
          <w:rFonts w:hint="eastAsia" w:ascii="Arial" w:hAnsi="Arial"/>
          <w:b/>
          <w:sz w:val="32"/>
        </w:rPr>
        <w:t>《</w:t>
      </w:r>
      <w:r>
        <w:rPr>
          <w:rFonts w:hint="eastAsia" w:ascii="Arial" w:hAnsi="Arial"/>
          <w:b/>
          <w:sz w:val="32"/>
          <w:lang w:val="en-US" w:eastAsia="zh-CN"/>
        </w:rPr>
        <w:t>学前特殊儿童家庭教育</w:t>
      </w:r>
      <w:r>
        <w:rPr>
          <w:rFonts w:hint="eastAsia" w:ascii="Arial" w:hAnsi="Arial"/>
          <w:b/>
          <w:sz w:val="32"/>
        </w:rPr>
        <w:t>》试题</w:t>
      </w:r>
    </w:p>
    <w:p>
      <w:pPr>
        <w:numPr>
          <w:ilvl w:val="0"/>
          <w:numId w:val="1"/>
        </w:numPr>
        <w:spacing w:line="400" w:lineRule="exact"/>
        <w:jc w:val="both"/>
        <w:rPr>
          <w:rFonts w:hint="eastAsia" w:ascii="Arial" w:hAnsi="Arial"/>
          <w:b/>
          <w:lang w:val="en-US" w:eastAsia="zh-CN"/>
        </w:rPr>
      </w:pPr>
      <w:r>
        <w:rPr>
          <w:rFonts w:hint="eastAsia" w:ascii="Arial" w:hAnsi="Arial"/>
          <w:b/>
          <w:lang w:val="en-US" w:eastAsia="zh-CN"/>
        </w:rPr>
        <w:t>单项选择题</w:t>
      </w:r>
    </w:p>
    <w:p>
      <w:pPr>
        <w:numPr>
          <w:ilvl w:val="0"/>
          <w:numId w:val="2"/>
        </w:numPr>
        <w:spacing w:line="400" w:lineRule="exact"/>
        <w:jc w:val="both"/>
        <w:rPr>
          <w:rFonts w:hint="eastAsia" w:ascii="Arial" w:hAnsi="Arial"/>
          <w:b w:val="0"/>
          <w:bCs/>
          <w:lang w:val="en-US" w:eastAsia="zh-CN"/>
        </w:rPr>
      </w:pPr>
      <w:r>
        <w:rPr>
          <w:rFonts w:hint="eastAsia" w:ascii="Arial" w:hAnsi="Arial"/>
          <w:b w:val="0"/>
          <w:bCs/>
          <w:lang w:val="en-US" w:eastAsia="zh-CN"/>
        </w:rPr>
        <w:t>学期儿童家庭教育的过程是指（     ）。</w:t>
      </w:r>
    </w:p>
    <w:p>
      <w:pPr>
        <w:numPr>
          <w:ilvl w:val="0"/>
          <w:numId w:val="3"/>
        </w:numPr>
        <w:spacing w:line="400" w:lineRule="exact"/>
        <w:ind w:firstLine="210" w:firstLineChars="100"/>
        <w:jc w:val="both"/>
        <w:rPr>
          <w:rFonts w:hint="eastAsia" w:ascii="Arial" w:hAnsi="Arial"/>
          <w:b w:val="0"/>
          <w:bCs/>
          <w:lang w:val="en-US" w:eastAsia="zh-CN"/>
        </w:rPr>
      </w:pPr>
      <w:r>
        <w:rPr>
          <w:rFonts w:hint="eastAsia" w:ascii="Arial" w:hAnsi="Arial"/>
          <w:b w:val="0"/>
          <w:bCs/>
          <w:lang w:val="en-US" w:eastAsia="zh-CN"/>
        </w:rPr>
        <w:t>家长对子女的教育过程             B.家长与学前教育机构教育学前儿童的过程</w:t>
      </w:r>
    </w:p>
    <w:p>
      <w:pPr>
        <w:numPr>
          <w:ilvl w:val="0"/>
          <w:numId w:val="3"/>
        </w:numPr>
        <w:spacing w:line="400" w:lineRule="exact"/>
        <w:ind w:left="0" w:leftChars="0" w:firstLine="210" w:firstLineChars="100"/>
        <w:jc w:val="both"/>
        <w:rPr>
          <w:rFonts w:hint="eastAsia" w:ascii="Arial" w:hAnsi="Arial"/>
          <w:b w:val="0"/>
          <w:bCs/>
          <w:lang w:val="en-US" w:eastAsia="zh-CN"/>
        </w:rPr>
      </w:pPr>
      <w:r>
        <w:rPr>
          <w:rFonts w:hint="eastAsia" w:ascii="Arial" w:hAnsi="Arial"/>
          <w:b w:val="0"/>
          <w:bCs/>
          <w:lang w:val="en-US" w:eastAsia="zh-CN"/>
        </w:rPr>
        <w:t>家长与子女双向互动的过程         D.家长与社区教育机构教育学前儿童的过程</w:t>
      </w:r>
    </w:p>
    <w:p>
      <w:pPr>
        <w:numPr>
          <w:ilvl w:val="0"/>
          <w:numId w:val="2"/>
        </w:numPr>
        <w:spacing w:line="400" w:lineRule="exact"/>
        <w:ind w:left="0" w:leftChars="0" w:firstLine="0" w:firstLineChars="0"/>
        <w:jc w:val="both"/>
        <w:rPr>
          <w:rFonts w:hint="eastAsia" w:ascii="Arial" w:hAnsi="Arial"/>
          <w:b w:val="0"/>
          <w:bCs/>
          <w:lang w:val="en-US" w:eastAsia="zh-CN"/>
        </w:rPr>
      </w:pPr>
      <w:r>
        <w:rPr>
          <w:rFonts w:hint="eastAsia" w:ascii="Arial" w:hAnsi="Arial"/>
          <w:b w:val="0"/>
          <w:bCs/>
          <w:lang w:val="en-US" w:eastAsia="zh-CN"/>
        </w:rPr>
        <w:t>通过对家庭教育已有事实的考察，了解家庭教育及其知道的现状，发现家庭教育及其指  导过程总各因素之间的联系，从而认识家庭教育及其知道的发展规律的研究方法称为（   ）。</w:t>
      </w:r>
    </w:p>
    <w:p>
      <w:pPr>
        <w:numPr>
          <w:ilvl w:val="0"/>
          <w:numId w:val="0"/>
        </w:numPr>
        <w:spacing w:line="400" w:lineRule="exact"/>
        <w:ind w:firstLine="210" w:firstLineChars="100"/>
        <w:jc w:val="both"/>
        <w:rPr>
          <w:rFonts w:hint="default" w:ascii="Arial" w:hAnsi="Arial"/>
          <w:b w:val="0"/>
          <w:bCs/>
          <w:lang w:val="en-US" w:eastAsia="zh-CN"/>
        </w:rPr>
      </w:pPr>
      <w:r>
        <w:rPr>
          <w:rFonts w:hint="eastAsia" w:ascii="Arial" w:hAnsi="Arial"/>
          <w:b w:val="0"/>
          <w:bCs/>
          <w:lang w:val="en-US" w:eastAsia="zh-CN"/>
        </w:rPr>
        <w:t>A .情报研究        B.调查研究       C.经验总结      D.行动研究</w:t>
      </w:r>
    </w:p>
    <w:p>
      <w:pPr>
        <w:numPr>
          <w:ilvl w:val="0"/>
          <w:numId w:val="2"/>
        </w:numPr>
        <w:spacing w:line="400" w:lineRule="exact"/>
        <w:ind w:left="0" w:leftChars="0" w:firstLine="0" w:firstLineChars="0"/>
        <w:jc w:val="both"/>
        <w:rPr>
          <w:rFonts w:hint="eastAsia" w:ascii="Arial" w:hAnsi="Arial"/>
          <w:b w:val="0"/>
          <w:bCs/>
          <w:lang w:val="en-US" w:eastAsia="zh-CN"/>
        </w:rPr>
      </w:pPr>
      <w:r>
        <w:rPr>
          <w:rFonts w:hint="eastAsia" w:ascii="Arial" w:hAnsi="Arial"/>
          <w:b w:val="0"/>
          <w:bCs/>
          <w:lang w:val="en-US" w:eastAsia="zh-CN"/>
        </w:rPr>
        <w:t>主干家庭是指（     ）。</w:t>
      </w:r>
    </w:p>
    <w:p>
      <w:pPr>
        <w:numPr>
          <w:ilvl w:val="0"/>
          <w:numId w:val="4"/>
        </w:numPr>
        <w:spacing w:line="400" w:lineRule="exact"/>
        <w:ind w:left="198" w:leftChars="0" w:firstLine="0" w:firstLineChars="0"/>
        <w:jc w:val="both"/>
        <w:rPr>
          <w:rFonts w:hint="eastAsia" w:ascii="Arial" w:hAnsi="Arial"/>
          <w:b w:val="0"/>
          <w:bCs/>
          <w:lang w:val="en-US" w:eastAsia="zh-CN"/>
        </w:rPr>
      </w:pPr>
      <w:r>
        <w:rPr>
          <w:rFonts w:hint="eastAsia" w:ascii="Arial" w:hAnsi="Arial"/>
          <w:b w:val="0"/>
          <w:bCs/>
          <w:lang w:val="en-US" w:eastAsia="zh-CN"/>
        </w:rPr>
        <w:t xml:space="preserve">以中年夫妇为主干，上养老下抚小的家庭  </w:t>
      </w:r>
    </w:p>
    <w:p>
      <w:pPr>
        <w:numPr>
          <w:ilvl w:val="0"/>
          <w:numId w:val="0"/>
        </w:numPr>
        <w:spacing w:line="400" w:lineRule="exact"/>
        <w:ind w:left="198" w:leftChars="0"/>
        <w:jc w:val="both"/>
        <w:rPr>
          <w:rFonts w:hint="eastAsia" w:ascii="Arial" w:hAnsi="Arial"/>
          <w:b w:val="0"/>
          <w:bCs/>
          <w:lang w:val="en-US" w:eastAsia="zh-CN"/>
        </w:rPr>
      </w:pPr>
      <w:r>
        <w:rPr>
          <w:rFonts w:hint="eastAsia" w:ascii="Arial" w:hAnsi="Arial"/>
          <w:b w:val="0"/>
          <w:bCs/>
          <w:lang w:val="en-US" w:eastAsia="zh-CN"/>
        </w:rPr>
        <w:t>B.有两代人以上并且由最年长者主持的家庭</w:t>
      </w:r>
    </w:p>
    <w:p>
      <w:pPr>
        <w:numPr>
          <w:ilvl w:val="0"/>
          <w:numId w:val="0"/>
        </w:numPr>
        <w:spacing w:line="400" w:lineRule="exact"/>
        <w:ind w:left="198" w:leftChars="0"/>
        <w:jc w:val="both"/>
        <w:rPr>
          <w:rFonts w:hint="eastAsia" w:ascii="Arial" w:hAnsi="Arial"/>
          <w:b w:val="0"/>
          <w:bCs/>
          <w:lang w:val="en-US" w:eastAsia="zh-CN"/>
        </w:rPr>
      </w:pPr>
      <w:r>
        <w:rPr>
          <w:rFonts w:hint="eastAsia" w:ascii="Arial" w:hAnsi="Arial"/>
          <w:b w:val="0"/>
          <w:bCs/>
          <w:lang w:val="en-US" w:eastAsia="zh-CN"/>
        </w:rPr>
        <w:t>C.有两代人以上并且每一代都只要一堆夫妇的家庭</w:t>
      </w:r>
    </w:p>
    <w:p>
      <w:pPr>
        <w:numPr>
          <w:ilvl w:val="0"/>
          <w:numId w:val="0"/>
        </w:numPr>
        <w:spacing w:line="400" w:lineRule="exact"/>
        <w:ind w:left="198" w:leftChars="0"/>
        <w:jc w:val="both"/>
        <w:rPr>
          <w:rFonts w:hint="eastAsia" w:ascii="Arial" w:hAnsi="Arial"/>
          <w:b w:val="0"/>
          <w:bCs/>
          <w:lang w:val="en-US" w:eastAsia="zh-CN"/>
        </w:rPr>
      </w:pPr>
      <w:r>
        <w:rPr>
          <w:rFonts w:hint="eastAsia" w:ascii="Arial" w:hAnsi="Arial"/>
          <w:b w:val="0"/>
          <w:bCs/>
          <w:lang w:val="en-US" w:eastAsia="zh-CN"/>
        </w:rPr>
        <w:t>D.三代同堂的家庭</w:t>
      </w:r>
    </w:p>
    <w:p>
      <w:pPr>
        <w:numPr>
          <w:ilvl w:val="0"/>
          <w:numId w:val="0"/>
        </w:numPr>
        <w:spacing w:line="400" w:lineRule="exact"/>
        <w:jc w:val="both"/>
        <w:rPr>
          <w:rFonts w:hint="eastAsia" w:ascii="Arial" w:hAnsi="Arial"/>
          <w:b w:val="0"/>
          <w:bCs/>
          <w:lang w:val="en-US" w:eastAsia="zh-CN"/>
        </w:rPr>
      </w:pPr>
      <w:r>
        <w:rPr>
          <w:rFonts w:hint="eastAsia" w:ascii="Arial" w:hAnsi="Arial"/>
          <w:b w:val="0"/>
          <w:bCs/>
          <w:lang w:val="en-US" w:eastAsia="zh-CN"/>
        </w:rPr>
        <w:t>4.下列几种说法中不正确的一项是（      ）。</w:t>
      </w:r>
    </w:p>
    <w:p>
      <w:pPr>
        <w:numPr>
          <w:ilvl w:val="0"/>
          <w:numId w:val="0"/>
        </w:numPr>
        <w:spacing w:line="400" w:lineRule="exact"/>
        <w:jc w:val="both"/>
        <w:rPr>
          <w:rFonts w:hint="eastAsia" w:ascii="Arial" w:hAnsi="Arial"/>
          <w:b w:val="0"/>
          <w:bCs/>
          <w:lang w:val="en-US" w:eastAsia="zh-CN"/>
        </w:rPr>
      </w:pPr>
      <w:r>
        <w:rPr>
          <w:rFonts w:hint="eastAsia" w:ascii="Arial" w:hAnsi="Arial"/>
          <w:b w:val="0"/>
          <w:bCs/>
          <w:lang w:val="en-US" w:eastAsia="zh-CN"/>
        </w:rPr>
        <w:t xml:space="preserve">  A.家庭教育是一种非正规的教育         B.叫停教育是一种包罗万象的教育</w:t>
      </w:r>
    </w:p>
    <w:p>
      <w:pPr>
        <w:numPr>
          <w:ilvl w:val="0"/>
          <w:numId w:val="0"/>
        </w:numPr>
        <w:spacing w:line="400" w:lineRule="exact"/>
        <w:jc w:val="both"/>
        <w:rPr>
          <w:rFonts w:hint="eastAsia" w:ascii="Arial" w:hAnsi="Arial"/>
          <w:b w:val="0"/>
          <w:bCs/>
          <w:lang w:val="en-US" w:eastAsia="zh-CN"/>
        </w:rPr>
      </w:pPr>
      <w:r>
        <w:rPr>
          <w:rFonts w:hint="eastAsia" w:ascii="Arial" w:hAnsi="Arial"/>
          <w:b w:val="0"/>
          <w:bCs/>
          <w:lang w:val="en-US" w:eastAsia="zh-CN"/>
        </w:rPr>
        <w:t xml:space="preserve">  C.家庭教育没有一定的培养目标         D.家庭教育没有特定的教学计划和方法</w:t>
      </w:r>
    </w:p>
    <w:p>
      <w:pPr>
        <w:numPr>
          <w:ilvl w:val="0"/>
          <w:numId w:val="0"/>
        </w:numPr>
        <w:spacing w:line="400" w:lineRule="exact"/>
        <w:jc w:val="both"/>
        <w:rPr>
          <w:rFonts w:hint="eastAsia" w:ascii="Arial" w:hAnsi="Arial"/>
          <w:b w:val="0"/>
          <w:bCs/>
          <w:lang w:val="en-US" w:eastAsia="zh-CN"/>
        </w:rPr>
      </w:pPr>
      <w:r>
        <w:rPr>
          <w:rFonts w:hint="eastAsia" w:ascii="Arial" w:hAnsi="Arial"/>
          <w:b w:val="0"/>
          <w:bCs/>
          <w:lang w:val="en-US" w:eastAsia="zh-CN"/>
        </w:rPr>
        <w:t>5.通常情况下，家庭中对孩子发展起决定作用的外部因素是（       ）。</w:t>
      </w:r>
    </w:p>
    <w:p>
      <w:pPr>
        <w:numPr>
          <w:ilvl w:val="0"/>
          <w:numId w:val="0"/>
        </w:numPr>
        <w:spacing w:line="400" w:lineRule="exact"/>
        <w:jc w:val="both"/>
        <w:rPr>
          <w:rFonts w:hint="eastAsia" w:ascii="Arial" w:hAnsi="Arial"/>
          <w:b w:val="0"/>
          <w:bCs/>
          <w:lang w:val="en-US" w:eastAsia="zh-CN"/>
        </w:rPr>
      </w:pPr>
      <w:r>
        <w:rPr>
          <w:rFonts w:hint="eastAsia" w:ascii="Arial" w:hAnsi="Arial"/>
          <w:b w:val="0"/>
          <w:bCs/>
          <w:lang w:val="en-US" w:eastAsia="zh-CN"/>
        </w:rPr>
        <w:t xml:space="preserve">  A.家庭经济条件     B.父母学历水平    C.家庭精神环境    D.父母对孩子的期望水平</w:t>
      </w:r>
    </w:p>
    <w:p>
      <w:pPr>
        <w:numPr>
          <w:ilvl w:val="0"/>
          <w:numId w:val="0"/>
        </w:numPr>
        <w:spacing w:line="400" w:lineRule="exact"/>
        <w:jc w:val="both"/>
        <w:rPr>
          <w:rFonts w:hint="eastAsia" w:ascii="Arial" w:hAnsi="Arial"/>
          <w:b w:val="0"/>
          <w:bCs/>
          <w:lang w:val="en-US" w:eastAsia="zh-CN"/>
        </w:rPr>
      </w:pPr>
      <w:r>
        <w:rPr>
          <w:rFonts w:hint="eastAsia" w:ascii="Arial" w:hAnsi="Arial"/>
          <w:b w:val="0"/>
          <w:bCs/>
          <w:lang w:val="en-US" w:eastAsia="zh-CN"/>
        </w:rPr>
        <w:t>6.“学习型社会”所强调的四种基本的学习是指（      ）。</w:t>
      </w:r>
    </w:p>
    <w:p>
      <w:pPr>
        <w:numPr>
          <w:ilvl w:val="0"/>
          <w:numId w:val="0"/>
        </w:numPr>
        <w:spacing w:line="400" w:lineRule="exact"/>
        <w:ind w:firstLine="210" w:firstLineChars="100"/>
        <w:jc w:val="both"/>
        <w:rPr>
          <w:rFonts w:hint="eastAsia" w:ascii="Arial" w:hAnsi="Arial"/>
          <w:b w:val="0"/>
          <w:bCs/>
          <w:lang w:val="en-US" w:eastAsia="zh-CN"/>
        </w:rPr>
      </w:pPr>
      <w:r>
        <w:rPr>
          <w:rFonts w:hint="eastAsia" w:ascii="Arial" w:hAnsi="Arial"/>
          <w:b w:val="0"/>
          <w:bCs/>
          <w:lang w:val="en-US" w:eastAsia="zh-CN"/>
        </w:rPr>
        <w:t>A.学会认知、学会做事、学会共同生活、学会生存</w:t>
      </w:r>
    </w:p>
    <w:p>
      <w:pPr>
        <w:numPr>
          <w:ilvl w:val="0"/>
          <w:numId w:val="0"/>
        </w:numPr>
        <w:spacing w:line="400" w:lineRule="exact"/>
        <w:ind w:firstLine="210" w:firstLineChars="100"/>
        <w:jc w:val="both"/>
        <w:rPr>
          <w:rFonts w:hint="eastAsia" w:ascii="Arial" w:hAnsi="Arial"/>
          <w:b w:val="0"/>
          <w:bCs/>
          <w:lang w:val="en-US" w:eastAsia="zh-CN"/>
        </w:rPr>
      </w:pPr>
      <w:r>
        <w:rPr>
          <w:rFonts w:hint="eastAsia" w:ascii="Arial" w:hAnsi="Arial"/>
          <w:b w:val="0"/>
          <w:bCs/>
          <w:lang w:val="en-US" w:eastAsia="zh-CN"/>
        </w:rPr>
        <w:t>B.学会认知、学会做人、学会共同生活、学会生存</w:t>
      </w:r>
    </w:p>
    <w:p>
      <w:pPr>
        <w:numPr>
          <w:ilvl w:val="0"/>
          <w:numId w:val="0"/>
        </w:numPr>
        <w:spacing w:line="400" w:lineRule="exact"/>
        <w:ind w:firstLine="210" w:firstLineChars="100"/>
        <w:jc w:val="both"/>
        <w:rPr>
          <w:rFonts w:hint="eastAsia" w:ascii="Arial" w:hAnsi="Arial"/>
          <w:b w:val="0"/>
          <w:bCs/>
          <w:lang w:val="en-US" w:eastAsia="zh-CN"/>
        </w:rPr>
      </w:pPr>
      <w:r>
        <w:rPr>
          <w:rFonts w:hint="eastAsia" w:ascii="Arial" w:hAnsi="Arial"/>
          <w:b w:val="0"/>
          <w:bCs/>
          <w:lang w:val="en-US" w:eastAsia="zh-CN"/>
        </w:rPr>
        <w:t>C.学会认知、学会做事、学会生活技能、学会生存</w:t>
      </w:r>
    </w:p>
    <w:p>
      <w:pPr>
        <w:numPr>
          <w:ilvl w:val="0"/>
          <w:numId w:val="0"/>
        </w:numPr>
        <w:spacing w:line="400" w:lineRule="exact"/>
        <w:ind w:firstLine="210" w:firstLineChars="100"/>
        <w:jc w:val="both"/>
        <w:rPr>
          <w:rFonts w:hint="eastAsia" w:ascii="Arial" w:hAnsi="Arial"/>
          <w:b w:val="0"/>
          <w:bCs/>
          <w:lang w:val="en-US" w:eastAsia="zh-CN"/>
        </w:rPr>
      </w:pPr>
      <w:r>
        <w:rPr>
          <w:rFonts w:hint="eastAsia" w:ascii="Arial" w:hAnsi="Arial"/>
          <w:b w:val="0"/>
          <w:bCs/>
          <w:lang w:val="en-US" w:eastAsia="zh-CN"/>
        </w:rPr>
        <w:t>D.学会认知、学会做事、学会独立生活、学会生存</w:t>
      </w:r>
    </w:p>
    <w:p>
      <w:pPr>
        <w:numPr>
          <w:ilvl w:val="0"/>
          <w:numId w:val="0"/>
        </w:numPr>
        <w:spacing w:line="400" w:lineRule="exact"/>
        <w:jc w:val="both"/>
        <w:rPr>
          <w:rFonts w:hint="eastAsia" w:ascii="Arial" w:hAnsi="Arial"/>
          <w:b w:val="0"/>
          <w:bCs/>
          <w:lang w:val="en-US" w:eastAsia="zh-CN"/>
        </w:rPr>
      </w:pPr>
      <w:r>
        <w:rPr>
          <w:rFonts w:hint="eastAsia" w:ascii="Arial" w:hAnsi="Arial"/>
          <w:b w:val="0"/>
          <w:bCs/>
          <w:lang w:val="en-US" w:eastAsia="zh-CN"/>
        </w:rPr>
        <w:t>7.对称职父母在文化修养方面的要求一般是指（      ）。</w:t>
      </w:r>
    </w:p>
    <w:p>
      <w:pPr>
        <w:numPr>
          <w:ilvl w:val="0"/>
          <w:numId w:val="0"/>
        </w:numPr>
        <w:spacing w:line="400" w:lineRule="exact"/>
        <w:jc w:val="both"/>
        <w:rPr>
          <w:rFonts w:hint="eastAsia" w:ascii="Arial" w:hAnsi="Arial"/>
          <w:b w:val="0"/>
          <w:bCs/>
          <w:lang w:val="en-US" w:eastAsia="zh-CN"/>
        </w:rPr>
      </w:pPr>
      <w:r>
        <w:rPr>
          <w:rFonts w:hint="eastAsia" w:ascii="Arial" w:hAnsi="Arial"/>
          <w:b w:val="0"/>
          <w:bCs/>
          <w:lang w:val="en-US" w:eastAsia="zh-CN"/>
        </w:rPr>
        <w:t xml:space="preserve">  A.有较高的学历文凭     B.能写会算     C.有修养会学习     D.对文字的理解力较强</w:t>
      </w:r>
    </w:p>
    <w:p>
      <w:pPr>
        <w:numPr>
          <w:ilvl w:val="0"/>
          <w:numId w:val="0"/>
        </w:numPr>
        <w:spacing w:line="400" w:lineRule="exact"/>
        <w:jc w:val="both"/>
        <w:rPr>
          <w:rFonts w:hint="eastAsia" w:ascii="Arial" w:hAnsi="Arial"/>
          <w:b w:val="0"/>
          <w:bCs/>
          <w:lang w:val="en-US" w:eastAsia="zh-CN"/>
        </w:rPr>
      </w:pPr>
      <w:r>
        <w:rPr>
          <w:rFonts w:hint="eastAsia" w:ascii="Arial" w:hAnsi="Arial"/>
          <w:b w:val="0"/>
          <w:bCs/>
          <w:lang w:val="en-US" w:eastAsia="zh-CN"/>
        </w:rPr>
        <w:t>8.下列哪种描述体现了父辈而非祖辈对子女的教养方式？（      ）</w:t>
      </w:r>
    </w:p>
    <w:p>
      <w:pPr>
        <w:numPr>
          <w:ilvl w:val="0"/>
          <w:numId w:val="0"/>
        </w:numPr>
        <w:spacing w:line="400" w:lineRule="exact"/>
        <w:jc w:val="both"/>
        <w:rPr>
          <w:rFonts w:hint="eastAsia" w:ascii="Arial" w:hAnsi="Arial"/>
          <w:b w:val="0"/>
          <w:bCs/>
          <w:lang w:val="en-US" w:eastAsia="zh-CN"/>
        </w:rPr>
      </w:pPr>
      <w:r>
        <w:rPr>
          <w:rFonts w:hint="eastAsia" w:ascii="Arial" w:hAnsi="Arial"/>
          <w:b w:val="0"/>
          <w:bCs/>
          <w:lang w:val="en-US" w:eastAsia="zh-CN"/>
        </w:rPr>
        <w:t xml:space="preserve">  A.感情多于理智      B.限制对于引导    C.鼓励多于限制     D.包办多于训练</w:t>
      </w:r>
    </w:p>
    <w:p>
      <w:pPr>
        <w:numPr>
          <w:ilvl w:val="0"/>
          <w:numId w:val="0"/>
        </w:numPr>
        <w:spacing w:line="400" w:lineRule="exact"/>
        <w:ind w:left="210" w:hanging="210" w:hangingChars="100"/>
        <w:jc w:val="both"/>
        <w:rPr>
          <w:rFonts w:hint="eastAsia" w:ascii="Arial" w:hAnsi="Arial"/>
          <w:b w:val="0"/>
          <w:bCs/>
          <w:lang w:val="en-US" w:eastAsia="zh-CN"/>
        </w:rPr>
      </w:pPr>
      <w:r>
        <w:rPr>
          <w:rFonts w:hint="eastAsia" w:ascii="Arial" w:hAnsi="Arial"/>
          <w:b w:val="0"/>
          <w:bCs/>
          <w:lang w:val="en-US" w:eastAsia="zh-CN"/>
        </w:rPr>
        <w:t>9.根据20世纪90年代上海市区幼儿家长教育观念的调查，下列各项中不符合调查结果的结果的一项是（      ）。</w:t>
      </w:r>
    </w:p>
    <w:p>
      <w:pPr>
        <w:numPr>
          <w:ilvl w:val="0"/>
          <w:numId w:val="0"/>
        </w:numPr>
        <w:spacing w:line="400" w:lineRule="exact"/>
        <w:jc w:val="both"/>
        <w:rPr>
          <w:rFonts w:hint="eastAsia" w:ascii="Arial" w:hAnsi="Arial"/>
          <w:b w:val="0"/>
          <w:bCs/>
          <w:lang w:val="en-US" w:eastAsia="zh-CN"/>
        </w:rPr>
      </w:pPr>
      <w:r>
        <w:rPr>
          <w:rFonts w:hint="eastAsia" w:ascii="Arial" w:hAnsi="Arial"/>
          <w:b w:val="0"/>
          <w:bCs/>
          <w:lang w:val="en-US" w:eastAsia="zh-CN"/>
        </w:rPr>
        <w:t xml:space="preserve"> A.从事脑力劳动的父母比从事非脑力劳动的父母更倾向于民主型的教育方式</w:t>
      </w:r>
    </w:p>
    <w:p>
      <w:pPr>
        <w:numPr>
          <w:ilvl w:val="0"/>
          <w:numId w:val="0"/>
        </w:numPr>
        <w:spacing w:line="400" w:lineRule="exact"/>
        <w:jc w:val="both"/>
        <w:rPr>
          <w:rFonts w:hint="eastAsia" w:ascii="Arial" w:hAnsi="Arial"/>
          <w:b w:val="0"/>
          <w:bCs/>
          <w:lang w:val="en-US" w:eastAsia="zh-CN"/>
        </w:rPr>
      </w:pPr>
      <w:r>
        <w:rPr>
          <w:rFonts w:hint="eastAsia" w:ascii="Arial" w:hAnsi="Arial"/>
          <w:b w:val="0"/>
          <w:bCs/>
          <w:lang w:val="en-US" w:eastAsia="zh-CN"/>
        </w:rPr>
        <w:t xml:space="preserve"> B.从事脑力劳动的父母比从事脑力劳动的家长更溺爱孩子</w:t>
      </w:r>
    </w:p>
    <w:p>
      <w:pPr>
        <w:numPr>
          <w:ilvl w:val="0"/>
          <w:numId w:val="0"/>
        </w:numPr>
        <w:spacing w:line="400" w:lineRule="exact"/>
        <w:jc w:val="both"/>
        <w:rPr>
          <w:rFonts w:hint="default" w:ascii="Arial" w:hAnsi="Arial"/>
          <w:b w:val="0"/>
          <w:bCs/>
          <w:lang w:val="en-US" w:eastAsia="zh-CN"/>
        </w:rPr>
      </w:pPr>
      <w:r>
        <w:rPr>
          <w:rFonts w:hint="eastAsia" w:ascii="Arial" w:hAnsi="Arial"/>
          <w:b w:val="0"/>
          <w:bCs/>
          <w:lang w:val="en-US" w:eastAsia="zh-CN"/>
        </w:rPr>
        <w:t xml:space="preserve"> C.从事脑力劳动的父母比从事非脑力劳动的家长对孩子的期望更高</w:t>
      </w:r>
    </w:p>
    <w:p>
      <w:pPr>
        <w:numPr>
          <w:ilvl w:val="0"/>
          <w:numId w:val="0"/>
        </w:numPr>
        <w:spacing w:line="400" w:lineRule="exact"/>
        <w:jc w:val="both"/>
        <w:rPr>
          <w:rFonts w:hint="eastAsia" w:ascii="Arial" w:hAnsi="Arial"/>
          <w:b w:val="0"/>
          <w:bCs/>
          <w:lang w:val="en-US" w:eastAsia="zh-CN"/>
        </w:rPr>
      </w:pPr>
      <w:r>
        <w:rPr>
          <w:rFonts w:hint="eastAsia" w:ascii="Arial" w:hAnsi="Arial"/>
          <w:b w:val="0"/>
          <w:bCs/>
          <w:lang w:val="en-US" w:eastAsia="zh-CN"/>
        </w:rPr>
        <w:t xml:space="preserve"> D.从事脑力劳动的父母比从事脑力劳动的家长对孩子的期望更高</w:t>
      </w:r>
    </w:p>
    <w:p>
      <w:pPr>
        <w:numPr>
          <w:ilvl w:val="0"/>
          <w:numId w:val="0"/>
        </w:numPr>
        <w:spacing w:line="400" w:lineRule="exact"/>
        <w:jc w:val="both"/>
        <w:rPr>
          <w:rFonts w:hint="eastAsia" w:ascii="Arial" w:hAnsi="Arial"/>
          <w:b w:val="0"/>
          <w:bCs/>
          <w:lang w:val="en-US" w:eastAsia="zh-CN"/>
        </w:rPr>
      </w:pPr>
      <w:r>
        <w:rPr>
          <w:rFonts w:hint="eastAsia" w:ascii="Arial" w:hAnsi="Arial"/>
          <w:b w:val="0"/>
          <w:bCs/>
          <w:lang w:val="en-US" w:eastAsia="zh-CN"/>
        </w:rPr>
        <w:t>10.施艾弗从“接受一一拒绝”和“要求与控制一宽容”两个向度对父母教养方式进行研究，得出白虎和宽容的教养方式表现为（      ）。</w:t>
      </w:r>
    </w:p>
    <w:p>
      <w:pPr>
        <w:numPr>
          <w:ilvl w:val="0"/>
          <w:numId w:val="0"/>
        </w:numPr>
        <w:spacing w:line="400" w:lineRule="exact"/>
        <w:jc w:val="both"/>
        <w:rPr>
          <w:rFonts w:hint="eastAsia" w:ascii="Arial" w:hAnsi="Arial"/>
          <w:b w:val="0"/>
          <w:bCs/>
          <w:lang w:val="en-US" w:eastAsia="zh-CN"/>
        </w:rPr>
      </w:pPr>
      <w:r>
        <w:rPr>
          <w:rFonts w:hint="eastAsia" w:ascii="Arial" w:hAnsi="Arial"/>
          <w:b w:val="0"/>
          <w:bCs/>
          <w:lang w:val="en-US" w:eastAsia="zh-CN"/>
        </w:rPr>
        <w:t xml:space="preserve">  A .既接受又限制     B.既拒绝又限制     C.既允许又拒绝      D.既允许又接受</w:t>
      </w:r>
    </w:p>
    <w:p>
      <w:pPr>
        <w:numPr>
          <w:ilvl w:val="0"/>
          <w:numId w:val="5"/>
        </w:numPr>
        <w:spacing w:line="400" w:lineRule="exact"/>
        <w:jc w:val="both"/>
        <w:rPr>
          <w:rFonts w:hint="eastAsia" w:ascii="Arial" w:hAnsi="Arial"/>
          <w:b w:val="0"/>
          <w:bCs/>
          <w:lang w:val="en-US" w:eastAsia="zh-CN"/>
        </w:rPr>
      </w:pPr>
      <w:r>
        <w:rPr>
          <w:rFonts w:hint="eastAsia" w:ascii="Arial" w:hAnsi="Arial"/>
          <w:b w:val="0"/>
          <w:bCs/>
          <w:lang w:val="en-US" w:eastAsia="zh-CN"/>
        </w:rPr>
        <w:t>马丁与麦考伯依据“接受一一拒绝”和“要求与控制一宽容”两个向度对父母教养方式进行研究，得出冷漠型教养方式的父母给予孩子（      ）。</w:t>
      </w:r>
    </w:p>
    <w:p>
      <w:pPr>
        <w:widowControl w:val="0"/>
        <w:numPr>
          <w:ilvl w:val="0"/>
          <w:numId w:val="6"/>
        </w:numPr>
        <w:spacing w:line="400" w:lineRule="exact"/>
        <w:ind w:left="198" w:leftChars="0" w:firstLine="0" w:firstLineChars="0"/>
        <w:jc w:val="both"/>
        <w:rPr>
          <w:rFonts w:hint="eastAsia" w:ascii="Arial" w:hAnsi="Arial"/>
          <w:b w:val="0"/>
          <w:bCs/>
          <w:lang w:val="en-US" w:eastAsia="zh-CN"/>
        </w:rPr>
      </w:pPr>
      <w:r>
        <w:rPr>
          <w:rFonts w:hint="eastAsia" w:ascii="Arial" w:hAnsi="Arial"/>
          <w:b w:val="0"/>
          <w:bCs/>
          <w:lang w:val="en-US" w:eastAsia="zh-CN"/>
        </w:rPr>
        <w:t>最少的关爱与一定的允许或限制          B.很少的关爱与一定的限制</w:t>
      </w:r>
    </w:p>
    <w:p>
      <w:pPr>
        <w:widowControl w:val="0"/>
        <w:numPr>
          <w:ilvl w:val="0"/>
          <w:numId w:val="6"/>
        </w:numPr>
        <w:spacing w:line="400" w:lineRule="exact"/>
        <w:ind w:left="198" w:leftChars="0" w:firstLine="0" w:firstLineChars="0"/>
        <w:jc w:val="both"/>
        <w:rPr>
          <w:rFonts w:hint="eastAsia" w:ascii="Arial" w:hAnsi="Arial"/>
          <w:b w:val="0"/>
          <w:bCs/>
          <w:lang w:val="en-US" w:eastAsia="zh-CN"/>
        </w:rPr>
      </w:pPr>
      <w:r>
        <w:rPr>
          <w:rFonts w:hint="eastAsia" w:ascii="Arial" w:hAnsi="Arial"/>
          <w:b w:val="0"/>
          <w:bCs/>
          <w:lang w:val="en-US" w:eastAsia="zh-CN"/>
        </w:rPr>
        <w:t>很少的关爱与很少的限制                D.最少的关爱与最大的限制</w:t>
      </w:r>
    </w:p>
    <w:p>
      <w:pPr>
        <w:widowControl w:val="0"/>
        <w:numPr>
          <w:ilvl w:val="0"/>
          <w:numId w:val="5"/>
        </w:numPr>
        <w:spacing w:line="400" w:lineRule="exact"/>
        <w:ind w:left="0" w:leftChars="0" w:firstLine="0" w:firstLineChars="0"/>
        <w:jc w:val="both"/>
        <w:rPr>
          <w:rFonts w:hint="eastAsia" w:ascii="Arial" w:hAnsi="Arial"/>
          <w:b w:val="0"/>
          <w:bCs/>
          <w:lang w:val="en-US" w:eastAsia="zh-CN"/>
        </w:rPr>
      </w:pPr>
      <w:r>
        <w:rPr>
          <w:rFonts w:hint="eastAsia" w:ascii="Arial" w:hAnsi="Arial"/>
          <w:b w:val="0"/>
          <w:bCs/>
          <w:lang w:val="en-US" w:eastAsia="zh-CN"/>
        </w:rPr>
        <w:t>家长在将子女培养教育成人的过程中，（       ）是最重要的因素。</w:t>
      </w:r>
    </w:p>
    <w:p>
      <w:pPr>
        <w:widowControl w:val="0"/>
        <w:numPr>
          <w:ilvl w:val="0"/>
          <w:numId w:val="7"/>
        </w:numPr>
        <w:spacing w:line="400" w:lineRule="exact"/>
        <w:ind w:left="198" w:leftChars="0" w:firstLine="0" w:firstLineChars="0"/>
        <w:jc w:val="both"/>
        <w:rPr>
          <w:rFonts w:hint="eastAsia" w:ascii="Arial" w:hAnsi="Arial"/>
          <w:b w:val="0"/>
          <w:bCs/>
          <w:lang w:val="en-US" w:eastAsia="zh-CN"/>
        </w:rPr>
      </w:pPr>
      <w:r>
        <w:rPr>
          <w:rFonts w:hint="eastAsia" w:ascii="Arial" w:hAnsi="Arial"/>
          <w:b w:val="0"/>
          <w:bCs/>
          <w:lang w:val="en-US" w:eastAsia="zh-CN"/>
        </w:rPr>
        <w:t>教育知识    B.以身作则     C.教育能力      D.成功的范例</w:t>
      </w:r>
    </w:p>
    <w:p>
      <w:pPr>
        <w:widowControl w:val="0"/>
        <w:numPr>
          <w:ilvl w:val="0"/>
          <w:numId w:val="5"/>
        </w:numPr>
        <w:spacing w:line="400" w:lineRule="exact"/>
        <w:ind w:left="0" w:leftChars="0" w:firstLine="0" w:firstLineChars="0"/>
        <w:jc w:val="both"/>
        <w:rPr>
          <w:rFonts w:hint="eastAsia" w:ascii="Arial" w:hAnsi="Arial"/>
          <w:b w:val="0"/>
          <w:bCs/>
          <w:lang w:val="en-US" w:eastAsia="zh-CN"/>
        </w:rPr>
      </w:pPr>
      <w:r>
        <w:rPr>
          <w:rFonts w:hint="eastAsia" w:ascii="Arial" w:hAnsi="Arial"/>
          <w:b w:val="0"/>
          <w:bCs/>
          <w:lang w:val="en-US" w:eastAsia="zh-CN"/>
        </w:rPr>
        <w:t>家长在预先设计好的情景中对所要评价的孩子的某种行为加以诱导，并进行观察、记录与分析的方法，称为（     ）。</w:t>
      </w:r>
    </w:p>
    <w:p>
      <w:pPr>
        <w:widowControl w:val="0"/>
        <w:numPr>
          <w:ilvl w:val="0"/>
          <w:numId w:val="8"/>
        </w:numPr>
        <w:spacing w:line="400" w:lineRule="exact"/>
        <w:ind w:left="198" w:leftChars="0" w:firstLine="0" w:firstLineChars="0"/>
        <w:jc w:val="both"/>
        <w:rPr>
          <w:rFonts w:hint="eastAsia" w:ascii="Arial" w:hAnsi="Arial"/>
          <w:b w:val="0"/>
          <w:bCs/>
          <w:lang w:val="en-US" w:eastAsia="zh-CN"/>
        </w:rPr>
      </w:pPr>
      <w:r>
        <w:rPr>
          <w:rFonts w:hint="eastAsia" w:ascii="Arial" w:hAnsi="Arial"/>
          <w:b w:val="0"/>
          <w:bCs/>
          <w:lang w:val="en-US" w:eastAsia="zh-CN"/>
        </w:rPr>
        <w:t>行为测验法   B.情景测验法    C.戏剧测验法   D.模拟表演测验法</w:t>
      </w:r>
    </w:p>
    <w:p>
      <w:pPr>
        <w:widowControl w:val="0"/>
        <w:numPr>
          <w:ilvl w:val="0"/>
          <w:numId w:val="5"/>
        </w:numPr>
        <w:spacing w:line="400" w:lineRule="exact"/>
        <w:ind w:left="0" w:leftChars="0" w:firstLine="0" w:firstLineChars="0"/>
        <w:jc w:val="both"/>
        <w:rPr>
          <w:rFonts w:hint="eastAsia" w:ascii="Arial" w:hAnsi="Arial"/>
          <w:b w:val="0"/>
          <w:bCs/>
          <w:lang w:val="en-US" w:eastAsia="zh-CN"/>
        </w:rPr>
      </w:pPr>
      <w:r>
        <w:rPr>
          <w:rFonts w:hint="eastAsia" w:ascii="Arial" w:hAnsi="Arial"/>
          <w:b w:val="0"/>
          <w:bCs/>
          <w:lang w:val="en-US" w:eastAsia="zh-CN"/>
        </w:rPr>
        <w:t>一项国际性的调查研究发现，世界各国儿童最喜欢玩的东西是“沙”，这主要是因为（   ）。</w:t>
      </w:r>
    </w:p>
    <w:p>
      <w:pPr>
        <w:widowControl w:val="0"/>
        <w:numPr>
          <w:ilvl w:val="0"/>
          <w:numId w:val="9"/>
        </w:numPr>
        <w:spacing w:line="400" w:lineRule="exact"/>
        <w:ind w:left="198" w:leftChars="0" w:firstLine="0" w:firstLineChars="0"/>
        <w:jc w:val="both"/>
        <w:rPr>
          <w:rFonts w:hint="eastAsia" w:ascii="Arial" w:hAnsi="Arial"/>
          <w:b w:val="0"/>
          <w:bCs/>
          <w:lang w:val="en-US" w:eastAsia="zh-CN"/>
        </w:rPr>
      </w:pPr>
      <w:r>
        <w:rPr>
          <w:rFonts w:hint="eastAsia" w:ascii="Arial" w:hAnsi="Arial"/>
          <w:b w:val="0"/>
          <w:bCs/>
          <w:lang w:val="en-US" w:eastAsia="zh-CN"/>
        </w:rPr>
        <w:t>沙是最便宜的东西             B.沙是最容易得到的东西</w:t>
      </w:r>
    </w:p>
    <w:p>
      <w:pPr>
        <w:widowControl w:val="0"/>
        <w:numPr>
          <w:ilvl w:val="0"/>
          <w:numId w:val="9"/>
        </w:numPr>
        <w:spacing w:line="400" w:lineRule="exact"/>
        <w:ind w:left="198" w:leftChars="0" w:firstLine="0" w:firstLineChars="0"/>
        <w:jc w:val="both"/>
        <w:rPr>
          <w:rFonts w:hint="eastAsia" w:ascii="Arial" w:hAnsi="Arial"/>
          <w:b w:val="0"/>
          <w:bCs/>
          <w:lang w:val="en-US" w:eastAsia="zh-CN"/>
        </w:rPr>
      </w:pPr>
      <w:r>
        <w:rPr>
          <w:rFonts w:hint="eastAsia" w:ascii="Arial" w:hAnsi="Arial"/>
          <w:b w:val="0"/>
          <w:bCs/>
          <w:lang w:val="en-US" w:eastAsia="zh-CN"/>
        </w:rPr>
        <w:t>沙是相对比较安全的自然物质   D.沙最能满足孩子创造的需要</w:t>
      </w:r>
    </w:p>
    <w:p>
      <w:pPr>
        <w:widowControl w:val="0"/>
        <w:numPr>
          <w:ilvl w:val="0"/>
          <w:numId w:val="5"/>
        </w:numPr>
        <w:spacing w:line="400" w:lineRule="exact"/>
        <w:ind w:left="0" w:leftChars="0" w:firstLine="0" w:firstLineChars="0"/>
        <w:jc w:val="both"/>
        <w:rPr>
          <w:rFonts w:hint="eastAsia" w:ascii="Arial" w:hAnsi="Arial"/>
          <w:b w:val="0"/>
          <w:bCs/>
          <w:lang w:val="en-US" w:eastAsia="zh-CN"/>
        </w:rPr>
      </w:pPr>
      <w:r>
        <w:rPr>
          <w:rFonts w:hint="eastAsia" w:ascii="Arial" w:hAnsi="Arial"/>
          <w:b w:val="0"/>
          <w:bCs/>
          <w:lang w:val="en-US" w:eastAsia="zh-CN"/>
        </w:rPr>
        <w:t>一个3岁孩子走路时不小心撞到桌子角，痛得大哭起来，妈妈赶紧跑过去用力拍打桌子说：“桌子真坏！妈妈帮你打它！打！打！打！”孩子也学着妈妈的样子打骂桌子。这是一种（      ）。</w:t>
      </w:r>
    </w:p>
    <w:p>
      <w:pPr>
        <w:widowControl w:val="0"/>
        <w:numPr>
          <w:ilvl w:val="0"/>
          <w:numId w:val="10"/>
        </w:numPr>
        <w:spacing w:line="400" w:lineRule="exact"/>
        <w:ind w:left="198" w:leftChars="0" w:firstLine="0" w:firstLineChars="0"/>
        <w:jc w:val="both"/>
        <w:rPr>
          <w:rFonts w:hint="eastAsia" w:ascii="Arial" w:hAnsi="Arial"/>
          <w:b w:val="0"/>
          <w:bCs/>
          <w:lang w:val="en-US" w:eastAsia="zh-CN"/>
        </w:rPr>
      </w:pPr>
      <w:r>
        <w:rPr>
          <w:rFonts w:hint="eastAsia" w:ascii="Arial" w:hAnsi="Arial"/>
          <w:b w:val="0"/>
          <w:bCs/>
          <w:lang w:val="en-US" w:eastAsia="zh-CN"/>
        </w:rPr>
        <w:t xml:space="preserve">不着边际的教育               B.错误归因的教育    </w:t>
      </w:r>
    </w:p>
    <w:p>
      <w:pPr>
        <w:widowControl w:val="0"/>
        <w:numPr>
          <w:ilvl w:val="0"/>
          <w:numId w:val="0"/>
        </w:numPr>
        <w:spacing w:line="400" w:lineRule="exact"/>
        <w:ind w:left="198" w:leftChars="0"/>
        <w:jc w:val="both"/>
        <w:rPr>
          <w:rFonts w:hint="default" w:ascii="Arial" w:hAnsi="Arial"/>
          <w:b w:val="0"/>
          <w:bCs/>
          <w:lang w:val="en-US" w:eastAsia="zh-CN"/>
        </w:rPr>
      </w:pPr>
      <w:r>
        <w:rPr>
          <w:rFonts w:hint="eastAsia" w:ascii="Arial" w:hAnsi="Arial"/>
          <w:b w:val="0"/>
          <w:bCs/>
          <w:lang w:val="en-US" w:eastAsia="zh-CN"/>
        </w:rPr>
        <w:t>C.满足情感需要的教育           D.解决问题的教育</w:t>
      </w:r>
    </w:p>
    <w:p>
      <w:pPr>
        <w:numPr>
          <w:ilvl w:val="0"/>
          <w:numId w:val="0"/>
        </w:numPr>
        <w:rPr>
          <w:rFonts w:hint="eastAsia" w:ascii="宋体" w:hAnsi="宋体" w:eastAsia="宋体" w:cs="宋体"/>
          <w:b/>
          <w:bCs/>
          <w:lang w:val="en-US" w:eastAsia="zh-CN"/>
        </w:rPr>
      </w:pPr>
      <w:r>
        <w:rPr>
          <w:rFonts w:hint="eastAsia" w:ascii="宋体" w:hAnsi="宋体" w:eastAsia="宋体" w:cs="宋体"/>
          <w:b/>
          <w:bCs/>
          <w:lang w:val="en-US" w:eastAsia="zh-CN"/>
        </w:rPr>
        <w:t xml:space="preserve">二、填空题 </w:t>
      </w:r>
    </w:p>
    <w:p>
      <w:pPr>
        <w:numPr>
          <w:ilvl w:val="0"/>
          <w:numId w:val="11"/>
        </w:numPr>
        <w:rPr>
          <w:rFonts w:hint="eastAsia" w:ascii="宋体" w:hAnsi="宋体" w:eastAsia="宋体" w:cs="宋体"/>
          <w:u w:val="none"/>
          <w:lang w:val="en-US" w:eastAsia="zh-CN"/>
        </w:rPr>
      </w:pPr>
      <w:r>
        <w:rPr>
          <w:rFonts w:hint="eastAsia" w:ascii="宋体" w:hAnsi="宋体" w:eastAsia="宋体" w:cs="宋体"/>
          <w:lang w:val="en-US" w:eastAsia="zh-CN"/>
        </w:rPr>
        <w:t>学前儿童的家庭教育是孩子成长的</w:t>
      </w:r>
      <w:r>
        <w:rPr>
          <w:rFonts w:hint="eastAsia" w:ascii="宋体" w:hAnsi="宋体" w:eastAsia="宋体" w:cs="宋体"/>
          <w:u w:val="single"/>
          <w:lang w:val="en-US" w:eastAsia="zh-CN"/>
        </w:rPr>
        <w:t xml:space="preserve">           </w:t>
      </w:r>
      <w:r>
        <w:rPr>
          <w:rFonts w:hint="eastAsia" w:ascii="宋体" w:hAnsi="宋体" w:eastAsia="宋体" w:cs="宋体"/>
          <w:u w:val="none"/>
          <w:lang w:val="en-US" w:eastAsia="zh-CN"/>
        </w:rPr>
        <w:t>环节，应该为孩子将来的和谐发展创造良好的条件。</w:t>
      </w:r>
    </w:p>
    <w:p>
      <w:pPr>
        <w:numPr>
          <w:ilvl w:val="0"/>
          <w:numId w:val="11"/>
        </w:numPr>
        <w:rPr>
          <w:rFonts w:hint="default" w:ascii="宋体" w:hAnsi="宋体" w:eastAsia="宋体" w:cs="宋体"/>
          <w:u w:val="single"/>
          <w:lang w:val="en-US" w:eastAsia="zh-CN"/>
        </w:rPr>
      </w:pPr>
      <w:r>
        <w:rPr>
          <w:rFonts w:hint="eastAsia" w:ascii="宋体" w:hAnsi="宋体" w:eastAsia="宋体" w:cs="宋体"/>
          <w:u w:val="none"/>
          <w:lang w:val="en-US" w:eastAsia="zh-CN"/>
        </w:rPr>
        <w:t>家庭教育的目标市学前儿童家庭教育活动的</w:t>
      </w:r>
      <w:r>
        <w:rPr>
          <w:rFonts w:hint="eastAsia" w:ascii="宋体" w:hAnsi="宋体" w:eastAsia="宋体" w:cs="宋体"/>
          <w:u w:val="single"/>
          <w:lang w:val="en-US" w:eastAsia="zh-CN"/>
        </w:rPr>
        <w:t xml:space="preserve">             </w:t>
      </w:r>
      <w:r>
        <w:rPr>
          <w:rFonts w:hint="eastAsia" w:ascii="宋体" w:hAnsi="宋体" w:eastAsia="宋体" w:cs="宋体"/>
          <w:u w:val="none"/>
          <w:lang w:val="en-US" w:eastAsia="zh-CN"/>
        </w:rPr>
        <w:t xml:space="preserve"> 和 </w:t>
      </w:r>
      <w:r>
        <w:rPr>
          <w:rFonts w:hint="eastAsia" w:ascii="宋体" w:hAnsi="宋体" w:eastAsia="宋体" w:cs="宋体"/>
          <w:u w:val="single"/>
          <w:lang w:val="en-US" w:eastAsia="zh-CN"/>
        </w:rPr>
        <w:t xml:space="preserve">            。</w:t>
      </w:r>
    </w:p>
    <w:p>
      <w:pPr>
        <w:numPr>
          <w:ilvl w:val="0"/>
          <w:numId w:val="11"/>
        </w:numPr>
        <w:rPr>
          <w:rFonts w:hint="default" w:ascii="宋体" w:hAnsi="宋体" w:eastAsia="宋体" w:cs="宋体"/>
          <w:u w:val="single"/>
          <w:lang w:val="en-US" w:eastAsia="zh-CN"/>
        </w:rPr>
      </w:pPr>
      <w:r>
        <w:rPr>
          <w:rFonts w:hint="eastAsia" w:ascii="宋体" w:hAnsi="宋体" w:eastAsia="宋体" w:cs="宋体"/>
          <w:u w:val="none"/>
          <w:lang w:val="en-US" w:eastAsia="zh-CN"/>
        </w:rPr>
        <w:t>编讲话活动的主要形式包括</w:t>
      </w:r>
      <w:r>
        <w:rPr>
          <w:rFonts w:hint="eastAsia" w:ascii="宋体" w:hAnsi="宋体" w:eastAsia="宋体" w:cs="宋体"/>
          <w:u w:val="single"/>
          <w:lang w:val="en-US" w:eastAsia="zh-CN"/>
        </w:rPr>
        <w:t xml:space="preserve">            </w:t>
      </w:r>
      <w:r>
        <w:rPr>
          <w:rFonts w:hint="eastAsia" w:ascii="宋体" w:hAnsi="宋体" w:eastAsia="宋体" w:cs="宋体"/>
          <w:u w:val="none"/>
          <w:lang w:val="en-US" w:eastAsia="zh-CN"/>
        </w:rPr>
        <w:t>、</w:t>
      </w:r>
      <w:r>
        <w:rPr>
          <w:rFonts w:hint="eastAsia" w:ascii="宋体" w:hAnsi="宋体" w:eastAsia="宋体" w:cs="宋体"/>
          <w:u w:val="single"/>
          <w:lang w:val="en-US" w:eastAsia="zh-CN"/>
        </w:rPr>
        <w:t xml:space="preserve">             </w:t>
      </w:r>
      <w:r>
        <w:rPr>
          <w:rFonts w:hint="eastAsia" w:ascii="宋体" w:hAnsi="宋体" w:eastAsia="宋体" w:cs="宋体"/>
          <w:u w:val="none"/>
          <w:lang w:val="en-US" w:eastAsia="zh-CN"/>
        </w:rPr>
        <w:t>、</w:t>
      </w:r>
      <w:r>
        <w:rPr>
          <w:rFonts w:hint="eastAsia" w:ascii="宋体" w:hAnsi="宋体" w:eastAsia="宋体" w:cs="宋体"/>
          <w:u w:val="single"/>
          <w:lang w:val="en-US" w:eastAsia="zh-CN"/>
        </w:rPr>
        <w:t xml:space="preserve">           </w:t>
      </w:r>
      <w:r>
        <w:rPr>
          <w:rFonts w:hint="eastAsia" w:ascii="宋体" w:hAnsi="宋体" w:eastAsia="宋体" w:cs="宋体"/>
          <w:u w:val="none"/>
          <w:lang w:val="en-US" w:eastAsia="zh-CN"/>
        </w:rPr>
        <w:t xml:space="preserve">和 </w:t>
      </w:r>
      <w:r>
        <w:rPr>
          <w:rFonts w:hint="eastAsia" w:ascii="宋体" w:hAnsi="宋体" w:eastAsia="宋体" w:cs="宋体"/>
          <w:u w:val="single"/>
          <w:lang w:val="en-US" w:eastAsia="zh-CN"/>
        </w:rPr>
        <w:t xml:space="preserve">          。</w:t>
      </w:r>
    </w:p>
    <w:p>
      <w:pPr>
        <w:numPr>
          <w:ilvl w:val="0"/>
          <w:numId w:val="11"/>
        </w:numPr>
        <w:rPr>
          <w:rFonts w:hint="default" w:ascii="宋体" w:hAnsi="宋体" w:eastAsia="宋体" w:cs="宋体"/>
          <w:u w:val="single"/>
          <w:lang w:val="en-US" w:eastAsia="zh-CN"/>
        </w:rPr>
      </w:pPr>
      <w:r>
        <w:rPr>
          <w:rFonts w:hint="eastAsia" w:ascii="宋体" w:hAnsi="宋体" w:eastAsia="宋体" w:cs="宋体"/>
          <w:u w:val="single"/>
          <w:lang w:val="en-US" w:eastAsia="zh-CN"/>
        </w:rPr>
        <w:t xml:space="preserve">           </w:t>
      </w:r>
      <w:r>
        <w:rPr>
          <w:rFonts w:hint="eastAsia" w:ascii="宋体" w:hAnsi="宋体" w:eastAsia="宋体" w:cs="宋体"/>
          <w:u w:val="none"/>
          <w:lang w:val="en-US" w:eastAsia="zh-CN"/>
        </w:rPr>
        <w:t>对情绪补稳定，模仿性较强、知识经验较少、辨别是非能力较弱的孩子来讲，影响力更大。</w:t>
      </w:r>
    </w:p>
    <w:p>
      <w:pPr>
        <w:numPr>
          <w:ilvl w:val="0"/>
          <w:numId w:val="11"/>
        </w:numPr>
        <w:rPr>
          <w:rFonts w:hint="default" w:ascii="宋体" w:hAnsi="宋体" w:eastAsia="宋体" w:cs="宋体"/>
          <w:u w:val="single"/>
          <w:lang w:val="en-US" w:eastAsia="zh-CN"/>
        </w:rPr>
      </w:pPr>
      <w:r>
        <w:rPr>
          <w:rFonts w:hint="eastAsia" w:ascii="宋体" w:hAnsi="宋体" w:eastAsia="宋体" w:cs="宋体"/>
          <w:u w:val="none"/>
          <w:lang w:val="en-US" w:eastAsia="zh-CN"/>
        </w:rPr>
        <w:t>在对学前儿童实施家庭教育的过程中，家长起着</w:t>
      </w:r>
      <w:r>
        <w:rPr>
          <w:rFonts w:hint="eastAsia" w:ascii="宋体" w:hAnsi="宋体" w:eastAsia="宋体" w:cs="宋体"/>
          <w:u w:val="single"/>
          <w:lang w:val="en-US" w:eastAsia="zh-CN"/>
        </w:rPr>
        <w:t xml:space="preserve">                </w:t>
      </w:r>
      <w:r>
        <w:rPr>
          <w:rFonts w:hint="eastAsia" w:ascii="宋体" w:hAnsi="宋体" w:eastAsia="宋体" w:cs="宋体"/>
          <w:u w:val="none"/>
          <w:lang w:val="en-US" w:eastAsia="zh-CN"/>
        </w:rPr>
        <w:t>。</w:t>
      </w:r>
    </w:p>
    <w:p>
      <w:pPr>
        <w:numPr>
          <w:ilvl w:val="0"/>
          <w:numId w:val="11"/>
        </w:numPr>
        <w:rPr>
          <w:rFonts w:hint="default" w:ascii="宋体" w:hAnsi="宋体" w:eastAsia="宋体" w:cs="宋体"/>
          <w:u w:val="single"/>
          <w:lang w:val="en-US" w:eastAsia="zh-CN"/>
        </w:rPr>
      </w:pPr>
      <w:r>
        <w:rPr>
          <w:rFonts w:hint="eastAsia" w:ascii="宋体" w:hAnsi="宋体" w:eastAsia="宋体" w:cs="宋体"/>
          <w:u w:val="none"/>
          <w:lang w:val="en-US" w:eastAsia="zh-CN"/>
        </w:rPr>
        <w:t>家长的</w:t>
      </w:r>
      <w:r>
        <w:rPr>
          <w:rFonts w:hint="eastAsia" w:ascii="宋体" w:hAnsi="宋体" w:eastAsia="宋体" w:cs="宋体"/>
          <w:u w:val="single"/>
          <w:lang w:val="en-US" w:eastAsia="zh-CN"/>
        </w:rPr>
        <w:t xml:space="preserve">            </w:t>
      </w:r>
      <w:r>
        <w:rPr>
          <w:rFonts w:hint="eastAsia" w:ascii="宋体" w:hAnsi="宋体" w:eastAsia="宋体" w:cs="宋体"/>
          <w:u w:val="none"/>
          <w:lang w:val="en-US" w:eastAsia="zh-CN"/>
        </w:rPr>
        <w:t>素养是影响孩子成长的关键因素。</w:t>
      </w:r>
    </w:p>
    <w:p>
      <w:pPr>
        <w:widowControl w:val="0"/>
        <w:numPr>
          <w:ilvl w:val="0"/>
          <w:numId w:val="0"/>
        </w:numPr>
        <w:ind w:leftChars="0"/>
        <w:jc w:val="both"/>
        <w:rPr>
          <w:rFonts w:hint="eastAsia" w:ascii="宋体" w:hAnsi="宋体" w:eastAsia="宋体" w:cs="宋体"/>
          <w:b/>
          <w:bCs/>
          <w:u w:val="none"/>
          <w:lang w:val="en-US" w:eastAsia="zh-CN"/>
        </w:rPr>
      </w:pPr>
      <w:r>
        <w:rPr>
          <w:rFonts w:hint="eastAsia" w:ascii="宋体" w:hAnsi="宋体" w:eastAsia="宋体" w:cs="宋体"/>
          <w:b/>
          <w:bCs/>
          <w:u w:val="none"/>
          <w:lang w:val="en-US" w:eastAsia="zh-CN"/>
        </w:rPr>
        <w:t>三、名词解释（共5题，每题5分，共25分）</w:t>
      </w:r>
    </w:p>
    <w:p>
      <w:pPr>
        <w:widowControl w:val="0"/>
        <w:numPr>
          <w:ilvl w:val="0"/>
          <w:numId w:val="12"/>
        </w:numPr>
        <w:ind w:leftChars="0"/>
        <w:jc w:val="both"/>
        <w:rPr>
          <w:rFonts w:hint="eastAsia" w:ascii="宋体" w:hAnsi="宋体" w:eastAsia="宋体" w:cs="宋体"/>
          <w:u w:val="none"/>
          <w:lang w:val="en-US" w:eastAsia="zh-CN"/>
        </w:rPr>
      </w:pPr>
      <w:r>
        <w:rPr>
          <w:rFonts w:hint="eastAsia" w:ascii="宋体" w:hAnsi="宋体" w:eastAsia="宋体" w:cs="宋体"/>
          <w:u w:val="none"/>
          <w:lang w:val="en-US" w:eastAsia="zh-CN"/>
        </w:rPr>
        <w:t>学前儿童的家庭教育（侠义）</w:t>
      </w:r>
    </w:p>
    <w:p>
      <w:pPr>
        <w:widowControl w:val="0"/>
        <w:numPr>
          <w:ilvl w:val="0"/>
          <w:numId w:val="0"/>
        </w:numPr>
        <w:jc w:val="both"/>
        <w:rPr>
          <w:rFonts w:hint="default" w:ascii="宋体" w:hAnsi="宋体" w:eastAsia="宋体" w:cs="宋体"/>
          <w:u w:val="none"/>
          <w:lang w:val="en-US" w:eastAsia="zh-CN"/>
        </w:rPr>
      </w:pPr>
    </w:p>
    <w:p>
      <w:pPr>
        <w:widowControl w:val="0"/>
        <w:numPr>
          <w:ilvl w:val="0"/>
          <w:numId w:val="0"/>
        </w:numPr>
        <w:jc w:val="both"/>
        <w:rPr>
          <w:rFonts w:hint="default" w:ascii="宋体" w:hAnsi="宋体" w:eastAsia="宋体" w:cs="宋体"/>
          <w:u w:val="none"/>
          <w:lang w:val="en-US" w:eastAsia="zh-CN"/>
        </w:rPr>
      </w:pPr>
    </w:p>
    <w:p>
      <w:pPr>
        <w:widowControl w:val="0"/>
        <w:numPr>
          <w:ilvl w:val="0"/>
          <w:numId w:val="0"/>
        </w:numPr>
        <w:jc w:val="both"/>
        <w:rPr>
          <w:rFonts w:hint="default" w:ascii="宋体" w:hAnsi="宋体" w:eastAsia="宋体" w:cs="宋体"/>
          <w:u w:val="none"/>
          <w:lang w:val="en-US" w:eastAsia="zh-CN"/>
        </w:rPr>
      </w:pPr>
    </w:p>
    <w:p>
      <w:pPr>
        <w:widowControl w:val="0"/>
        <w:numPr>
          <w:ilvl w:val="0"/>
          <w:numId w:val="0"/>
        </w:numPr>
        <w:jc w:val="both"/>
        <w:rPr>
          <w:rFonts w:hint="default" w:ascii="宋体" w:hAnsi="宋体" w:eastAsia="宋体" w:cs="宋体"/>
          <w:u w:val="none"/>
          <w:lang w:val="en-US" w:eastAsia="zh-CN"/>
        </w:rPr>
      </w:pPr>
    </w:p>
    <w:p>
      <w:pPr>
        <w:widowControl w:val="0"/>
        <w:numPr>
          <w:ilvl w:val="0"/>
          <w:numId w:val="0"/>
        </w:numPr>
        <w:jc w:val="both"/>
        <w:rPr>
          <w:rFonts w:hint="default" w:ascii="宋体" w:hAnsi="宋体" w:eastAsia="宋体" w:cs="宋体"/>
          <w:u w:val="none"/>
          <w:lang w:val="en-US" w:eastAsia="zh-CN"/>
        </w:rPr>
      </w:pPr>
    </w:p>
    <w:p>
      <w:pPr>
        <w:widowControl w:val="0"/>
        <w:numPr>
          <w:ilvl w:val="0"/>
          <w:numId w:val="12"/>
        </w:numPr>
        <w:ind w:left="0" w:leftChars="0" w:firstLine="0" w:firstLineChars="0"/>
        <w:jc w:val="both"/>
        <w:rPr>
          <w:rFonts w:hint="eastAsia" w:ascii="宋体" w:hAnsi="宋体" w:eastAsia="宋体" w:cs="宋体"/>
          <w:u w:val="none"/>
          <w:lang w:val="en-US" w:eastAsia="zh-CN"/>
        </w:rPr>
      </w:pPr>
      <w:r>
        <w:rPr>
          <w:rFonts w:hint="eastAsia" w:ascii="宋体" w:hAnsi="宋体" w:eastAsia="宋体" w:cs="宋体"/>
          <w:u w:val="none"/>
          <w:lang w:val="en-US" w:eastAsia="zh-CN"/>
        </w:rPr>
        <w:t>学前儿童家庭教育的科学性原则</w:t>
      </w:r>
    </w:p>
    <w:p>
      <w:pPr>
        <w:widowControl w:val="0"/>
        <w:numPr>
          <w:ilvl w:val="0"/>
          <w:numId w:val="0"/>
        </w:numPr>
        <w:ind w:leftChars="0"/>
        <w:jc w:val="both"/>
        <w:rPr>
          <w:rFonts w:hint="default" w:ascii="宋体" w:hAnsi="宋体" w:eastAsia="宋体" w:cs="宋体"/>
          <w:u w:val="none"/>
          <w:lang w:val="en-US" w:eastAsia="zh-CN"/>
        </w:rPr>
      </w:pPr>
    </w:p>
    <w:p>
      <w:pPr>
        <w:widowControl w:val="0"/>
        <w:numPr>
          <w:ilvl w:val="0"/>
          <w:numId w:val="0"/>
        </w:numPr>
        <w:ind w:leftChars="0"/>
        <w:jc w:val="both"/>
        <w:rPr>
          <w:rFonts w:hint="default" w:ascii="宋体" w:hAnsi="宋体" w:eastAsia="宋体" w:cs="宋体"/>
          <w:u w:val="none"/>
          <w:lang w:val="en-US" w:eastAsia="zh-CN"/>
        </w:rPr>
      </w:pPr>
    </w:p>
    <w:p>
      <w:pPr>
        <w:widowControl w:val="0"/>
        <w:numPr>
          <w:ilvl w:val="0"/>
          <w:numId w:val="0"/>
        </w:numPr>
        <w:ind w:leftChars="0"/>
        <w:jc w:val="both"/>
        <w:rPr>
          <w:rFonts w:hint="default" w:ascii="宋体" w:hAnsi="宋体" w:eastAsia="宋体" w:cs="宋体"/>
          <w:u w:val="none"/>
          <w:lang w:val="en-US" w:eastAsia="zh-CN"/>
        </w:rPr>
      </w:pPr>
    </w:p>
    <w:p>
      <w:pPr>
        <w:widowControl w:val="0"/>
        <w:numPr>
          <w:ilvl w:val="0"/>
          <w:numId w:val="0"/>
        </w:numPr>
        <w:ind w:leftChars="0"/>
        <w:jc w:val="both"/>
        <w:rPr>
          <w:rFonts w:hint="default" w:ascii="宋体" w:hAnsi="宋体" w:eastAsia="宋体" w:cs="宋体"/>
          <w:u w:val="none"/>
          <w:lang w:val="en-US" w:eastAsia="zh-CN"/>
        </w:rPr>
      </w:pPr>
    </w:p>
    <w:p>
      <w:pPr>
        <w:widowControl w:val="0"/>
        <w:numPr>
          <w:ilvl w:val="0"/>
          <w:numId w:val="0"/>
        </w:numPr>
        <w:ind w:leftChars="0"/>
        <w:jc w:val="both"/>
        <w:rPr>
          <w:rFonts w:hint="default" w:ascii="宋体" w:hAnsi="宋体" w:eastAsia="宋体" w:cs="宋体"/>
          <w:u w:val="none"/>
          <w:lang w:val="en-US" w:eastAsia="zh-CN"/>
        </w:rPr>
      </w:pPr>
    </w:p>
    <w:p>
      <w:pPr>
        <w:widowControl w:val="0"/>
        <w:numPr>
          <w:ilvl w:val="0"/>
          <w:numId w:val="0"/>
        </w:numPr>
        <w:ind w:leftChars="0"/>
        <w:jc w:val="both"/>
        <w:rPr>
          <w:rFonts w:hint="default" w:ascii="宋体" w:hAnsi="宋体" w:eastAsia="宋体" w:cs="宋体"/>
          <w:u w:val="none"/>
          <w:lang w:val="en-US" w:eastAsia="zh-CN"/>
        </w:rPr>
      </w:pPr>
    </w:p>
    <w:p>
      <w:pPr>
        <w:widowControl w:val="0"/>
        <w:numPr>
          <w:ilvl w:val="0"/>
          <w:numId w:val="0"/>
        </w:numPr>
        <w:ind w:leftChars="0"/>
        <w:jc w:val="both"/>
        <w:rPr>
          <w:rFonts w:hint="default" w:ascii="宋体" w:hAnsi="宋体" w:eastAsia="宋体" w:cs="宋体"/>
          <w:u w:val="none"/>
          <w:lang w:val="en-US" w:eastAsia="zh-CN"/>
        </w:rPr>
      </w:pPr>
      <w:r>
        <w:rPr>
          <w:rFonts w:hint="eastAsia" w:ascii="宋体" w:hAnsi="宋体" w:eastAsia="宋体" w:cs="宋体"/>
          <w:u w:val="none"/>
          <w:lang w:val="en-US" w:eastAsia="zh-CN"/>
        </w:rPr>
        <w:t>3.环境熏陶法</w:t>
      </w:r>
    </w:p>
    <w:p>
      <w:pPr>
        <w:widowControl w:val="0"/>
        <w:numPr>
          <w:ilvl w:val="0"/>
          <w:numId w:val="0"/>
        </w:numPr>
        <w:ind w:leftChars="0"/>
        <w:jc w:val="both"/>
        <w:rPr>
          <w:rFonts w:hint="default" w:ascii="宋体" w:hAnsi="宋体" w:eastAsia="宋体" w:cs="宋体"/>
          <w:u w:val="none"/>
          <w:lang w:val="en-US" w:eastAsia="zh-CN"/>
        </w:rPr>
      </w:pPr>
    </w:p>
    <w:p>
      <w:pPr>
        <w:widowControl w:val="0"/>
        <w:numPr>
          <w:ilvl w:val="0"/>
          <w:numId w:val="0"/>
        </w:numPr>
        <w:ind w:leftChars="0"/>
        <w:jc w:val="both"/>
        <w:rPr>
          <w:rFonts w:hint="default" w:ascii="宋体" w:hAnsi="宋体" w:eastAsia="宋体" w:cs="宋体"/>
          <w:u w:val="none"/>
          <w:lang w:val="en-US" w:eastAsia="zh-CN"/>
        </w:rPr>
      </w:pPr>
    </w:p>
    <w:p>
      <w:pPr>
        <w:widowControl w:val="0"/>
        <w:numPr>
          <w:ilvl w:val="0"/>
          <w:numId w:val="0"/>
        </w:numPr>
        <w:ind w:leftChars="0"/>
        <w:jc w:val="both"/>
        <w:rPr>
          <w:rFonts w:hint="default" w:ascii="宋体" w:hAnsi="宋体" w:eastAsia="宋体" w:cs="宋体"/>
          <w:u w:val="none"/>
          <w:lang w:val="en-US" w:eastAsia="zh-CN"/>
        </w:rPr>
      </w:pPr>
    </w:p>
    <w:p>
      <w:pPr>
        <w:keepNext w:val="0"/>
        <w:keepLines w:val="0"/>
        <w:widowControl/>
        <w:suppressLineNumbers w:val="0"/>
        <w:jc w:val="left"/>
      </w:pPr>
    </w:p>
    <w:p>
      <w:pPr>
        <w:widowControl w:val="0"/>
        <w:numPr>
          <w:ilvl w:val="0"/>
          <w:numId w:val="0"/>
        </w:numPr>
        <w:ind w:leftChars="0"/>
        <w:jc w:val="both"/>
        <w:rPr>
          <w:rFonts w:hint="eastAsia" w:ascii="宋体" w:hAnsi="宋体" w:eastAsia="宋体" w:cs="宋体"/>
          <w:u w:val="none"/>
          <w:lang w:val="en-US" w:eastAsia="zh-CN"/>
        </w:rPr>
      </w:pPr>
      <w:r>
        <w:rPr>
          <w:rFonts w:hint="eastAsia" w:ascii="宋体" w:hAnsi="宋体" w:eastAsia="宋体" w:cs="宋体"/>
          <w:u w:val="none"/>
          <w:lang w:val="en-US" w:eastAsia="zh-CN"/>
        </w:rPr>
        <w:t>4.规则游戏</w:t>
      </w:r>
    </w:p>
    <w:p>
      <w:pPr>
        <w:widowControl w:val="0"/>
        <w:numPr>
          <w:ilvl w:val="0"/>
          <w:numId w:val="0"/>
        </w:numPr>
        <w:jc w:val="both"/>
        <w:rPr>
          <w:rFonts w:hint="default" w:ascii="宋体" w:hAnsi="宋体" w:eastAsia="宋体" w:cs="宋体"/>
          <w:u w:val="none"/>
          <w:lang w:val="en-US" w:eastAsia="zh-CN"/>
        </w:rPr>
      </w:pPr>
    </w:p>
    <w:p>
      <w:pPr>
        <w:widowControl w:val="0"/>
        <w:numPr>
          <w:ilvl w:val="0"/>
          <w:numId w:val="0"/>
        </w:numPr>
        <w:jc w:val="both"/>
        <w:rPr>
          <w:rFonts w:hint="default" w:ascii="宋体" w:hAnsi="宋体" w:eastAsia="宋体" w:cs="宋体"/>
          <w:u w:val="none"/>
          <w:lang w:val="en-US" w:eastAsia="zh-CN"/>
        </w:rPr>
      </w:pPr>
    </w:p>
    <w:p>
      <w:pPr>
        <w:widowControl w:val="0"/>
        <w:numPr>
          <w:ilvl w:val="0"/>
          <w:numId w:val="0"/>
        </w:numPr>
        <w:jc w:val="both"/>
        <w:rPr>
          <w:rFonts w:hint="default" w:ascii="宋体" w:hAnsi="宋体" w:eastAsia="宋体" w:cs="宋体"/>
          <w:u w:val="none"/>
          <w:lang w:val="en-US" w:eastAsia="zh-CN"/>
        </w:rPr>
      </w:pPr>
      <w:r>
        <w:rPr>
          <w:rFonts w:hint="eastAsia" w:ascii="宋体" w:hAnsi="宋体" w:eastAsia="宋体" w:cs="宋体"/>
          <w:u w:val="none"/>
          <w:lang w:val="en-US" w:eastAsia="zh-CN"/>
        </w:rPr>
        <w:t>5.学前儿童家庭教育方法</w:t>
      </w: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rPr>
          <w:rFonts w:hint="default"/>
          <w:lang w:val="en-US" w:eastAsia="zh-CN"/>
        </w:rPr>
      </w:pPr>
    </w:p>
    <w:p>
      <w:pPr>
        <w:numPr>
          <w:ilvl w:val="0"/>
          <w:numId w:val="0"/>
        </w:numPr>
        <w:ind w:leftChars="0"/>
        <w:rPr>
          <w:rFonts w:hint="eastAsia"/>
          <w:b/>
          <w:bCs/>
          <w:lang w:val="en-US" w:eastAsia="zh-CN"/>
        </w:rPr>
      </w:pPr>
      <w:r>
        <w:rPr>
          <w:rFonts w:hint="eastAsia"/>
          <w:b/>
          <w:bCs/>
          <w:lang w:val="en-US" w:eastAsia="zh-CN"/>
        </w:rPr>
        <w:t xml:space="preserve">四、简单题 </w:t>
      </w:r>
    </w:p>
    <w:p>
      <w:pPr>
        <w:numPr>
          <w:ilvl w:val="0"/>
          <w:numId w:val="13"/>
        </w:numPr>
        <w:ind w:leftChars="0"/>
        <w:rPr>
          <w:rFonts w:hint="eastAsia"/>
          <w:lang w:val="en-US" w:eastAsia="zh-CN"/>
        </w:rPr>
      </w:pPr>
      <w:r>
        <w:rPr>
          <w:rFonts w:hint="eastAsia"/>
          <w:lang w:val="en-US" w:eastAsia="zh-CN"/>
        </w:rPr>
        <w:t>简述学前儿童家庭教育的特点。</w:t>
      </w: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0"/>
        </w:numPr>
        <w:rPr>
          <w:rFonts w:hint="eastAsia"/>
          <w:lang w:val="en-US" w:eastAsia="zh-CN"/>
        </w:rPr>
      </w:pPr>
    </w:p>
    <w:p>
      <w:pPr>
        <w:numPr>
          <w:ilvl w:val="0"/>
          <w:numId w:val="13"/>
        </w:numPr>
        <w:ind w:left="0" w:leftChars="0" w:firstLine="0" w:firstLineChars="0"/>
        <w:rPr>
          <w:rFonts w:hint="eastAsia"/>
          <w:lang w:val="en-US" w:eastAsia="zh-CN"/>
        </w:rPr>
      </w:pPr>
      <w:r>
        <w:rPr>
          <w:rFonts w:hint="eastAsia"/>
          <w:lang w:val="en-US" w:eastAsia="zh-CN"/>
        </w:rPr>
        <w:t>简述学前儿童创造力的特点。</w:t>
      </w: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13"/>
        </w:numPr>
        <w:ind w:left="0" w:leftChars="0" w:firstLine="0" w:firstLineChars="0"/>
        <w:rPr>
          <w:rFonts w:hint="eastAsia"/>
          <w:lang w:val="en-US" w:eastAsia="zh-CN"/>
        </w:rPr>
      </w:pPr>
      <w:r>
        <w:rPr>
          <w:rFonts w:hint="eastAsia"/>
          <w:lang w:val="en-US" w:eastAsia="zh-CN"/>
        </w:rPr>
        <w:t xml:space="preserve"> 简述家长如何训练儿童的社会技能。</w:t>
      </w: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13"/>
        </w:numPr>
        <w:ind w:left="0" w:leftChars="0" w:firstLine="0" w:firstLineChars="0"/>
        <w:rPr>
          <w:rFonts w:hint="eastAsia"/>
          <w:lang w:val="en-US" w:eastAsia="zh-CN"/>
        </w:rPr>
      </w:pPr>
      <w:r>
        <w:rPr>
          <w:rFonts w:hint="eastAsia"/>
          <w:lang w:val="en-US" w:eastAsia="zh-CN"/>
        </w:rPr>
        <w:t>简述学前教育机构家庭教育指导形式的未来走向。</w:t>
      </w: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13"/>
        </w:numPr>
        <w:ind w:left="0" w:leftChars="0" w:firstLine="0" w:firstLineChars="0"/>
        <w:rPr>
          <w:rFonts w:hint="eastAsia"/>
          <w:lang w:val="en-US" w:eastAsia="zh-CN"/>
        </w:rPr>
      </w:pPr>
      <w:r>
        <w:rPr>
          <w:rFonts w:hint="eastAsia"/>
          <w:lang w:val="en-US" w:eastAsia="zh-CN"/>
        </w:rPr>
        <w:t>简述学前儿童家庭教育课题i研究的内容。</w:t>
      </w: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default"/>
          <w:b/>
          <w:bCs/>
          <w:lang w:val="en-US" w:eastAsia="zh-CN"/>
        </w:rPr>
      </w:pPr>
      <w:r>
        <w:rPr>
          <w:rFonts w:hint="eastAsia"/>
          <w:b/>
          <w:bCs/>
          <w:lang w:val="en-US" w:eastAsia="zh-CN"/>
        </w:rPr>
        <w:t xml:space="preserve">五、论试题 </w:t>
      </w:r>
    </w:p>
    <w:p>
      <w:pPr>
        <w:numPr>
          <w:ilvl w:val="0"/>
          <w:numId w:val="0"/>
        </w:numPr>
        <w:rPr>
          <w:rFonts w:hint="eastAsia"/>
          <w:lang w:val="en-US" w:eastAsia="zh-CN"/>
        </w:rPr>
      </w:pPr>
      <w:r>
        <w:rPr>
          <w:rFonts w:hint="eastAsia"/>
          <w:lang w:val="en-US" w:eastAsia="zh-CN"/>
        </w:rPr>
        <w:t>1.结合实际，试论学前儿童家庭教育的作用。</w:t>
      </w: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p>
    <w:p>
      <w:pPr>
        <w:numPr>
          <w:ilvl w:val="0"/>
          <w:numId w:val="0"/>
        </w:numPr>
        <w:ind w:leftChars="0"/>
        <w:rPr>
          <w:rFonts w:hint="eastAsia"/>
          <w:lang w:val="en-US" w:eastAsia="zh-CN"/>
        </w:rPr>
      </w:pPr>
      <w:r>
        <w:rPr>
          <w:rFonts w:hint="eastAsia"/>
          <w:lang w:val="en-US" w:eastAsia="zh-CN"/>
        </w:rPr>
        <w:t>2.结合实际和所学知识，试论述学前儿童家长应从哪些方面提高自身的教育素质及能力。</w:t>
      </w: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rPr>
          <w:rFonts w:hint="eastAsia"/>
          <w:lang w:val="en-US" w:eastAsia="zh-CN"/>
        </w:rPr>
      </w:pPr>
      <w:r>
        <w:rPr>
          <w:rFonts w:hint="eastAsia"/>
          <w:lang w:val="en-US" w:eastAsia="zh-CN"/>
        </w:rPr>
        <w:t>学前特殊儿童教育复习资料</w:t>
      </w:r>
    </w:p>
    <w:p>
      <w:pPr>
        <w:numPr>
          <w:ilvl w:val="0"/>
          <w:numId w:val="14"/>
        </w:numPr>
        <w:rPr>
          <w:rFonts w:hint="eastAsia"/>
          <w:lang w:val="en-US" w:eastAsia="zh-CN"/>
        </w:rPr>
      </w:pPr>
      <w:r>
        <w:rPr>
          <w:rFonts w:hint="eastAsia"/>
          <w:lang w:val="en-US" w:eastAsia="zh-CN"/>
        </w:rPr>
        <w:t>单项选择题</w:t>
      </w:r>
    </w:p>
    <w:p>
      <w:pPr>
        <w:numPr>
          <w:ilvl w:val="0"/>
          <w:numId w:val="0"/>
        </w:numPr>
        <w:rPr>
          <w:rFonts w:hint="default"/>
          <w:lang w:val="en-US" w:eastAsia="zh-CN"/>
        </w:rPr>
      </w:pPr>
      <w:r>
        <w:rPr>
          <w:rFonts w:hint="eastAsia"/>
          <w:lang w:val="en-US" w:eastAsia="zh-CN"/>
        </w:rPr>
        <w:t xml:space="preserve">1.C  2.    3.C  4.D  5.   6.A  7.C  8.A  9.   </w:t>
      </w:r>
      <w:bookmarkStart w:id="0" w:name="_GoBack"/>
      <w:bookmarkEnd w:id="0"/>
      <w:r>
        <w:rPr>
          <w:rFonts w:hint="eastAsia"/>
          <w:lang w:val="en-US" w:eastAsia="zh-CN"/>
        </w:rPr>
        <w:t xml:space="preserve">  10.A  11.A  12.B  13.B  14.D  15.B</w:t>
      </w:r>
    </w:p>
    <w:p>
      <w:pPr>
        <w:numPr>
          <w:ilvl w:val="0"/>
          <w:numId w:val="14"/>
        </w:numPr>
        <w:rPr>
          <w:rFonts w:hint="eastAsia"/>
          <w:lang w:val="en-US" w:eastAsia="zh-CN"/>
        </w:rPr>
      </w:pPr>
      <w:r>
        <w:rPr>
          <w:rFonts w:hint="eastAsia"/>
          <w:lang w:val="en-US" w:eastAsia="zh-CN"/>
        </w:rPr>
        <w:t>填空题</w:t>
      </w:r>
    </w:p>
    <w:p>
      <w:pPr>
        <w:numPr>
          <w:ilvl w:val="0"/>
          <w:numId w:val="15"/>
        </w:numPr>
        <w:rPr>
          <w:rFonts w:hint="eastAsia"/>
          <w:lang w:val="en-US" w:eastAsia="zh-CN"/>
        </w:rPr>
      </w:pPr>
      <w:r>
        <w:rPr>
          <w:rFonts w:hint="eastAsia"/>
          <w:lang w:val="en-US" w:eastAsia="zh-CN"/>
        </w:rPr>
        <w:t>第一个</w:t>
      </w:r>
    </w:p>
    <w:p>
      <w:pPr>
        <w:numPr>
          <w:ilvl w:val="0"/>
          <w:numId w:val="15"/>
        </w:numPr>
        <w:rPr>
          <w:rFonts w:hint="default"/>
          <w:lang w:val="en-US" w:eastAsia="zh-CN"/>
        </w:rPr>
      </w:pPr>
      <w:r>
        <w:rPr>
          <w:rFonts w:hint="eastAsia"/>
          <w:lang w:val="en-US" w:eastAsia="zh-CN"/>
        </w:rPr>
        <w:t>出发点、归宿点</w:t>
      </w:r>
    </w:p>
    <w:p>
      <w:pPr>
        <w:numPr>
          <w:ilvl w:val="0"/>
          <w:numId w:val="15"/>
        </w:numPr>
        <w:rPr>
          <w:rFonts w:hint="default"/>
          <w:lang w:val="en-US" w:eastAsia="zh-CN"/>
        </w:rPr>
      </w:pPr>
      <w:r>
        <w:rPr>
          <w:rFonts w:hint="eastAsia"/>
          <w:lang w:val="en-US" w:eastAsia="zh-CN"/>
        </w:rPr>
        <w:t>看图说话、创编故事、设想未来、扩展词汇</w:t>
      </w:r>
    </w:p>
    <w:p>
      <w:pPr>
        <w:numPr>
          <w:ilvl w:val="0"/>
          <w:numId w:val="15"/>
        </w:numPr>
        <w:rPr>
          <w:rFonts w:hint="default"/>
          <w:lang w:val="en-US" w:eastAsia="zh-CN"/>
        </w:rPr>
      </w:pPr>
      <w:r>
        <w:rPr>
          <w:rFonts w:hint="eastAsia"/>
          <w:lang w:val="en-US" w:eastAsia="zh-CN"/>
        </w:rPr>
        <w:t>父母的言行</w:t>
      </w:r>
    </w:p>
    <w:p>
      <w:pPr>
        <w:numPr>
          <w:ilvl w:val="0"/>
          <w:numId w:val="15"/>
        </w:numPr>
        <w:rPr>
          <w:rFonts w:hint="default"/>
          <w:lang w:val="en-US" w:eastAsia="zh-CN"/>
        </w:rPr>
      </w:pPr>
      <w:r>
        <w:rPr>
          <w:rFonts w:hint="eastAsia"/>
          <w:lang w:val="en-US" w:eastAsia="zh-CN"/>
        </w:rPr>
        <w:t>主导作用</w:t>
      </w:r>
    </w:p>
    <w:p>
      <w:pPr>
        <w:numPr>
          <w:ilvl w:val="0"/>
          <w:numId w:val="15"/>
        </w:numPr>
        <w:rPr>
          <w:rFonts w:ascii="宋体" w:hAnsi="宋体" w:eastAsia="宋体" w:cs="宋体"/>
          <w:kern w:val="0"/>
          <w:sz w:val="24"/>
          <w:szCs w:val="24"/>
          <w:lang w:val="en-US" w:eastAsia="zh-CN" w:bidi="ar"/>
        </w:rPr>
      </w:pPr>
      <w:r>
        <w:rPr>
          <w:rFonts w:hint="eastAsia"/>
          <w:lang w:val="en-US" w:eastAsia="zh-CN"/>
        </w:rPr>
        <w:t>道德</w:t>
      </w:r>
    </w:p>
    <w:p>
      <w:pPr>
        <w:keepNext w:val="0"/>
        <w:keepLines w:val="0"/>
        <w:widowControl/>
        <w:numPr>
          <w:ilvl w:val="0"/>
          <w:numId w:val="0"/>
        </w:numPr>
        <w:suppressLineNumbers w:val="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三、名词解释</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5162550" cy="457200"/>
            <wp:effectExtent l="0" t="0" r="0" b="0"/>
            <wp:docPr id="19"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5" descr="IMG_256"/>
                    <pic:cNvPicPr>
                      <a:picLocks noChangeAspect="1"/>
                    </pic:cNvPicPr>
                  </pic:nvPicPr>
                  <pic:blipFill>
                    <a:blip r:embed="rId4"/>
                    <a:stretch>
                      <a:fillRect/>
                    </a:stretch>
                  </pic:blipFill>
                  <pic:spPr>
                    <a:xfrm>
                      <a:off x="0" y="0"/>
                      <a:ext cx="5162550" cy="457200"/>
                    </a:xfrm>
                    <a:prstGeom prst="rect">
                      <a:avLst/>
                    </a:prstGeom>
                    <a:noFill/>
                    <a:ln w="9525">
                      <a:noFill/>
                    </a:ln>
                  </pic:spPr>
                </pic:pic>
              </a:graphicData>
            </a:graphic>
          </wp:inline>
        </w:drawing>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5124450" cy="714375"/>
            <wp:effectExtent l="0" t="0" r="0" b="9525"/>
            <wp:docPr id="20"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6" descr="IMG_256"/>
                    <pic:cNvPicPr>
                      <a:picLocks noChangeAspect="1"/>
                    </pic:cNvPicPr>
                  </pic:nvPicPr>
                  <pic:blipFill>
                    <a:blip r:embed="rId5"/>
                    <a:stretch>
                      <a:fillRect/>
                    </a:stretch>
                  </pic:blipFill>
                  <pic:spPr>
                    <a:xfrm>
                      <a:off x="0" y="0"/>
                      <a:ext cx="5124450" cy="714375"/>
                    </a:xfrm>
                    <a:prstGeom prst="rect">
                      <a:avLst/>
                    </a:prstGeom>
                    <a:noFill/>
                    <a:ln w="9525">
                      <a:noFill/>
                    </a:ln>
                  </pic:spPr>
                </pic:pic>
              </a:graphicData>
            </a:graphic>
          </wp:inline>
        </w:drawing>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5105400" cy="762000"/>
            <wp:effectExtent l="0" t="0" r="0" b="0"/>
            <wp:docPr id="21"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 descr="IMG_256"/>
                    <pic:cNvPicPr>
                      <a:picLocks noChangeAspect="1"/>
                    </pic:cNvPicPr>
                  </pic:nvPicPr>
                  <pic:blipFill>
                    <a:blip r:embed="rId6"/>
                    <a:stretch>
                      <a:fillRect/>
                    </a:stretch>
                  </pic:blipFill>
                  <pic:spPr>
                    <a:xfrm>
                      <a:off x="0" y="0"/>
                      <a:ext cx="5105400" cy="762000"/>
                    </a:xfrm>
                    <a:prstGeom prst="rect">
                      <a:avLst/>
                    </a:prstGeom>
                    <a:noFill/>
                    <a:ln w="9525">
                      <a:noFill/>
                    </a:ln>
                  </pic:spPr>
                </pic:pic>
              </a:graphicData>
            </a:graphic>
          </wp:inline>
        </w:drawing>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5172075" cy="590550"/>
            <wp:effectExtent l="0" t="0" r="9525" b="0"/>
            <wp:docPr id="22"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descr="IMG_256"/>
                    <pic:cNvPicPr>
                      <a:picLocks noChangeAspect="1"/>
                    </pic:cNvPicPr>
                  </pic:nvPicPr>
                  <pic:blipFill>
                    <a:blip r:embed="rId7"/>
                    <a:stretch>
                      <a:fillRect/>
                    </a:stretch>
                  </pic:blipFill>
                  <pic:spPr>
                    <a:xfrm>
                      <a:off x="0" y="0"/>
                      <a:ext cx="5172075" cy="590550"/>
                    </a:xfrm>
                    <a:prstGeom prst="rect">
                      <a:avLst/>
                    </a:prstGeom>
                    <a:noFill/>
                    <a:ln w="9525">
                      <a:noFill/>
                    </a:ln>
                  </pic:spPr>
                </pic:pic>
              </a:graphicData>
            </a:graphic>
          </wp:inline>
        </w:drawing>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5200650" cy="485775"/>
            <wp:effectExtent l="0" t="0" r="0" b="9525"/>
            <wp:docPr id="23"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descr="IMG_256"/>
                    <pic:cNvPicPr>
                      <a:picLocks noChangeAspect="1"/>
                    </pic:cNvPicPr>
                  </pic:nvPicPr>
                  <pic:blipFill>
                    <a:blip r:embed="rId8"/>
                    <a:stretch>
                      <a:fillRect/>
                    </a:stretch>
                  </pic:blipFill>
                  <pic:spPr>
                    <a:xfrm>
                      <a:off x="0" y="0"/>
                      <a:ext cx="5200650" cy="485775"/>
                    </a:xfrm>
                    <a:prstGeom prst="rect">
                      <a:avLst/>
                    </a:prstGeom>
                    <a:noFill/>
                    <a:ln w="9525">
                      <a:noFill/>
                    </a:ln>
                  </pic:spPr>
                </pic:pic>
              </a:graphicData>
            </a:graphic>
          </wp:inline>
        </w:drawing>
      </w:r>
    </w:p>
    <w:p>
      <w:pPr>
        <w:keepNext w:val="0"/>
        <w:keepLines w:val="0"/>
        <w:widowControl/>
        <w:numPr>
          <w:ilvl w:val="0"/>
          <w:numId w:val="0"/>
        </w:numPr>
        <w:suppressLineNumbers w:val="0"/>
        <w:jc w:val="left"/>
        <w:rPr>
          <w:rFonts w:hint="default" w:ascii="宋体" w:hAnsi="宋体" w:eastAsia="宋体" w:cs="宋体"/>
          <w:kern w:val="0"/>
          <w:sz w:val="24"/>
          <w:szCs w:val="24"/>
          <w:lang w:val="en-US" w:eastAsia="zh-CN" w:bidi="ar"/>
        </w:rPr>
      </w:pPr>
    </w:p>
    <w:p>
      <w:pPr>
        <w:numPr>
          <w:ilvl w:val="0"/>
          <w:numId w:val="0"/>
        </w:numPr>
        <w:ind w:leftChars="0"/>
        <w:rPr>
          <w:rFonts w:hint="eastAsia"/>
          <w:lang w:val="en-US" w:eastAsia="zh-CN"/>
        </w:rPr>
      </w:pPr>
      <w:r>
        <w:rPr>
          <w:rFonts w:hint="eastAsia"/>
          <w:lang w:val="en-US" w:eastAsia="zh-CN"/>
        </w:rPr>
        <w:t>四、简单题</w:t>
      </w:r>
    </w:p>
    <w:p>
      <w:pPr>
        <w:numPr>
          <w:ilvl w:val="0"/>
          <w:numId w:val="0"/>
        </w:numPr>
        <w:rPr>
          <w:rFonts w:hint="eastAsia"/>
          <w:lang w:val="en-US" w:eastAsia="zh-CN"/>
        </w:rPr>
      </w:pPr>
      <w:r>
        <w:rPr>
          <w:rFonts w:hint="eastAsia"/>
          <w:lang w:val="en-US" w:eastAsia="zh-CN"/>
        </w:rPr>
        <w:t>1.简述学前儿童家庭教育的特点。</w:t>
      </w:r>
    </w:p>
    <w:p>
      <w:pPr>
        <w:numPr>
          <w:ilvl w:val="0"/>
          <w:numId w:val="0"/>
        </w:numPr>
        <w:rPr>
          <w:rFonts w:hint="eastAsia"/>
          <w:lang w:val="en-US" w:eastAsia="zh-CN"/>
        </w:rPr>
      </w:pPr>
      <w:r>
        <w:rPr>
          <w:rFonts w:hint="eastAsia"/>
          <w:lang w:val="en-US" w:eastAsia="zh-CN"/>
        </w:rPr>
        <w:t>答：（1）时代性和社会性</w:t>
      </w:r>
    </w:p>
    <w:p>
      <w:pPr>
        <w:numPr>
          <w:ilvl w:val="0"/>
          <w:numId w:val="16"/>
        </w:numPr>
        <w:ind w:left="420" w:leftChars="0" w:firstLine="0" w:firstLineChars="0"/>
        <w:rPr>
          <w:rFonts w:hint="eastAsia"/>
          <w:lang w:val="en-US" w:eastAsia="zh-CN"/>
        </w:rPr>
      </w:pPr>
      <w:r>
        <w:rPr>
          <w:rFonts w:hint="eastAsia"/>
          <w:lang w:val="en-US" w:eastAsia="zh-CN"/>
        </w:rPr>
        <w:t>亲情性和感染性</w:t>
      </w:r>
    </w:p>
    <w:p>
      <w:pPr>
        <w:numPr>
          <w:ilvl w:val="0"/>
          <w:numId w:val="16"/>
        </w:numPr>
        <w:ind w:left="420" w:leftChars="0" w:firstLine="0" w:firstLineChars="0"/>
        <w:rPr>
          <w:rFonts w:hint="default"/>
          <w:lang w:val="en-US" w:eastAsia="zh-CN"/>
        </w:rPr>
      </w:pPr>
      <w:r>
        <w:rPr>
          <w:rFonts w:hint="eastAsia"/>
          <w:lang w:val="en-US" w:eastAsia="zh-CN"/>
        </w:rPr>
        <w:t>针对性和随意性</w:t>
      </w:r>
    </w:p>
    <w:p>
      <w:pPr>
        <w:numPr>
          <w:ilvl w:val="0"/>
          <w:numId w:val="16"/>
        </w:numPr>
        <w:ind w:left="420" w:leftChars="0" w:firstLine="0" w:firstLineChars="0"/>
        <w:rPr>
          <w:rFonts w:hint="default"/>
          <w:lang w:val="en-US" w:eastAsia="zh-CN"/>
        </w:rPr>
      </w:pPr>
      <w:r>
        <w:rPr>
          <w:rFonts w:hint="eastAsia"/>
          <w:lang w:val="en-US" w:eastAsia="zh-CN"/>
        </w:rPr>
        <w:t>连续性和一贯性</w:t>
      </w:r>
    </w:p>
    <w:p>
      <w:pPr>
        <w:numPr>
          <w:ilvl w:val="0"/>
          <w:numId w:val="16"/>
        </w:numPr>
        <w:ind w:left="420" w:leftChars="0" w:firstLine="0" w:firstLineChars="0"/>
        <w:rPr>
          <w:rFonts w:hint="default"/>
          <w:lang w:val="en-US" w:eastAsia="zh-CN"/>
        </w:rPr>
      </w:pPr>
      <w:r>
        <w:rPr>
          <w:rFonts w:hint="eastAsia"/>
          <w:lang w:val="en-US" w:eastAsia="zh-CN"/>
        </w:rPr>
        <w:t>权威性和专制性</w:t>
      </w:r>
    </w:p>
    <w:p>
      <w:pPr>
        <w:numPr>
          <w:ilvl w:val="0"/>
          <w:numId w:val="0"/>
        </w:numPr>
        <w:ind w:leftChars="0"/>
        <w:rPr>
          <w:rFonts w:hint="eastAsia"/>
          <w:lang w:val="en-US" w:eastAsia="zh-CN"/>
        </w:rPr>
      </w:pPr>
      <w:r>
        <w:rPr>
          <w:rFonts w:hint="eastAsia"/>
          <w:lang w:val="en-US" w:eastAsia="zh-CN"/>
        </w:rPr>
        <w:t>2简述学前儿童创造力的特点。</w:t>
      </w:r>
    </w:p>
    <w:p>
      <w:pPr>
        <w:numPr>
          <w:ilvl w:val="0"/>
          <w:numId w:val="0"/>
        </w:numPr>
        <w:ind w:leftChars="0"/>
        <w:rPr>
          <w:rFonts w:hint="eastAsia"/>
          <w:lang w:val="en-US" w:eastAsia="zh-CN"/>
        </w:rPr>
      </w:pPr>
      <w:r>
        <w:rPr>
          <w:rFonts w:hint="eastAsia"/>
          <w:lang w:val="en-US" w:eastAsia="zh-CN"/>
        </w:rPr>
        <w:t>答：（1）模仿性（2）自发性（3）灵活性（4）发展性（5）差异性（6）无价性</w:t>
      </w:r>
    </w:p>
    <w:p>
      <w:pPr>
        <w:numPr>
          <w:ilvl w:val="0"/>
          <w:numId w:val="0"/>
        </w:numPr>
        <w:ind w:leftChars="0"/>
        <w:rPr>
          <w:rFonts w:hint="eastAsia"/>
          <w:lang w:val="en-US" w:eastAsia="zh-CN"/>
        </w:rPr>
      </w:pPr>
      <w:r>
        <w:rPr>
          <w:rFonts w:hint="eastAsia"/>
          <w:lang w:val="en-US" w:eastAsia="zh-CN"/>
        </w:rPr>
        <w:t>3简述家长如何训练儿童的社会技能。</w:t>
      </w:r>
    </w:p>
    <w:p>
      <w:pPr>
        <w:numPr>
          <w:ilvl w:val="0"/>
          <w:numId w:val="0"/>
        </w:numPr>
        <w:ind w:leftChars="0"/>
        <w:rPr>
          <w:rFonts w:hint="default"/>
          <w:lang w:val="en-US" w:eastAsia="zh-CN"/>
        </w:rPr>
      </w:pPr>
      <w:r>
        <w:rPr>
          <w:rFonts w:hint="eastAsia"/>
          <w:lang w:val="en-US" w:eastAsia="zh-CN"/>
        </w:rPr>
        <w:t>答：</w:t>
      </w:r>
    </w:p>
    <w:p>
      <w:pPr>
        <w:numPr>
          <w:ilvl w:val="0"/>
          <w:numId w:val="17"/>
        </w:numPr>
        <w:ind w:leftChars="0"/>
        <w:rPr>
          <w:rFonts w:hint="eastAsia"/>
          <w:lang w:val="en-US" w:eastAsia="zh-CN"/>
        </w:rPr>
      </w:pPr>
      <w:r>
        <w:rPr>
          <w:rFonts w:hint="eastAsia"/>
          <w:lang w:val="en-US" w:eastAsia="zh-CN"/>
        </w:rPr>
        <w:t>在模仿中学会交往</w:t>
      </w:r>
    </w:p>
    <w:p>
      <w:pPr>
        <w:numPr>
          <w:ilvl w:val="0"/>
          <w:numId w:val="17"/>
        </w:numPr>
        <w:ind w:leftChars="0"/>
        <w:rPr>
          <w:rFonts w:hint="default"/>
          <w:lang w:val="en-US" w:eastAsia="zh-CN"/>
        </w:rPr>
      </w:pPr>
      <w:r>
        <w:rPr>
          <w:rFonts w:hint="eastAsia"/>
          <w:lang w:val="en-US" w:eastAsia="zh-CN"/>
        </w:rPr>
        <w:t>掌握基本的社会交往规则与技能</w:t>
      </w:r>
    </w:p>
    <w:p>
      <w:pPr>
        <w:numPr>
          <w:ilvl w:val="0"/>
          <w:numId w:val="17"/>
        </w:numPr>
        <w:ind w:leftChars="0"/>
        <w:rPr>
          <w:rFonts w:hint="default"/>
          <w:lang w:val="en-US" w:eastAsia="zh-CN"/>
        </w:rPr>
      </w:pPr>
      <w:r>
        <w:rPr>
          <w:rFonts w:hint="eastAsia"/>
          <w:lang w:val="en-US" w:eastAsia="zh-CN"/>
        </w:rPr>
        <w:t>走出家门，扩大交往圈子</w:t>
      </w:r>
    </w:p>
    <w:p>
      <w:pPr>
        <w:numPr>
          <w:ilvl w:val="0"/>
          <w:numId w:val="17"/>
        </w:numPr>
        <w:ind w:leftChars="0"/>
        <w:rPr>
          <w:rFonts w:hint="default"/>
          <w:lang w:val="en-US" w:eastAsia="zh-CN"/>
        </w:rPr>
      </w:pPr>
      <w:r>
        <w:rPr>
          <w:rFonts w:hint="eastAsia"/>
          <w:lang w:val="en-US" w:eastAsia="zh-CN"/>
        </w:rPr>
        <w:t>在挫折中成长</w:t>
      </w:r>
    </w:p>
    <w:p>
      <w:pPr>
        <w:numPr>
          <w:ilvl w:val="0"/>
          <w:numId w:val="17"/>
        </w:numPr>
        <w:ind w:leftChars="0"/>
        <w:rPr>
          <w:rFonts w:hint="default"/>
          <w:lang w:val="en-US" w:eastAsia="zh-CN"/>
        </w:rPr>
      </w:pPr>
      <w:r>
        <w:rPr>
          <w:rFonts w:hint="eastAsia"/>
          <w:lang w:val="en-US" w:eastAsia="zh-CN"/>
        </w:rPr>
        <w:t>积极按时，正面引导</w:t>
      </w:r>
    </w:p>
    <w:p>
      <w:pPr>
        <w:numPr>
          <w:ilvl w:val="0"/>
          <w:numId w:val="0"/>
        </w:numPr>
        <w:ind w:leftChars="0"/>
        <w:rPr>
          <w:rFonts w:hint="eastAsia"/>
          <w:lang w:val="en-US" w:eastAsia="zh-CN"/>
        </w:rPr>
      </w:pPr>
      <w:r>
        <w:rPr>
          <w:rFonts w:hint="eastAsia"/>
          <w:lang w:val="en-US" w:eastAsia="zh-CN"/>
        </w:rPr>
        <w:t>4简述学前教育机构家庭教育指导形式的未来走向。</w:t>
      </w:r>
    </w:p>
    <w:p>
      <w:pPr>
        <w:numPr>
          <w:ilvl w:val="0"/>
          <w:numId w:val="0"/>
        </w:numPr>
        <w:ind w:leftChars="0"/>
        <w:rPr>
          <w:rFonts w:hint="eastAsia"/>
          <w:lang w:val="en-US" w:eastAsia="zh-CN"/>
        </w:rPr>
      </w:pPr>
      <w:r>
        <w:rPr>
          <w:rFonts w:hint="eastAsia"/>
          <w:lang w:val="en-US" w:eastAsia="zh-CN"/>
        </w:rPr>
        <w:t>答：（1）与只是经济时代相适应</w:t>
      </w:r>
    </w:p>
    <w:p>
      <w:pPr>
        <w:numPr>
          <w:ilvl w:val="0"/>
          <w:numId w:val="18"/>
        </w:numPr>
        <w:ind w:leftChars="0"/>
        <w:rPr>
          <w:rFonts w:hint="eastAsia"/>
          <w:lang w:val="en-US" w:eastAsia="zh-CN"/>
        </w:rPr>
      </w:pPr>
      <w:r>
        <w:rPr>
          <w:rFonts w:hint="eastAsia"/>
          <w:lang w:val="en-US" w:eastAsia="zh-CN"/>
        </w:rPr>
        <w:t>异世界学前教育的发展相适应</w:t>
      </w:r>
    </w:p>
    <w:p>
      <w:pPr>
        <w:numPr>
          <w:ilvl w:val="0"/>
          <w:numId w:val="18"/>
        </w:numPr>
        <w:ind w:leftChars="0"/>
        <w:rPr>
          <w:rFonts w:hint="default"/>
          <w:lang w:val="en-US" w:eastAsia="zh-CN"/>
        </w:rPr>
      </w:pPr>
      <w:r>
        <w:rPr>
          <w:rFonts w:hint="eastAsia"/>
          <w:lang w:val="en-US" w:eastAsia="zh-CN"/>
        </w:rPr>
        <w:t>与学前教育的一体化相适应</w:t>
      </w:r>
    </w:p>
    <w:p>
      <w:pPr>
        <w:numPr>
          <w:ilvl w:val="0"/>
          <w:numId w:val="0"/>
        </w:numPr>
        <w:ind w:leftChars="0"/>
        <w:rPr>
          <w:rFonts w:hint="eastAsia"/>
          <w:lang w:val="en-US" w:eastAsia="zh-CN"/>
        </w:rPr>
      </w:pPr>
      <w:r>
        <w:rPr>
          <w:rFonts w:hint="eastAsia"/>
          <w:lang w:val="en-US" w:eastAsia="zh-CN"/>
        </w:rPr>
        <w:t>5.简述学前儿童家庭教育课题i研究的内容。</w:t>
      </w:r>
    </w:p>
    <w:p>
      <w:pPr>
        <w:numPr>
          <w:ilvl w:val="0"/>
          <w:numId w:val="0"/>
        </w:numPr>
        <w:ind w:leftChars="0"/>
        <w:rPr>
          <w:rFonts w:hint="eastAsia"/>
          <w:lang w:val="en-US" w:eastAsia="zh-CN"/>
        </w:rPr>
      </w:pPr>
      <w:r>
        <w:rPr>
          <w:rFonts w:hint="eastAsia"/>
          <w:lang w:val="en-US" w:eastAsia="zh-CN"/>
        </w:rPr>
        <w:t>答：1.学前儿童的家庭教育在对学前儿童的家庭教育进行研究时，主要涉及：</w:t>
      </w:r>
    </w:p>
    <w:p>
      <w:pPr>
        <w:numPr>
          <w:ilvl w:val="0"/>
          <w:numId w:val="19"/>
        </w:numPr>
        <w:ind w:leftChars="0"/>
        <w:rPr>
          <w:rFonts w:hint="eastAsia"/>
          <w:lang w:val="en-US" w:eastAsia="zh-CN"/>
        </w:rPr>
      </w:pPr>
      <w:r>
        <w:rPr>
          <w:rFonts w:hint="eastAsia"/>
          <w:lang w:val="en-US" w:eastAsia="zh-CN"/>
        </w:rPr>
        <w:t>家庭教育的作用</w:t>
      </w:r>
    </w:p>
    <w:p>
      <w:pPr>
        <w:numPr>
          <w:ilvl w:val="0"/>
          <w:numId w:val="19"/>
        </w:numPr>
        <w:ind w:leftChars="0"/>
        <w:rPr>
          <w:rFonts w:hint="default"/>
          <w:lang w:val="en-US" w:eastAsia="zh-CN"/>
        </w:rPr>
      </w:pPr>
      <w:r>
        <w:rPr>
          <w:rFonts w:hint="eastAsia"/>
          <w:lang w:val="en-US" w:eastAsia="zh-CN"/>
        </w:rPr>
        <w:t>家庭教育的方法</w:t>
      </w:r>
    </w:p>
    <w:p>
      <w:pPr>
        <w:numPr>
          <w:ilvl w:val="0"/>
          <w:numId w:val="19"/>
        </w:numPr>
        <w:ind w:leftChars="0"/>
        <w:rPr>
          <w:rFonts w:hint="default"/>
          <w:lang w:val="en-US" w:eastAsia="zh-CN"/>
        </w:rPr>
      </w:pPr>
      <w:r>
        <w:rPr>
          <w:rFonts w:hint="eastAsia"/>
          <w:lang w:val="en-US" w:eastAsia="zh-CN"/>
        </w:rPr>
        <w:t>家庭教育的活动</w:t>
      </w:r>
    </w:p>
    <w:p>
      <w:pPr>
        <w:numPr>
          <w:ilvl w:val="0"/>
          <w:numId w:val="19"/>
        </w:numPr>
        <w:ind w:leftChars="0"/>
        <w:rPr>
          <w:rFonts w:hint="default"/>
          <w:lang w:val="en-US" w:eastAsia="zh-CN"/>
        </w:rPr>
      </w:pPr>
      <w:r>
        <w:rPr>
          <w:rFonts w:hint="eastAsia"/>
          <w:lang w:val="en-US" w:eastAsia="zh-CN"/>
        </w:rPr>
        <w:t>家长的教育观念。</w:t>
      </w:r>
    </w:p>
    <w:p>
      <w:pPr>
        <w:numPr>
          <w:ilvl w:val="0"/>
          <w:numId w:val="0"/>
        </w:numPr>
        <w:ind w:leftChars="0"/>
        <w:rPr>
          <w:rFonts w:hint="eastAsia"/>
          <w:lang w:val="en-US" w:eastAsia="zh-CN"/>
        </w:rPr>
      </w:pPr>
      <w:r>
        <w:rPr>
          <w:rFonts w:hint="eastAsia"/>
          <w:lang w:val="en-US" w:eastAsia="zh-CN"/>
        </w:rPr>
        <w:t>2.学前儿童家庭教育的指导在对学前儿童家庭教育的只奥进行研究时，主要涉及：</w:t>
      </w:r>
    </w:p>
    <w:p>
      <w:pPr>
        <w:numPr>
          <w:ilvl w:val="0"/>
          <w:numId w:val="0"/>
        </w:numPr>
        <w:ind w:leftChars="0"/>
        <w:rPr>
          <w:rFonts w:hint="default"/>
          <w:lang w:val="en-US" w:eastAsia="zh-CN"/>
        </w:rPr>
      </w:pPr>
      <w:r>
        <w:rPr>
          <w:rFonts w:hint="eastAsia"/>
          <w:lang w:val="en-US" w:eastAsia="zh-CN"/>
        </w:rPr>
        <w:t>（1）一般性指导（2）专门性指导（3）指导的组织管理。</w:t>
      </w:r>
    </w:p>
    <w:p>
      <w:pPr>
        <w:numPr>
          <w:ilvl w:val="0"/>
          <w:numId w:val="0"/>
        </w:numPr>
        <w:ind w:leftChars="0"/>
        <w:rPr>
          <w:rFonts w:hint="default"/>
          <w:lang w:val="en-US" w:eastAsia="zh-CN"/>
        </w:rPr>
      </w:pPr>
      <w:r>
        <w:rPr>
          <w:rFonts w:hint="eastAsia"/>
          <w:lang w:val="en-US" w:eastAsia="zh-CN"/>
        </w:rPr>
        <w:t>五、论试题</w:t>
      </w:r>
    </w:p>
    <w:p>
      <w:pPr>
        <w:numPr>
          <w:ilvl w:val="0"/>
          <w:numId w:val="0"/>
        </w:numPr>
        <w:rPr>
          <w:rFonts w:hint="eastAsia"/>
          <w:lang w:val="en-US" w:eastAsia="zh-CN"/>
        </w:rPr>
      </w:pPr>
      <w:r>
        <w:rPr>
          <w:rFonts w:hint="eastAsia"/>
          <w:lang w:val="en-US" w:eastAsia="zh-CN"/>
        </w:rPr>
        <w:t>1.结合实际，试论学前儿童家庭教育de 作用。</w:t>
      </w:r>
    </w:p>
    <w:p>
      <w:pPr>
        <w:numPr>
          <w:ilvl w:val="0"/>
          <w:numId w:val="20"/>
        </w:numPr>
        <w:rPr>
          <w:rFonts w:hint="default"/>
          <w:lang w:val="en-US" w:eastAsia="zh-CN"/>
        </w:rPr>
      </w:pPr>
      <w:r>
        <w:rPr>
          <w:rFonts w:hint="eastAsia"/>
          <w:lang w:val="en-US" w:eastAsia="zh-CN"/>
        </w:rPr>
        <w:t>答：略</w:t>
      </w:r>
    </w:p>
    <w:p>
      <w:pPr>
        <w:numPr>
          <w:ilvl w:val="0"/>
          <w:numId w:val="0"/>
        </w:numPr>
        <w:ind w:leftChars="0"/>
        <w:rPr>
          <w:rFonts w:hint="eastAsia"/>
          <w:lang w:val="en-US" w:eastAsia="zh-CN"/>
        </w:rPr>
      </w:pPr>
      <w:r>
        <w:rPr>
          <w:rFonts w:hint="eastAsia"/>
          <w:lang w:val="en-US" w:eastAsia="zh-CN"/>
        </w:rPr>
        <w:t>2.结合实际和所学知识，试论述学前儿童家长应从哪些方面提高自身的教育素质及能力。</w:t>
      </w:r>
    </w:p>
    <w:p>
      <w:pPr>
        <w:numPr>
          <w:ilvl w:val="0"/>
          <w:numId w:val="0"/>
        </w:numPr>
        <w:ind w:leftChars="0"/>
        <w:rPr>
          <w:rFonts w:hint="eastAsia"/>
          <w:lang w:val="en-US" w:eastAsia="zh-CN"/>
        </w:rPr>
      </w:pPr>
      <w:r>
        <w:rPr>
          <w:rFonts w:hint="eastAsia"/>
          <w:lang w:val="en-US" w:eastAsia="zh-CN"/>
        </w:rPr>
        <w:t>答：在现在社会来说，对年轻一代的身心素质要求不断提高，家庭教育的作用日益明显，这就要求家长不断提高自身的素质条件，才能胜任合格父母的角色。下面我们从五个方面讲家长提高自身教育素质及能力：</w:t>
      </w:r>
    </w:p>
    <w:p>
      <w:pPr>
        <w:numPr>
          <w:ilvl w:val="0"/>
          <w:numId w:val="21"/>
        </w:numPr>
        <w:ind w:leftChars="0"/>
        <w:rPr>
          <w:rFonts w:hint="eastAsia"/>
          <w:lang w:val="en-US" w:eastAsia="zh-CN"/>
        </w:rPr>
      </w:pPr>
      <w:r>
        <w:rPr>
          <w:rFonts w:hint="eastAsia"/>
          <w:lang w:val="en-US" w:eastAsia="zh-CN"/>
        </w:rPr>
        <w:t>家长必须有限强的责任心</w:t>
      </w:r>
    </w:p>
    <w:p>
      <w:pPr>
        <w:numPr>
          <w:ilvl w:val="0"/>
          <w:numId w:val="0"/>
        </w:numPr>
        <w:rPr>
          <w:rFonts w:hint="eastAsia"/>
          <w:lang w:val="en-US" w:eastAsia="zh-CN"/>
        </w:rPr>
      </w:pPr>
      <w:r>
        <w:rPr>
          <w:rFonts w:hint="eastAsia"/>
          <w:lang w:val="en-US" w:eastAsia="zh-CN"/>
        </w:rPr>
        <w:t>家长积极学习家庭教育只是，讲科学理论简单化运用到实践中，不断总结生活中的经验教训，与其他父母交流教育心得，不是盲目的教育。认真做好教育子女的每一件事，根据子女的实际情况好人需要，用心的去指导、帮助、训练、检查子女的行为。</w:t>
      </w:r>
    </w:p>
    <w:p>
      <w:pPr>
        <w:numPr>
          <w:ilvl w:val="0"/>
          <w:numId w:val="0"/>
        </w:numPr>
        <w:rPr>
          <w:rFonts w:hint="default"/>
          <w:lang w:val="en-US" w:eastAsia="zh-CN"/>
        </w:rPr>
      </w:pPr>
      <w:r>
        <w:rPr>
          <w:rFonts w:hint="eastAsia"/>
          <w:lang w:val="en-US" w:eastAsia="zh-CN"/>
        </w:rPr>
        <w:t>（2）家还在那个必须要有一定的科学文化知识。</w:t>
      </w:r>
    </w:p>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59C2B20"/>
    <w:multiLevelType w:val="singleLevel"/>
    <w:tmpl w:val="859C2B20"/>
    <w:lvl w:ilvl="0" w:tentative="0">
      <w:start w:val="1"/>
      <w:numFmt w:val="upperLetter"/>
      <w:lvlText w:val="%1."/>
      <w:lvlJc w:val="left"/>
      <w:pPr>
        <w:tabs>
          <w:tab w:val="left" w:pos="312"/>
        </w:tabs>
        <w:ind w:left="198" w:leftChars="0" w:firstLine="0" w:firstLineChars="0"/>
      </w:pPr>
    </w:lvl>
  </w:abstractNum>
  <w:abstractNum w:abstractNumId="1">
    <w:nsid w:val="9308A389"/>
    <w:multiLevelType w:val="singleLevel"/>
    <w:tmpl w:val="9308A389"/>
    <w:lvl w:ilvl="0" w:tentative="0">
      <w:start w:val="1"/>
      <w:numFmt w:val="chineseCounting"/>
      <w:suff w:val="nothing"/>
      <w:lvlText w:val="%1、"/>
      <w:lvlJc w:val="left"/>
      <w:rPr>
        <w:rFonts w:hint="eastAsia"/>
      </w:rPr>
    </w:lvl>
  </w:abstractNum>
  <w:abstractNum w:abstractNumId="2">
    <w:nsid w:val="962CEC2C"/>
    <w:multiLevelType w:val="singleLevel"/>
    <w:tmpl w:val="962CEC2C"/>
    <w:lvl w:ilvl="0" w:tentative="0">
      <w:start w:val="2"/>
      <w:numFmt w:val="decimal"/>
      <w:suff w:val="nothing"/>
      <w:lvlText w:val="（%1）"/>
      <w:lvlJc w:val="left"/>
    </w:lvl>
  </w:abstractNum>
  <w:abstractNum w:abstractNumId="3">
    <w:nsid w:val="965C4896"/>
    <w:multiLevelType w:val="singleLevel"/>
    <w:tmpl w:val="965C4896"/>
    <w:lvl w:ilvl="0" w:tentative="0">
      <w:start w:val="1"/>
      <w:numFmt w:val="upperLetter"/>
      <w:lvlText w:val="%1."/>
      <w:lvlJc w:val="left"/>
      <w:pPr>
        <w:tabs>
          <w:tab w:val="left" w:pos="312"/>
        </w:tabs>
        <w:ind w:left="198" w:leftChars="0" w:firstLine="0" w:firstLineChars="0"/>
      </w:pPr>
    </w:lvl>
  </w:abstractNum>
  <w:abstractNum w:abstractNumId="4">
    <w:nsid w:val="AD43B7E8"/>
    <w:multiLevelType w:val="singleLevel"/>
    <w:tmpl w:val="AD43B7E8"/>
    <w:lvl w:ilvl="0" w:tentative="0">
      <w:start w:val="1"/>
      <w:numFmt w:val="decimal"/>
      <w:lvlText w:val="%1."/>
      <w:lvlJc w:val="left"/>
      <w:pPr>
        <w:tabs>
          <w:tab w:val="left" w:pos="312"/>
        </w:tabs>
      </w:pPr>
    </w:lvl>
  </w:abstractNum>
  <w:abstractNum w:abstractNumId="5">
    <w:nsid w:val="B67CB5A7"/>
    <w:multiLevelType w:val="singleLevel"/>
    <w:tmpl w:val="B67CB5A7"/>
    <w:lvl w:ilvl="0" w:tentative="0">
      <w:start w:val="1"/>
      <w:numFmt w:val="decimal"/>
      <w:lvlText w:val="%1."/>
      <w:lvlJc w:val="left"/>
      <w:pPr>
        <w:tabs>
          <w:tab w:val="left" w:pos="312"/>
        </w:tabs>
      </w:pPr>
    </w:lvl>
  </w:abstractNum>
  <w:abstractNum w:abstractNumId="6">
    <w:nsid w:val="BD7D1CD6"/>
    <w:multiLevelType w:val="singleLevel"/>
    <w:tmpl w:val="BD7D1CD6"/>
    <w:lvl w:ilvl="0" w:tentative="0">
      <w:start w:val="1"/>
      <w:numFmt w:val="chineseCounting"/>
      <w:suff w:val="nothing"/>
      <w:lvlText w:val="%1、"/>
      <w:lvlJc w:val="left"/>
      <w:rPr>
        <w:rFonts w:hint="eastAsia"/>
      </w:rPr>
    </w:lvl>
  </w:abstractNum>
  <w:abstractNum w:abstractNumId="7">
    <w:nsid w:val="C31E5545"/>
    <w:multiLevelType w:val="singleLevel"/>
    <w:tmpl w:val="C31E5545"/>
    <w:lvl w:ilvl="0" w:tentative="0">
      <w:start w:val="1"/>
      <w:numFmt w:val="decimal"/>
      <w:suff w:val="nothing"/>
      <w:lvlText w:val="（%1）"/>
      <w:lvlJc w:val="left"/>
    </w:lvl>
  </w:abstractNum>
  <w:abstractNum w:abstractNumId="8">
    <w:nsid w:val="CAE9D8CC"/>
    <w:multiLevelType w:val="singleLevel"/>
    <w:tmpl w:val="CAE9D8CC"/>
    <w:lvl w:ilvl="0" w:tentative="0">
      <w:start w:val="1"/>
      <w:numFmt w:val="upperLetter"/>
      <w:lvlText w:val="%1."/>
      <w:lvlJc w:val="left"/>
      <w:pPr>
        <w:tabs>
          <w:tab w:val="left" w:pos="312"/>
        </w:tabs>
        <w:ind w:left="198" w:leftChars="0" w:firstLine="0" w:firstLineChars="0"/>
      </w:pPr>
    </w:lvl>
  </w:abstractNum>
  <w:abstractNum w:abstractNumId="9">
    <w:nsid w:val="CEBDEA96"/>
    <w:multiLevelType w:val="singleLevel"/>
    <w:tmpl w:val="CEBDEA96"/>
    <w:lvl w:ilvl="0" w:tentative="0">
      <w:start w:val="1"/>
      <w:numFmt w:val="upperLetter"/>
      <w:lvlText w:val="%1."/>
      <w:lvlJc w:val="left"/>
      <w:pPr>
        <w:tabs>
          <w:tab w:val="left" w:pos="312"/>
        </w:tabs>
      </w:pPr>
    </w:lvl>
  </w:abstractNum>
  <w:abstractNum w:abstractNumId="10">
    <w:nsid w:val="F6EB08C8"/>
    <w:multiLevelType w:val="singleLevel"/>
    <w:tmpl w:val="F6EB08C8"/>
    <w:lvl w:ilvl="0" w:tentative="0">
      <w:start w:val="2"/>
      <w:numFmt w:val="decimal"/>
      <w:suff w:val="nothing"/>
      <w:lvlText w:val="（%1）"/>
      <w:lvlJc w:val="left"/>
      <w:pPr>
        <w:ind w:left="420" w:leftChars="0" w:firstLine="0" w:firstLineChars="0"/>
      </w:pPr>
    </w:lvl>
  </w:abstractNum>
  <w:abstractNum w:abstractNumId="11">
    <w:nsid w:val="12881207"/>
    <w:multiLevelType w:val="singleLevel"/>
    <w:tmpl w:val="12881207"/>
    <w:lvl w:ilvl="0" w:tentative="0">
      <w:start w:val="1"/>
      <w:numFmt w:val="upperLetter"/>
      <w:lvlText w:val="%1."/>
      <w:lvlJc w:val="left"/>
      <w:pPr>
        <w:tabs>
          <w:tab w:val="left" w:pos="312"/>
        </w:tabs>
        <w:ind w:left="198" w:leftChars="0" w:firstLine="0" w:firstLineChars="0"/>
      </w:pPr>
    </w:lvl>
  </w:abstractNum>
  <w:abstractNum w:abstractNumId="12">
    <w:nsid w:val="15955974"/>
    <w:multiLevelType w:val="singleLevel"/>
    <w:tmpl w:val="15955974"/>
    <w:lvl w:ilvl="0" w:tentative="0">
      <w:start w:val="1"/>
      <w:numFmt w:val="upperLetter"/>
      <w:lvlText w:val="%1."/>
      <w:lvlJc w:val="left"/>
      <w:pPr>
        <w:tabs>
          <w:tab w:val="left" w:pos="312"/>
        </w:tabs>
        <w:ind w:left="198" w:leftChars="0" w:firstLine="0" w:firstLineChars="0"/>
      </w:pPr>
    </w:lvl>
  </w:abstractNum>
  <w:abstractNum w:abstractNumId="13">
    <w:nsid w:val="232A5BE6"/>
    <w:multiLevelType w:val="singleLevel"/>
    <w:tmpl w:val="232A5BE6"/>
    <w:lvl w:ilvl="0" w:tentative="0">
      <w:start w:val="1"/>
      <w:numFmt w:val="decimal"/>
      <w:lvlText w:val="%1."/>
      <w:lvlJc w:val="left"/>
      <w:pPr>
        <w:tabs>
          <w:tab w:val="left" w:pos="312"/>
        </w:tabs>
      </w:pPr>
    </w:lvl>
  </w:abstractNum>
  <w:abstractNum w:abstractNumId="14">
    <w:nsid w:val="25A823B7"/>
    <w:multiLevelType w:val="singleLevel"/>
    <w:tmpl w:val="25A823B7"/>
    <w:lvl w:ilvl="0" w:tentative="0">
      <w:start w:val="1"/>
      <w:numFmt w:val="decimal"/>
      <w:suff w:val="nothing"/>
      <w:lvlText w:val="（%1）"/>
      <w:lvlJc w:val="left"/>
    </w:lvl>
  </w:abstractNum>
  <w:abstractNum w:abstractNumId="15">
    <w:nsid w:val="26FB8490"/>
    <w:multiLevelType w:val="singleLevel"/>
    <w:tmpl w:val="26FB8490"/>
    <w:lvl w:ilvl="0" w:tentative="0">
      <w:start w:val="1"/>
      <w:numFmt w:val="decimal"/>
      <w:lvlText w:val="%1."/>
      <w:lvlJc w:val="left"/>
      <w:pPr>
        <w:tabs>
          <w:tab w:val="left" w:pos="312"/>
        </w:tabs>
      </w:pPr>
    </w:lvl>
  </w:abstractNum>
  <w:abstractNum w:abstractNumId="16">
    <w:nsid w:val="32FDAA51"/>
    <w:multiLevelType w:val="singleLevel"/>
    <w:tmpl w:val="32FDAA51"/>
    <w:lvl w:ilvl="0" w:tentative="0">
      <w:start w:val="1"/>
      <w:numFmt w:val="decimal"/>
      <w:lvlText w:val="%1."/>
      <w:lvlJc w:val="left"/>
      <w:pPr>
        <w:tabs>
          <w:tab w:val="left" w:pos="312"/>
        </w:tabs>
      </w:pPr>
    </w:lvl>
  </w:abstractNum>
  <w:abstractNum w:abstractNumId="17">
    <w:nsid w:val="49B94FAA"/>
    <w:multiLevelType w:val="singleLevel"/>
    <w:tmpl w:val="49B94FAA"/>
    <w:lvl w:ilvl="0" w:tentative="0">
      <w:start w:val="1"/>
      <w:numFmt w:val="decimal"/>
      <w:suff w:val="nothing"/>
      <w:lvlText w:val="（%1）"/>
      <w:lvlJc w:val="left"/>
    </w:lvl>
  </w:abstractNum>
  <w:abstractNum w:abstractNumId="18">
    <w:nsid w:val="5DB4A207"/>
    <w:multiLevelType w:val="singleLevel"/>
    <w:tmpl w:val="5DB4A207"/>
    <w:lvl w:ilvl="0" w:tentative="0">
      <w:start w:val="11"/>
      <w:numFmt w:val="decimal"/>
      <w:lvlText w:val="%1."/>
      <w:lvlJc w:val="left"/>
      <w:pPr>
        <w:tabs>
          <w:tab w:val="left" w:pos="312"/>
        </w:tabs>
      </w:pPr>
    </w:lvl>
  </w:abstractNum>
  <w:abstractNum w:abstractNumId="19">
    <w:nsid w:val="635B79BF"/>
    <w:multiLevelType w:val="singleLevel"/>
    <w:tmpl w:val="635B79BF"/>
    <w:lvl w:ilvl="0" w:tentative="0">
      <w:start w:val="1"/>
      <w:numFmt w:val="upperLetter"/>
      <w:lvlText w:val="%1."/>
      <w:lvlJc w:val="left"/>
      <w:pPr>
        <w:tabs>
          <w:tab w:val="left" w:pos="312"/>
        </w:tabs>
        <w:ind w:left="198" w:leftChars="0" w:firstLine="0" w:firstLineChars="0"/>
      </w:pPr>
    </w:lvl>
  </w:abstractNum>
  <w:abstractNum w:abstractNumId="20">
    <w:nsid w:val="7E318C00"/>
    <w:multiLevelType w:val="singleLevel"/>
    <w:tmpl w:val="7E318C00"/>
    <w:lvl w:ilvl="0" w:tentative="0">
      <w:start w:val="2"/>
      <w:numFmt w:val="decimal"/>
      <w:suff w:val="nothing"/>
      <w:lvlText w:val="（%1）"/>
      <w:lvlJc w:val="left"/>
    </w:lvl>
  </w:abstractNum>
  <w:num w:numId="1">
    <w:abstractNumId w:val="6"/>
  </w:num>
  <w:num w:numId="2">
    <w:abstractNumId w:val="16"/>
  </w:num>
  <w:num w:numId="3">
    <w:abstractNumId w:val="9"/>
  </w:num>
  <w:num w:numId="4">
    <w:abstractNumId w:val="19"/>
  </w:num>
  <w:num w:numId="5">
    <w:abstractNumId w:val="18"/>
  </w:num>
  <w:num w:numId="6">
    <w:abstractNumId w:val="0"/>
  </w:num>
  <w:num w:numId="7">
    <w:abstractNumId w:val="11"/>
  </w:num>
  <w:num w:numId="8">
    <w:abstractNumId w:val="3"/>
  </w:num>
  <w:num w:numId="9">
    <w:abstractNumId w:val="8"/>
  </w:num>
  <w:num w:numId="10">
    <w:abstractNumId w:val="12"/>
  </w:num>
  <w:num w:numId="11">
    <w:abstractNumId w:val="5"/>
  </w:num>
  <w:num w:numId="12">
    <w:abstractNumId w:val="13"/>
  </w:num>
  <w:num w:numId="13">
    <w:abstractNumId w:val="4"/>
  </w:num>
  <w:num w:numId="14">
    <w:abstractNumId w:val="1"/>
  </w:num>
  <w:num w:numId="15">
    <w:abstractNumId w:val="15"/>
  </w:num>
  <w:num w:numId="16">
    <w:abstractNumId w:val="10"/>
  </w:num>
  <w:num w:numId="17">
    <w:abstractNumId w:val="14"/>
  </w:num>
  <w:num w:numId="18">
    <w:abstractNumId w:val="2"/>
  </w:num>
  <w:num w:numId="19">
    <w:abstractNumId w:val="7"/>
  </w:num>
  <w:num w:numId="20">
    <w:abstractNumId w:val="20"/>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426B9F"/>
    <w:rsid w:val="016D321D"/>
    <w:rsid w:val="0298645F"/>
    <w:rsid w:val="040E14C0"/>
    <w:rsid w:val="05EA3032"/>
    <w:rsid w:val="086A3548"/>
    <w:rsid w:val="0A772A09"/>
    <w:rsid w:val="0AC84A29"/>
    <w:rsid w:val="0BE20BAE"/>
    <w:rsid w:val="0BFB1969"/>
    <w:rsid w:val="12B46717"/>
    <w:rsid w:val="14226F18"/>
    <w:rsid w:val="147A6660"/>
    <w:rsid w:val="1644429A"/>
    <w:rsid w:val="1DF62A43"/>
    <w:rsid w:val="1E0D7B33"/>
    <w:rsid w:val="23E41F16"/>
    <w:rsid w:val="241710A1"/>
    <w:rsid w:val="24476923"/>
    <w:rsid w:val="2C426B9F"/>
    <w:rsid w:val="2D207775"/>
    <w:rsid w:val="2DB23BC6"/>
    <w:rsid w:val="3142797C"/>
    <w:rsid w:val="32776BBC"/>
    <w:rsid w:val="35050150"/>
    <w:rsid w:val="35EB1649"/>
    <w:rsid w:val="35FA020A"/>
    <w:rsid w:val="372C40C3"/>
    <w:rsid w:val="378742DD"/>
    <w:rsid w:val="37B021FE"/>
    <w:rsid w:val="3B9E461C"/>
    <w:rsid w:val="3D4B6B5A"/>
    <w:rsid w:val="3F3F129E"/>
    <w:rsid w:val="3FF459DF"/>
    <w:rsid w:val="40CF2E9E"/>
    <w:rsid w:val="45FD5497"/>
    <w:rsid w:val="4B010D8A"/>
    <w:rsid w:val="4D083ACB"/>
    <w:rsid w:val="4D85431F"/>
    <w:rsid w:val="4F1E1605"/>
    <w:rsid w:val="50052573"/>
    <w:rsid w:val="50EA30BD"/>
    <w:rsid w:val="536B25B4"/>
    <w:rsid w:val="558929B4"/>
    <w:rsid w:val="59212716"/>
    <w:rsid w:val="5ADD6ABB"/>
    <w:rsid w:val="5B951699"/>
    <w:rsid w:val="5BBA5140"/>
    <w:rsid w:val="5C1B6409"/>
    <w:rsid w:val="5D144CB7"/>
    <w:rsid w:val="5ED85D00"/>
    <w:rsid w:val="5FA07CF7"/>
    <w:rsid w:val="62E314E3"/>
    <w:rsid w:val="62EC43F5"/>
    <w:rsid w:val="63327E20"/>
    <w:rsid w:val="650B7CD0"/>
    <w:rsid w:val="67B94B40"/>
    <w:rsid w:val="6A0C3D30"/>
    <w:rsid w:val="6B6D53DF"/>
    <w:rsid w:val="6CF27ED4"/>
    <w:rsid w:val="6CF83744"/>
    <w:rsid w:val="6DCB2942"/>
    <w:rsid w:val="6E086A2B"/>
    <w:rsid w:val="6F2C5974"/>
    <w:rsid w:val="701F4E2D"/>
    <w:rsid w:val="70BA0F6F"/>
    <w:rsid w:val="738440D2"/>
    <w:rsid w:val="73A94756"/>
    <w:rsid w:val="75FF4C78"/>
    <w:rsid w:val="7A3B32A7"/>
    <w:rsid w:val="7A6B0F4A"/>
    <w:rsid w:val="7D131396"/>
    <w:rsid w:val="7D3460E8"/>
    <w:rsid w:val="7D831448"/>
    <w:rsid w:val="7E1E77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24</TotalTime>
  <ScaleCrop>false</ScaleCrop>
  <LinksUpToDate>false</LinksUpToDate>
  <CharactersWithSpaces>0</CharactersWithSpaces>
  <Application>WPS Office_11.1.0.9440_F1E327BC-269C-435d-A152-05C5408002CA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2020-01-08T06:13:00Z</dcterms:created>
  <dc:creator>育华教育玉环客服</dc:creator>
  <cp:lastModifiedBy>玉环育华教育</cp:lastModifiedBy>
  <dcterms:modified xsi:type="dcterms:W3CDTF">2020-02-26T05:36:13Z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2052-11.1.0.9440</vt:lpwstr>
  </property>
</Properties>
</file>