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b w:val="0"/>
          <w:bCs w:val="0"/>
          <w:color w:val="000000"/>
          <w:sz w:val="21"/>
          <w:szCs w:val="21"/>
          <w:u w:val="single"/>
          <w:lang w:val="en-US" w:eastAsia="zh-CN"/>
        </w:rPr>
      </w:pPr>
      <w:r>
        <w:rPr>
          <w:rFonts w:hint="eastAsia"/>
          <w:b w:val="0"/>
          <w:bCs w:val="0"/>
          <w:color w:val="000000"/>
          <w:sz w:val="21"/>
          <w:szCs w:val="21"/>
          <w:u w:val="single"/>
          <w:lang w:val="en-US" w:eastAsia="zh-CN"/>
        </w:rPr>
        <w:t>审计学（复习资料）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w:t>
      </w:r>
      <w:r>
        <w:rPr>
          <w:rFonts w:hint="eastAsia" w:ascii="宋体" w:hAnsi="宋体" w:eastAsia="宋体" w:cs="宋体"/>
          <w:b/>
          <w:sz w:val="21"/>
          <w:szCs w:val="21"/>
          <w:lang w:eastAsia="zh-CN"/>
        </w:rPr>
        <w:t>单选题</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1、审计产生的客观基础是（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A、私有制   B、财产所有权与经营权的分离</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C、股份制   D、理性人</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2、注册会计师在从事鉴证业务时，应当保持（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 经济上的独立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形式上的独立   C、 实质上的独立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实质与形式的独立</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3、目前,我国审计准则中提出的审计方法是（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A、风险导向审计   B、制度基础审计   C、财务基础审计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D、账项基础审计</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4、注册会计师注册会计师职业规范体系的核心（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A、质量控制准则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B、独立审计准则   C、职业道德准则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D、后续教育准则</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5、注册会计师对重大错报风险的估计水平与计划的重要性水平（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A、呈比例变动关系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B、呈反向变动关系　C、呈同向变动关系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D、不存在关系</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6、注册会计师执行审计业务时，应当正直诚实，不偏不倚对待利益各方，所体现的原则是（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A、独立　　　</w:t>
      </w:r>
      <w:r>
        <w:rPr>
          <w:rFonts w:hint="eastAsia" w:ascii="宋体" w:hAnsi="宋体" w:eastAsia="宋体" w:cs="宋体"/>
          <w:sz w:val="21"/>
          <w:szCs w:val="21"/>
        </w:rPr>
        <w:tab/>
      </w:r>
      <w:r>
        <w:rPr>
          <w:rFonts w:hint="eastAsia" w:ascii="宋体" w:hAnsi="宋体" w:eastAsia="宋体" w:cs="宋体"/>
          <w:sz w:val="21"/>
          <w:szCs w:val="21"/>
        </w:rPr>
        <w:t>B、客观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C、公正　　　</w:t>
      </w:r>
      <w:r>
        <w:rPr>
          <w:rFonts w:hint="eastAsia" w:ascii="宋体" w:hAnsi="宋体" w:eastAsia="宋体" w:cs="宋体"/>
          <w:sz w:val="21"/>
          <w:szCs w:val="21"/>
        </w:rPr>
        <w:tab/>
      </w:r>
      <w:r>
        <w:rPr>
          <w:rFonts w:hint="eastAsia" w:ascii="宋体" w:hAnsi="宋体" w:eastAsia="宋体" w:cs="宋体"/>
          <w:sz w:val="21"/>
          <w:szCs w:val="21"/>
        </w:rPr>
        <w:t>D、有偿</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7、银行对帐单按照证据的来源属于（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A、基本证据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B、辅助证据</w:t>
      </w:r>
      <w:r>
        <w:rPr>
          <w:rFonts w:hint="eastAsia" w:ascii="宋体" w:hAnsi="宋体" w:eastAsia="宋体" w:cs="宋体"/>
          <w:sz w:val="21"/>
          <w:szCs w:val="21"/>
        </w:rPr>
        <w:tab/>
      </w:r>
      <w:r>
        <w:rPr>
          <w:rFonts w:hint="eastAsia" w:ascii="宋体" w:hAnsi="宋体" w:eastAsia="宋体" w:cs="宋体"/>
          <w:sz w:val="21"/>
          <w:szCs w:val="21"/>
        </w:rPr>
        <w:t xml:space="preserve">C、内部证据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D、外部证据</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8、对被审计单位的会计报表的公允性、合法性发表意见是独立审计的（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A、具体目标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B、总目标    C、基本要求    D、结果</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9、建立健全内部控制制度是（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）的责任</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A、审计人员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B、会计人员</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C、管理层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D、上级主管</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10、当客户对审计范围造成巨大限制时，注册会计师应发表（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A、保留意见    B、无法表达意见C、否定意见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D、无保留意见</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）是审计的本质特征，也是保证审计工作顺利进行的必要条件。       </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权威性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独立性    C</w:t>
      </w:r>
      <w:r>
        <w:rPr>
          <w:rFonts w:hint="eastAsia" w:ascii="宋体" w:hAnsi="宋体" w:eastAsia="宋体" w:cs="宋体"/>
          <w:sz w:val="21"/>
          <w:szCs w:val="21"/>
          <w:lang w:eastAsia="zh-CN"/>
        </w:rPr>
        <w:t>、</w:t>
      </w:r>
      <w:r>
        <w:rPr>
          <w:rFonts w:hint="eastAsia" w:ascii="宋体" w:hAnsi="宋体" w:eastAsia="宋体" w:cs="宋体"/>
          <w:sz w:val="21"/>
          <w:szCs w:val="21"/>
        </w:rPr>
        <w:t xml:space="preserve">合法性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合理性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 xml:space="preserve">逆查法应先从（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）查起。   </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原始凭证</w:t>
      </w:r>
      <w:r>
        <w:rPr>
          <w:rFonts w:hint="eastAsia" w:ascii="宋体" w:hAnsi="宋体" w:eastAsia="宋体" w:cs="宋体"/>
          <w:sz w:val="21"/>
          <w:szCs w:val="21"/>
          <w:lang w:eastAsia="zh-CN"/>
        </w:rPr>
        <w:t>、</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记账凭证   C</w:t>
      </w:r>
      <w:r>
        <w:rPr>
          <w:rFonts w:hint="eastAsia" w:ascii="宋体" w:hAnsi="宋体" w:eastAsia="宋体" w:cs="宋体"/>
          <w:sz w:val="21"/>
          <w:szCs w:val="21"/>
          <w:lang w:eastAsia="zh-CN"/>
        </w:rPr>
        <w:t>、</w:t>
      </w:r>
      <w:r>
        <w:rPr>
          <w:rFonts w:hint="eastAsia" w:ascii="宋体" w:hAnsi="宋体" w:eastAsia="宋体" w:cs="宋体"/>
          <w:sz w:val="21"/>
          <w:szCs w:val="21"/>
        </w:rPr>
        <w:t xml:space="preserve">会计账簿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会计报表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 xml:space="preserve">国家出台审计准则的主要原因是增强的（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）的可性。</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会计档案    B</w:t>
      </w:r>
      <w:r>
        <w:rPr>
          <w:rFonts w:hint="eastAsia" w:ascii="宋体" w:hAnsi="宋体" w:eastAsia="宋体" w:cs="宋体"/>
          <w:sz w:val="21"/>
          <w:szCs w:val="21"/>
          <w:lang w:eastAsia="zh-CN"/>
        </w:rPr>
        <w:t>、</w:t>
      </w:r>
      <w:r>
        <w:rPr>
          <w:rFonts w:hint="eastAsia" w:ascii="宋体" w:hAnsi="宋体" w:eastAsia="宋体" w:cs="宋体"/>
          <w:sz w:val="21"/>
          <w:szCs w:val="21"/>
        </w:rPr>
        <w:t>会计报表  C</w:t>
      </w:r>
      <w:r>
        <w:rPr>
          <w:rFonts w:hint="eastAsia" w:ascii="宋体" w:hAnsi="宋体" w:eastAsia="宋体" w:cs="宋体"/>
          <w:sz w:val="21"/>
          <w:szCs w:val="21"/>
          <w:lang w:eastAsia="zh-CN"/>
        </w:rPr>
        <w:t>、</w:t>
      </w:r>
      <w:r>
        <w:rPr>
          <w:rFonts w:hint="eastAsia" w:ascii="宋体" w:hAnsi="宋体" w:eastAsia="宋体" w:cs="宋体"/>
          <w:sz w:val="21"/>
          <w:szCs w:val="21"/>
        </w:rPr>
        <w:t xml:space="preserve">会计账簿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会计凭证 </w:t>
      </w:r>
    </w:p>
    <w:p>
      <w:pPr>
        <w:spacing w:line="240" w:lineRule="auto"/>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rPr>
        <w:t xml:space="preserve">审计通知书应由（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下</w:t>
      </w:r>
      <w:r>
        <w:rPr>
          <w:rFonts w:hint="eastAsia" w:ascii="宋体" w:hAnsi="宋体" w:eastAsia="宋体" w:cs="宋体"/>
          <w:sz w:val="21"/>
          <w:szCs w:val="21"/>
        </w:rPr>
        <w:t>达</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会计师事务所  B</w:t>
      </w:r>
      <w:r>
        <w:rPr>
          <w:rFonts w:hint="eastAsia" w:ascii="宋体" w:hAnsi="宋体" w:eastAsia="宋体" w:cs="宋体"/>
          <w:sz w:val="21"/>
          <w:szCs w:val="21"/>
          <w:lang w:eastAsia="zh-CN"/>
        </w:rPr>
        <w:t>、</w:t>
      </w:r>
      <w:r>
        <w:rPr>
          <w:rFonts w:hint="eastAsia" w:ascii="宋体" w:hAnsi="宋体" w:eastAsia="宋体" w:cs="宋体"/>
          <w:sz w:val="21"/>
          <w:szCs w:val="21"/>
        </w:rPr>
        <w:t>国家审计机关 C</w:t>
      </w:r>
      <w:r>
        <w:rPr>
          <w:rFonts w:hint="eastAsia" w:ascii="宋体" w:hAnsi="宋体" w:eastAsia="宋体" w:cs="宋体"/>
          <w:sz w:val="21"/>
          <w:szCs w:val="21"/>
          <w:lang w:eastAsia="zh-CN"/>
        </w:rPr>
        <w:t>、</w:t>
      </w:r>
      <w:r>
        <w:rPr>
          <w:rFonts w:hint="eastAsia" w:ascii="宋体" w:hAnsi="宋体" w:eastAsia="宋体" w:cs="宋体"/>
          <w:sz w:val="21"/>
          <w:szCs w:val="21"/>
        </w:rPr>
        <w:t>内部审计机构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审计小组 </w:t>
      </w:r>
    </w:p>
    <w:p>
      <w:pPr>
        <w:spacing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）是证明力最差的证据</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实物证据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书面证据   C</w:t>
      </w:r>
      <w:r>
        <w:rPr>
          <w:rFonts w:hint="eastAsia" w:ascii="宋体" w:hAnsi="宋体" w:eastAsia="宋体" w:cs="宋体"/>
          <w:sz w:val="21"/>
          <w:szCs w:val="21"/>
          <w:lang w:eastAsia="zh-CN"/>
        </w:rPr>
        <w:t>、</w:t>
      </w:r>
      <w:r>
        <w:rPr>
          <w:rFonts w:hint="eastAsia" w:ascii="宋体" w:hAnsi="宋体" w:eastAsia="宋体" w:cs="宋体"/>
          <w:sz w:val="21"/>
          <w:szCs w:val="21"/>
        </w:rPr>
        <w:t xml:space="preserve">口头证据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环境证据  </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16、</w:t>
      </w:r>
      <w:r>
        <w:rPr>
          <w:rFonts w:hint="eastAsia" w:ascii="宋体" w:hAnsi="宋体" w:eastAsia="宋体" w:cs="宋体"/>
          <w:sz w:val="21"/>
          <w:szCs w:val="21"/>
        </w:rPr>
        <w:t xml:space="preserve">属于内部证据的有（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购货发票     B</w:t>
      </w:r>
      <w:r>
        <w:rPr>
          <w:rFonts w:hint="eastAsia" w:ascii="宋体" w:hAnsi="宋体" w:eastAsia="宋体" w:cs="宋体"/>
          <w:sz w:val="21"/>
          <w:szCs w:val="21"/>
          <w:lang w:eastAsia="zh-CN"/>
        </w:rPr>
        <w:t>、</w:t>
      </w:r>
      <w:r>
        <w:rPr>
          <w:rFonts w:hint="eastAsia" w:ascii="宋体" w:hAnsi="宋体" w:eastAsia="宋体" w:cs="宋体"/>
          <w:sz w:val="21"/>
          <w:szCs w:val="21"/>
        </w:rPr>
        <w:t>销货发票    C</w:t>
      </w:r>
      <w:r>
        <w:rPr>
          <w:rFonts w:hint="eastAsia" w:ascii="宋体" w:hAnsi="宋体" w:eastAsia="宋体" w:cs="宋体"/>
          <w:sz w:val="21"/>
          <w:szCs w:val="21"/>
          <w:lang w:eastAsia="zh-CN"/>
        </w:rPr>
        <w:t>、</w:t>
      </w:r>
      <w:r>
        <w:rPr>
          <w:rFonts w:hint="eastAsia" w:ascii="宋体" w:hAnsi="宋体" w:eastAsia="宋体" w:cs="宋体"/>
          <w:sz w:val="21"/>
          <w:szCs w:val="21"/>
        </w:rPr>
        <w:t xml:space="preserve">银行对账单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材料出库单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17、</w:t>
      </w:r>
      <w:r>
        <w:rPr>
          <w:rFonts w:hint="eastAsia" w:ascii="宋体" w:hAnsi="宋体" w:eastAsia="宋体" w:cs="宋体"/>
          <w:sz w:val="21"/>
          <w:szCs w:val="21"/>
        </w:rPr>
        <w:t xml:space="preserve">被审单位的内部控制未能发现或防止重大差错的风险是（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固有风险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控制风险     C</w:t>
      </w:r>
      <w:r>
        <w:rPr>
          <w:rFonts w:hint="eastAsia" w:ascii="宋体" w:hAnsi="宋体" w:eastAsia="宋体" w:cs="宋体"/>
          <w:sz w:val="21"/>
          <w:szCs w:val="21"/>
          <w:lang w:eastAsia="zh-CN"/>
        </w:rPr>
        <w:t>、</w:t>
      </w:r>
      <w:r>
        <w:rPr>
          <w:rFonts w:hint="eastAsia" w:ascii="宋体" w:hAnsi="宋体" w:eastAsia="宋体" w:cs="宋体"/>
          <w:sz w:val="21"/>
          <w:szCs w:val="21"/>
        </w:rPr>
        <w:t>检查风险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经营风险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sz w:val="21"/>
          <w:szCs w:val="21"/>
        </w:rPr>
        <w:t xml:space="preserve">现代审计的一个显著特点，（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）是在评审内部控制的基础上进的。</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详细审计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局部审计      C</w:t>
      </w:r>
      <w:r>
        <w:rPr>
          <w:rFonts w:hint="eastAsia" w:ascii="宋体" w:hAnsi="宋体" w:eastAsia="宋体" w:cs="宋体"/>
          <w:sz w:val="21"/>
          <w:szCs w:val="21"/>
          <w:lang w:eastAsia="zh-CN"/>
        </w:rPr>
        <w:t>、</w:t>
      </w:r>
      <w:r>
        <w:rPr>
          <w:rFonts w:hint="eastAsia" w:ascii="宋体" w:hAnsi="宋体" w:eastAsia="宋体" w:cs="宋体"/>
          <w:sz w:val="21"/>
          <w:szCs w:val="21"/>
        </w:rPr>
        <w:t>抽样审计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事前审计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19、</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）业务属于不相容职务。</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经理和董事长 B</w:t>
      </w:r>
      <w:r>
        <w:rPr>
          <w:rFonts w:hint="eastAsia" w:ascii="宋体" w:hAnsi="宋体" w:eastAsia="宋体" w:cs="宋体"/>
          <w:sz w:val="21"/>
          <w:szCs w:val="21"/>
          <w:lang w:eastAsia="zh-CN"/>
        </w:rPr>
        <w:t>、</w:t>
      </w:r>
      <w:r>
        <w:rPr>
          <w:rFonts w:hint="eastAsia" w:ascii="宋体" w:hAnsi="宋体" w:eastAsia="宋体" w:cs="宋体"/>
          <w:sz w:val="21"/>
          <w:szCs w:val="21"/>
        </w:rPr>
        <w:t>采购员和购销科长C</w:t>
      </w:r>
      <w:r>
        <w:rPr>
          <w:rFonts w:hint="eastAsia" w:ascii="宋体" w:hAnsi="宋体" w:eastAsia="宋体" w:cs="宋体"/>
          <w:sz w:val="21"/>
          <w:szCs w:val="21"/>
          <w:lang w:eastAsia="zh-CN"/>
        </w:rPr>
        <w:t>、</w:t>
      </w:r>
      <w:r>
        <w:rPr>
          <w:rFonts w:hint="eastAsia" w:ascii="宋体" w:hAnsi="宋体" w:eastAsia="宋体" w:cs="宋体"/>
          <w:sz w:val="21"/>
          <w:szCs w:val="21"/>
        </w:rPr>
        <w:t xml:space="preserve">保管员和车间主任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记录日记账和记录总账 </w:t>
      </w:r>
    </w:p>
    <w:p>
      <w:pPr>
        <w:spacing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20、</w:t>
      </w:r>
      <w:r>
        <w:rPr>
          <w:rFonts w:hint="eastAsia" w:ascii="宋体" w:hAnsi="宋体" w:eastAsia="宋体" w:cs="宋体"/>
          <w:sz w:val="21"/>
          <w:szCs w:val="21"/>
        </w:rPr>
        <w:t xml:space="preserve">样本设计时应考虑的因素有（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 xml:space="preserve">审计目的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审计报告   C</w:t>
      </w:r>
      <w:r>
        <w:rPr>
          <w:rFonts w:hint="eastAsia" w:ascii="宋体" w:hAnsi="宋体" w:eastAsia="宋体" w:cs="宋体"/>
          <w:sz w:val="21"/>
          <w:szCs w:val="21"/>
          <w:lang w:eastAsia="zh-CN"/>
        </w:rPr>
        <w:t>、</w:t>
      </w:r>
      <w:r>
        <w:rPr>
          <w:rFonts w:hint="eastAsia" w:ascii="宋体" w:hAnsi="宋体" w:eastAsia="宋体" w:cs="宋体"/>
          <w:sz w:val="21"/>
          <w:szCs w:val="21"/>
        </w:rPr>
        <w:t xml:space="preserve">审计意见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审计证据</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1、(</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)是审计的本质特征，也是保证审计工作顺利进行的必要条件。</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A、权威性B、独立性C、合法性D、合理性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2、宋代审计司(院)的建立,是我国“审计”的正式命名，从此，“ 审计”一词便成为(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的专用名词。</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A、财会审核B、经济监督C、经济执法</w:t>
      </w:r>
      <w:r>
        <w:rPr>
          <w:rFonts w:hint="eastAsia" w:ascii="宋体" w:hAnsi="宋体" w:eastAsia="宋体" w:cs="宋体"/>
          <w:b w:val="0"/>
          <w:bCs/>
          <w:sz w:val="21"/>
          <w:szCs w:val="21"/>
          <w:lang w:val="en-US" w:eastAsia="zh-CN"/>
        </w:rPr>
        <w:t xml:space="preserve"> D. </w:t>
      </w:r>
      <w:r>
        <w:rPr>
          <w:rFonts w:hint="eastAsia" w:ascii="宋体" w:hAnsi="宋体" w:eastAsia="宋体" w:cs="宋体"/>
          <w:b w:val="0"/>
          <w:bCs/>
          <w:sz w:val="21"/>
          <w:szCs w:val="21"/>
        </w:rPr>
        <w:t>财政监督</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3、函询法是通过向有关单位发函了解情况取得证据的一种方法，这种方法一般用于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的查证。</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A、无形资产B、固定资产C、往来款项D、流动资产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4、在实际工作中往往把审阅法与()结合运用。</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A.调节法B.函证法C.比较法D.核对法</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5、国家出台审计准则的主要原因是增强的(</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)的可信性。</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A、会计档案B、会计报表C、会计账簿D、会计凭证</w:t>
      </w: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rPr>
      </w:pPr>
      <w:r>
        <w:rPr>
          <w:rFonts w:hint="eastAsia" w:ascii="宋体" w:hAnsi="宋体" w:eastAsia="宋体" w:cs="宋体"/>
          <w:b/>
          <w:sz w:val="21"/>
          <w:szCs w:val="21"/>
        </w:rPr>
        <w:t>二、</w:t>
      </w:r>
      <w:r>
        <w:rPr>
          <w:rFonts w:hint="eastAsia" w:ascii="宋体" w:hAnsi="宋体" w:eastAsia="宋体" w:cs="宋体"/>
          <w:b/>
          <w:sz w:val="21"/>
          <w:szCs w:val="21"/>
          <w:lang w:eastAsia="zh-CN"/>
        </w:rPr>
        <w:t>多项</w:t>
      </w:r>
      <w:r>
        <w:rPr>
          <w:rFonts w:hint="eastAsia" w:ascii="宋体" w:hAnsi="宋体" w:eastAsia="宋体" w:cs="宋体"/>
          <w:b/>
          <w:sz w:val="21"/>
          <w:szCs w:val="21"/>
        </w:rPr>
        <w:t>选择题</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1、鉴证业务的三方关系是指（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A、注册会计师                B、业务委托人</w:t>
      </w:r>
    </w:p>
    <w:p>
      <w:pPr>
        <w:spacing w:line="240" w:lineRule="auto"/>
        <w:rPr>
          <w:rFonts w:hint="eastAsia" w:ascii="宋体" w:hAnsi="宋体" w:eastAsia="宋体" w:cs="宋体"/>
          <w:sz w:val="21"/>
          <w:szCs w:val="21"/>
        </w:rPr>
      </w:pPr>
      <w:r>
        <w:rPr>
          <w:rFonts w:hint="eastAsia" w:ascii="宋体" w:hAnsi="宋体" w:eastAsia="宋体" w:cs="宋体"/>
          <w:sz w:val="21"/>
          <w:szCs w:val="21"/>
        </w:rPr>
        <w:t>C、鉴证对象信息的责任方      D、鉴证报告的预期使用者</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2、法尔莫公司仿造购货发票、制造增加存货并减少销售成本的虚假记账凭证、确认购货却不同时确认负债、多计或加倍计算存货的数量。体现了以下认定的错误（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A、发生       B、准确性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C、截止          D、完整性</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3、以下（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）属于实质性测试</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A、比较分析上期同期的产品毛利率      </w:t>
      </w:r>
      <w:r>
        <w:rPr>
          <w:rFonts w:hint="eastAsia" w:ascii="宋体" w:hAnsi="宋体" w:eastAsia="宋体" w:cs="宋体"/>
          <w:sz w:val="21"/>
          <w:szCs w:val="21"/>
        </w:rPr>
        <w:tab/>
      </w:r>
      <w:r>
        <w:rPr>
          <w:rFonts w:hint="eastAsia" w:ascii="宋体" w:hAnsi="宋体" w:eastAsia="宋体" w:cs="宋体"/>
          <w:sz w:val="21"/>
          <w:szCs w:val="21"/>
        </w:rPr>
        <w:t xml:space="preserve">B、函证       </w:t>
      </w:r>
      <w:r>
        <w:rPr>
          <w:rFonts w:hint="eastAsia" w:ascii="宋体" w:hAnsi="宋体" w:eastAsia="宋体" w:cs="宋体"/>
          <w:sz w:val="21"/>
          <w:szCs w:val="21"/>
        </w:rPr>
        <w:tab/>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C、重新计算存货发出成本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D、检查授权文件</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4、了解被审计单位及其环境是必要程序，特别是为注册会计师在下列关键环节作出职业判断提供重要基础（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A、确定和修正重要性水平</w:t>
      </w:r>
    </w:p>
    <w:p>
      <w:pPr>
        <w:spacing w:line="240" w:lineRule="auto"/>
        <w:rPr>
          <w:rFonts w:hint="eastAsia" w:ascii="宋体" w:hAnsi="宋体" w:eastAsia="宋体" w:cs="宋体"/>
          <w:sz w:val="21"/>
          <w:szCs w:val="21"/>
        </w:rPr>
      </w:pPr>
      <w:r>
        <w:rPr>
          <w:rFonts w:hint="eastAsia" w:ascii="宋体" w:hAnsi="宋体" w:eastAsia="宋体" w:cs="宋体"/>
          <w:sz w:val="21"/>
          <w:szCs w:val="21"/>
        </w:rPr>
        <w:t>B、确定在实施分析程序时所使用的预期值</w:t>
      </w:r>
    </w:p>
    <w:p>
      <w:pPr>
        <w:spacing w:line="240" w:lineRule="auto"/>
        <w:rPr>
          <w:rFonts w:hint="eastAsia" w:ascii="宋体" w:hAnsi="宋体" w:eastAsia="宋体" w:cs="宋体"/>
          <w:sz w:val="21"/>
          <w:szCs w:val="21"/>
        </w:rPr>
      </w:pPr>
      <w:r>
        <w:rPr>
          <w:rFonts w:hint="eastAsia" w:ascii="宋体" w:hAnsi="宋体" w:eastAsia="宋体" w:cs="宋体"/>
          <w:sz w:val="21"/>
          <w:szCs w:val="21"/>
        </w:rPr>
        <w:t>C、评价所获取审计证据的充分性和适当性</w:t>
      </w:r>
    </w:p>
    <w:p>
      <w:pPr>
        <w:spacing w:line="240" w:lineRule="auto"/>
        <w:rPr>
          <w:rFonts w:hint="eastAsia" w:ascii="宋体" w:hAnsi="宋体" w:eastAsia="宋体" w:cs="宋体"/>
          <w:sz w:val="21"/>
          <w:szCs w:val="21"/>
        </w:rPr>
      </w:pPr>
      <w:r>
        <w:rPr>
          <w:rFonts w:hint="eastAsia" w:ascii="宋体" w:hAnsi="宋体" w:eastAsia="宋体" w:cs="宋体"/>
          <w:sz w:val="21"/>
          <w:szCs w:val="21"/>
        </w:rPr>
        <w:t>D、设计和实施进一步审计程序，以将审计风险降至可接受的低水平</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5、我国独立审计准则对审计证据的基本要求是（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A、充分性    </w:t>
      </w:r>
      <w:r>
        <w:rPr>
          <w:rFonts w:hint="eastAsia" w:ascii="宋体" w:hAnsi="宋体" w:eastAsia="宋体" w:cs="宋体"/>
          <w:sz w:val="21"/>
          <w:szCs w:val="21"/>
        </w:rPr>
        <w:tab/>
      </w:r>
      <w:r>
        <w:rPr>
          <w:rFonts w:hint="eastAsia" w:ascii="宋体" w:hAnsi="宋体" w:eastAsia="宋体" w:cs="宋体"/>
          <w:sz w:val="21"/>
          <w:szCs w:val="21"/>
        </w:rPr>
        <w:t xml:space="preserve">B、重要性    </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C、适当性    </w:t>
      </w:r>
      <w:r>
        <w:rPr>
          <w:rFonts w:hint="eastAsia" w:ascii="宋体" w:hAnsi="宋体" w:eastAsia="宋体" w:cs="宋体"/>
          <w:sz w:val="21"/>
          <w:szCs w:val="21"/>
        </w:rPr>
        <w:tab/>
      </w:r>
      <w:r>
        <w:rPr>
          <w:rFonts w:hint="eastAsia" w:ascii="宋体" w:hAnsi="宋体" w:eastAsia="宋体" w:cs="宋体"/>
          <w:sz w:val="21"/>
          <w:szCs w:val="21"/>
        </w:rPr>
        <w:t>D、相关性</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6、注册会计师因为以下哪些原因可能导致承担法律责任（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A、重大过失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B、欺诈        C、行政责任      D、违约</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7、注册会计师在下列情形下有必要进行控制测试（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A、在评估认定层次重大错报风险时，预期控制的运行是有效的，注册会计师应当实施控制测试以支持评估结果</w:t>
      </w:r>
    </w:p>
    <w:p>
      <w:pPr>
        <w:spacing w:line="240" w:lineRule="auto"/>
        <w:rPr>
          <w:rFonts w:hint="eastAsia" w:ascii="宋体" w:hAnsi="宋体" w:eastAsia="宋体" w:cs="宋体"/>
          <w:sz w:val="21"/>
          <w:szCs w:val="21"/>
        </w:rPr>
      </w:pPr>
      <w:r>
        <w:rPr>
          <w:rFonts w:hint="eastAsia" w:ascii="宋体" w:hAnsi="宋体" w:eastAsia="宋体" w:cs="宋体"/>
          <w:sz w:val="21"/>
          <w:szCs w:val="21"/>
        </w:rPr>
        <w:t>B、仅实施实质性程序不足以提供认定层次充分、适当的审计证据</w:t>
      </w:r>
    </w:p>
    <w:p>
      <w:pPr>
        <w:spacing w:line="240" w:lineRule="auto"/>
        <w:rPr>
          <w:rFonts w:hint="eastAsia" w:ascii="宋体" w:hAnsi="宋体" w:eastAsia="宋体" w:cs="宋体"/>
          <w:sz w:val="21"/>
          <w:szCs w:val="21"/>
        </w:rPr>
      </w:pPr>
      <w:r>
        <w:rPr>
          <w:rFonts w:hint="eastAsia" w:ascii="宋体" w:hAnsi="宋体" w:eastAsia="宋体" w:cs="宋体"/>
          <w:sz w:val="21"/>
          <w:szCs w:val="21"/>
        </w:rPr>
        <w:t>C、评估预期控制风险较高</w:t>
      </w:r>
    </w:p>
    <w:p>
      <w:pPr>
        <w:spacing w:line="240" w:lineRule="auto"/>
        <w:rPr>
          <w:rFonts w:hint="eastAsia" w:ascii="宋体" w:hAnsi="宋体" w:eastAsia="宋体" w:cs="宋体"/>
          <w:sz w:val="21"/>
          <w:szCs w:val="21"/>
        </w:rPr>
      </w:pPr>
      <w:r>
        <w:rPr>
          <w:rFonts w:hint="eastAsia" w:ascii="宋体" w:hAnsi="宋体" w:eastAsia="宋体" w:cs="宋体"/>
          <w:sz w:val="21"/>
          <w:szCs w:val="21"/>
        </w:rPr>
        <w:t>D、实施风险评估程序后评估的重大错报风险较高</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8、以下（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）是有限保证中的常用审计程序</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rPr>
        <w:t xml:space="preserve">A、检查记录或文件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B、重新执行</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C、询问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D、分析程序</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9、内部控制要素包括（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A、控制环境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B、风险评估过程</w:t>
      </w:r>
    </w:p>
    <w:p>
      <w:pPr>
        <w:spacing w:line="240" w:lineRule="auto"/>
        <w:rPr>
          <w:rFonts w:hint="eastAsia" w:ascii="宋体" w:hAnsi="宋体" w:eastAsia="宋体" w:cs="宋体"/>
          <w:sz w:val="21"/>
          <w:szCs w:val="21"/>
        </w:rPr>
      </w:pPr>
      <w:r>
        <w:rPr>
          <w:rFonts w:hint="eastAsia" w:ascii="宋体" w:hAnsi="宋体" w:eastAsia="宋体" w:cs="宋体"/>
          <w:sz w:val="21"/>
          <w:szCs w:val="21"/>
        </w:rPr>
        <w:t>C、信息系统与沟通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D、控制活动</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10、如果鉴证小组成员或其直系亲属在签证客户内拥有直接经济利益或重大的间接经济利益， 所产生的经济利益威胁就会非常重要，以致只能采取以下哪些防范措施才能消除这些威胁或将其降至可接受水平（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A、在该人员成为鉴证小组成员之前将直接的经济利益处置</w:t>
      </w:r>
    </w:p>
    <w:p>
      <w:pPr>
        <w:spacing w:line="240" w:lineRule="auto"/>
        <w:rPr>
          <w:rFonts w:hint="eastAsia" w:ascii="宋体" w:hAnsi="宋体" w:eastAsia="宋体" w:cs="宋体"/>
          <w:sz w:val="21"/>
          <w:szCs w:val="21"/>
        </w:rPr>
      </w:pPr>
      <w:r>
        <w:rPr>
          <w:rFonts w:hint="eastAsia" w:ascii="宋体" w:hAnsi="宋体" w:eastAsia="宋体" w:cs="宋体"/>
          <w:sz w:val="21"/>
          <w:szCs w:val="21"/>
        </w:rPr>
        <w:t>B、在该人员成为鉴证小组成员之前将间接的经济利益全部处置</w:t>
      </w:r>
    </w:p>
    <w:p>
      <w:pPr>
        <w:spacing w:line="240" w:lineRule="auto"/>
        <w:rPr>
          <w:rFonts w:hint="eastAsia" w:ascii="宋体" w:hAnsi="宋体" w:eastAsia="宋体" w:cs="宋体"/>
          <w:sz w:val="21"/>
          <w:szCs w:val="21"/>
        </w:rPr>
      </w:pPr>
      <w:r>
        <w:rPr>
          <w:rFonts w:hint="eastAsia" w:ascii="宋体" w:hAnsi="宋体" w:eastAsia="宋体" w:cs="宋体"/>
          <w:sz w:val="21"/>
          <w:szCs w:val="21"/>
        </w:rPr>
        <w:t>C、将该鉴证小组成员调离鉴证业务</w:t>
      </w:r>
    </w:p>
    <w:p>
      <w:pPr>
        <w:spacing w:line="240" w:lineRule="auto"/>
        <w:rPr>
          <w:rFonts w:hint="eastAsia" w:ascii="宋体" w:hAnsi="宋体" w:eastAsia="宋体" w:cs="宋体"/>
          <w:sz w:val="21"/>
          <w:szCs w:val="21"/>
        </w:rPr>
      </w:pPr>
      <w:r>
        <w:rPr>
          <w:rFonts w:hint="eastAsia" w:ascii="宋体" w:hAnsi="宋体" w:eastAsia="宋体" w:cs="宋体"/>
          <w:sz w:val="21"/>
          <w:szCs w:val="21"/>
        </w:rPr>
        <w:t>D、该人员成为鉴证小组成员之前间接经济利益中的足够数量处置，使剩余利益不再重大</w:t>
      </w:r>
    </w:p>
    <w:p>
      <w:pPr>
        <w:spacing w:line="240" w:lineRule="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1、审计与会计的区别主要表现在(</w:t>
      </w:r>
      <w:r>
        <w:rPr>
          <w:rFonts w:hint="eastAsia" w:ascii="宋体" w:hAnsi="宋体" w:eastAsia="宋体" w:cs="宋体"/>
          <w:b w:val="0"/>
          <w:bCs/>
          <w:sz w:val="21"/>
          <w:szCs w:val="21"/>
          <w:lang w:val="en-US" w:eastAsia="zh-CN"/>
        </w:rPr>
        <w:t xml:space="preserve">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A、产生基础不同B、方法不同C、工作程序不同D、职能不同</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2、审计的基本职能有(</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A、经济核算B、经济监督C、经济管理D、经济评价E、经济鉴证</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3、按审计范围分类，可以分为(</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A.全部审计B.局部审计C.送达审计D.强制审计E.专项审计</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4、审计风险=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)X(</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)X(</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A、经营风险B、固有风险C、控制风险D、检查风险</w:t>
      </w:r>
    </w:p>
    <w:p>
      <w:pPr>
        <w:spacing w:line="240" w:lineRule="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5、不相容职务分工的主要内容包括(</w:t>
      </w:r>
      <w:r>
        <w:rPr>
          <w:rFonts w:hint="eastAsia" w:ascii="宋体" w:hAnsi="宋体" w:eastAsia="宋体" w:cs="宋体"/>
          <w:b w:val="0"/>
          <w:bCs/>
          <w:sz w:val="21"/>
          <w:szCs w:val="21"/>
          <w:lang w:val="en-US" w:eastAsia="zh-CN"/>
        </w:rPr>
        <w:t xml:space="preserve">    )</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A.经济业务处理过程的分工B.财务记录与保管的分工C.责权利的分工</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D.党政的分工E.工作职责的分工</w:t>
      </w:r>
    </w:p>
    <w:p>
      <w:pPr>
        <w:spacing w:line="240" w:lineRule="auto"/>
        <w:rPr>
          <w:rFonts w:hint="eastAsia" w:ascii="宋体" w:hAnsi="宋体" w:eastAsia="宋体" w:cs="宋体"/>
          <w:b w:val="0"/>
          <w:bCs/>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三、</w:t>
      </w:r>
      <w:r>
        <w:rPr>
          <w:rFonts w:hint="eastAsia" w:ascii="宋体" w:hAnsi="宋体" w:eastAsia="宋体" w:cs="宋体"/>
          <w:b/>
          <w:sz w:val="21"/>
          <w:szCs w:val="21"/>
          <w:lang w:eastAsia="zh-CN"/>
        </w:rPr>
        <w:t>判断题</w:t>
      </w:r>
    </w:p>
    <w:p>
      <w:pPr>
        <w:spacing w:line="240" w:lineRule="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 xml:space="preserve">存款明细账是反映各种存款增减变动情况和期末库存数量及相关成本信息的会计记录。（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 xml:space="preserve">成本管理控制是对成本费用支出业务进行计划、控制和考核的内部控制。（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 xml:space="preserve">成本会计控制包括直接材料成本控制，直接人工成本控制、制造费用控制等。（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存货是企业在生产经营过程中，为生产耗用或销售而储存或持有的各种具有实物形态的流动资产。（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 xml:space="preserve">在审计发展史上，最早出现的审计准则是政府审计准则。（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 xml:space="preserve">中国注册会计师执业规范体系的核心部分是独立审计准则。（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 xml:space="preserve">国际审计准则一般不包括后续审计准则。（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 xml:space="preserve">颁布质量控制准则的根本目的在于保证审计质量符合独立审计准则的要求。（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jc w:val="left"/>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 xml:space="preserve">在独立审计准则体系中，执业规范指南对注册会计师执行审计业务不具有强制性。（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 xml:space="preserve">注册会计师在执行独立审计业务过程中必须遵循的行为准则是独立审计准则。（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、在审计过程中，收集到的审计证据越多越好。(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 xml:space="preserve">、审计人员向被审计单位员工询问后形成的记录属于书面证据。(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 xml:space="preserve">、审计人员亲自取得的证据比他人提供的证据证明力强。(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14</w:t>
      </w:r>
      <w:r>
        <w:rPr>
          <w:rFonts w:hint="eastAsia" w:ascii="宋体" w:hAnsi="宋体" w:eastAsia="宋体" w:cs="宋体"/>
          <w:sz w:val="21"/>
          <w:szCs w:val="21"/>
        </w:rPr>
        <w:t>、属性抽样用于报表项目的审计</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、民间审计报告都有说明段</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四、</w:t>
      </w:r>
      <w:r>
        <w:rPr>
          <w:rFonts w:hint="eastAsia" w:ascii="宋体" w:hAnsi="宋体" w:eastAsia="宋体" w:cs="宋体"/>
          <w:b/>
          <w:sz w:val="21"/>
          <w:szCs w:val="21"/>
          <w:lang w:eastAsia="zh-CN"/>
        </w:rPr>
        <w:t>名词解释</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1、审计证据:</w:t>
      </w:r>
    </w:p>
    <w:p>
      <w:p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2、复算法:</w:t>
      </w:r>
    </w:p>
    <w:p>
      <w:pPr>
        <w:numPr>
          <w:ilvl w:val="0"/>
          <w:numId w:val="1"/>
        </w:numPr>
        <w:spacing w:line="240" w:lineRule="auto"/>
        <w:rPr>
          <w:rFonts w:hint="eastAsia" w:ascii="宋体" w:hAnsi="宋体" w:eastAsia="宋体" w:cs="宋体"/>
          <w:b w:val="0"/>
          <w:bCs/>
          <w:sz w:val="21"/>
          <w:szCs w:val="21"/>
        </w:rPr>
      </w:pPr>
      <w:r>
        <w:rPr>
          <w:rFonts w:hint="eastAsia" w:ascii="宋体" w:hAnsi="宋体" w:eastAsia="宋体" w:cs="宋体"/>
          <w:b w:val="0"/>
          <w:bCs/>
          <w:sz w:val="21"/>
          <w:szCs w:val="21"/>
        </w:rPr>
        <w:t>逆查法:</w:t>
      </w:r>
    </w:p>
    <w:p>
      <w:pPr>
        <w:numPr>
          <w:ilvl w:val="0"/>
          <w:numId w:val="1"/>
        </w:numPr>
        <w:spacing w:line="240" w:lineRule="auto"/>
        <w:ind w:left="0" w:leftChars="0" w:firstLine="0" w:firstLineChars="0"/>
        <w:rPr>
          <w:rFonts w:hint="eastAsia" w:ascii="宋体" w:hAnsi="宋体" w:eastAsia="宋体" w:cs="宋体"/>
          <w:b w:val="0"/>
          <w:bCs/>
          <w:sz w:val="21"/>
          <w:szCs w:val="21"/>
        </w:rPr>
      </w:pPr>
      <w:r>
        <w:rPr>
          <w:rFonts w:hint="eastAsia" w:ascii="宋体" w:hAnsi="宋体" w:eastAsia="宋体" w:cs="宋体"/>
          <w:b w:val="0"/>
          <w:bCs/>
          <w:sz w:val="21"/>
          <w:szCs w:val="21"/>
        </w:rPr>
        <w:t>详查法:</w:t>
      </w:r>
    </w:p>
    <w:p>
      <w:pPr>
        <w:numPr>
          <w:ilvl w:val="0"/>
          <w:numId w:val="1"/>
        </w:numPr>
        <w:spacing w:line="240" w:lineRule="auto"/>
        <w:ind w:left="0" w:leftChars="0" w:firstLine="0" w:firstLineChars="0"/>
        <w:rPr>
          <w:rFonts w:hint="eastAsia" w:ascii="宋体" w:hAnsi="宋体" w:eastAsia="宋体" w:cs="宋体"/>
          <w:b w:val="0"/>
          <w:bCs/>
          <w:sz w:val="21"/>
          <w:szCs w:val="21"/>
        </w:rPr>
      </w:pPr>
      <w:r>
        <w:rPr>
          <w:rFonts w:hint="eastAsia" w:ascii="宋体" w:hAnsi="宋体" w:eastAsia="宋体" w:cs="宋体"/>
          <w:b w:val="0"/>
          <w:bCs/>
          <w:sz w:val="21"/>
          <w:szCs w:val="21"/>
        </w:rPr>
        <w:t>审计工作底稿:</w:t>
      </w:r>
    </w:p>
    <w:p>
      <w:pPr>
        <w:numPr>
          <w:ilvl w:val="0"/>
          <w:numId w:val="1"/>
        </w:numPr>
        <w:spacing w:line="240" w:lineRule="auto"/>
        <w:ind w:left="0" w:leftChars="0" w:firstLine="0" w:firstLineChars="0"/>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或有收费</w:t>
      </w:r>
    </w:p>
    <w:p>
      <w:pPr>
        <w:numPr>
          <w:ilvl w:val="0"/>
          <w:numId w:val="1"/>
        </w:numPr>
        <w:spacing w:line="240" w:lineRule="auto"/>
        <w:ind w:left="0" w:leftChars="0" w:firstLine="0" w:firstLineChars="0"/>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审计准则</w:t>
      </w:r>
    </w:p>
    <w:p>
      <w:pPr>
        <w:numPr>
          <w:ilvl w:val="0"/>
          <w:numId w:val="0"/>
        </w:numPr>
        <w:spacing w:line="240" w:lineRule="auto"/>
        <w:ind w:leftChars="0"/>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8、</w:t>
      </w:r>
      <w:r>
        <w:rPr>
          <w:rFonts w:hint="eastAsia" w:ascii="宋体" w:hAnsi="宋体" w:eastAsia="宋体" w:cs="宋体"/>
          <w:b w:val="0"/>
          <w:bCs/>
          <w:sz w:val="21"/>
          <w:szCs w:val="21"/>
          <w:lang w:eastAsia="zh-CN"/>
        </w:rPr>
        <w:t>审计质最控制</w:t>
      </w:r>
    </w:p>
    <w:p>
      <w:pPr>
        <w:numPr>
          <w:ilvl w:val="0"/>
          <w:numId w:val="0"/>
        </w:numPr>
        <w:spacing w:line="240" w:lineRule="auto"/>
        <w:ind w:leftChars="0"/>
        <w:rPr>
          <w:rFonts w:hint="eastAsia" w:ascii="宋体" w:hAnsi="宋体" w:eastAsia="宋体" w:cs="宋体"/>
          <w:b w:val="0"/>
          <w:bCs/>
          <w:sz w:val="21"/>
          <w:szCs w:val="21"/>
        </w:rPr>
      </w:pPr>
    </w:p>
    <w:p>
      <w:pPr>
        <w:numPr>
          <w:ilvl w:val="0"/>
          <w:numId w:val="2"/>
        </w:numPr>
        <w:snapToGrid w:val="0"/>
        <w:spacing w:line="240" w:lineRule="auto"/>
        <w:rPr>
          <w:rFonts w:hint="eastAsia" w:ascii="宋体" w:hAnsi="宋体" w:eastAsia="宋体" w:cs="宋体"/>
          <w:b/>
          <w:sz w:val="21"/>
          <w:szCs w:val="21"/>
          <w:lang w:eastAsia="zh-CN"/>
        </w:rPr>
      </w:pPr>
      <w:r>
        <w:rPr>
          <w:rFonts w:hint="eastAsia" w:ascii="宋体" w:hAnsi="宋体" w:eastAsia="宋体" w:cs="宋体"/>
          <w:b/>
          <w:sz w:val="21"/>
          <w:szCs w:val="21"/>
          <w:lang w:eastAsia="zh-CN"/>
        </w:rPr>
        <w:t>简答题</w:t>
      </w:r>
    </w:p>
    <w:p>
      <w:pPr>
        <w:numPr>
          <w:ilvl w:val="0"/>
          <w:numId w:val="0"/>
        </w:numPr>
        <w:snapToGrid w:val="0"/>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针对财务报表层次重大错报风险的总体应对措施有哪些？</w:t>
      </w:r>
    </w:p>
    <w:p>
      <w:pPr>
        <w:numPr>
          <w:ilvl w:val="0"/>
          <w:numId w:val="3"/>
        </w:numPr>
        <w:snapToGrid w:val="0"/>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什么是存货监盘？注册会计师制定的存货监盘计划包括哪些内容？</w:t>
      </w:r>
    </w:p>
    <w:p>
      <w:pPr>
        <w:numPr>
          <w:ilvl w:val="0"/>
          <w:numId w:val="3"/>
        </w:numPr>
        <w:spacing w:line="240" w:lineRule="auto"/>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rPr>
        <w:t>简述审计工作底稿的作用</w:t>
      </w:r>
      <w:r>
        <w:rPr>
          <w:rFonts w:hint="eastAsia" w:ascii="宋体" w:hAnsi="宋体" w:eastAsia="宋体" w:cs="宋体"/>
          <w:sz w:val="21"/>
          <w:szCs w:val="21"/>
          <w:lang w:eastAsia="zh-CN"/>
        </w:rPr>
        <w:t>？</w:t>
      </w:r>
    </w:p>
    <w:p>
      <w:pPr>
        <w:numPr>
          <w:ilvl w:val="0"/>
          <w:numId w:val="3"/>
        </w:numPr>
        <w:spacing w:line="240" w:lineRule="auto"/>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简述审计受托责任关系的特征</w:t>
      </w:r>
      <w:r>
        <w:rPr>
          <w:rFonts w:hint="eastAsia" w:ascii="宋体" w:hAnsi="宋体" w:eastAsia="宋体" w:cs="宋体"/>
          <w:sz w:val="21"/>
          <w:szCs w:val="21"/>
          <w:lang w:eastAsia="zh-CN"/>
        </w:rPr>
        <w:t>？</w:t>
      </w:r>
    </w:p>
    <w:p>
      <w:pPr>
        <w:numPr>
          <w:ilvl w:val="0"/>
          <w:numId w:val="0"/>
        </w:numPr>
        <w:spacing w:line="240" w:lineRule="auto"/>
        <w:ind w:left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审计的具体目标如何划分？具体内容是什么？</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.什么是审计工作底稿?如何对审计工作底稿进行审核?</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.简述样本设计及设计样本时应考虑的基本因素.</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b/>
          <w:bCs/>
          <w:sz w:val="21"/>
          <w:szCs w:val="21"/>
          <w:lang w:eastAsia="zh-CN"/>
        </w:rPr>
        <w:t>六、案例分析</w:t>
      </w:r>
      <w:bookmarkStart w:id="0" w:name="_GoBack"/>
      <w:bookmarkEnd w:id="0"/>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注册会计师在对ABC公司进行审计时，发现公司的内部控制制度存在严重缺陷，是分析注册会计师能否依据下列证据：（1）销货发票副本；（2）实物证据；（3）被审计单位管理当局声明书；（4）分析性复核。</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A注册会计师在审查甲公司销售业务时，发现该公司于2002年12月向丙公司采用分期收款方式销售甲产品100件，每件甲产品生产成本800元，每件售价1000元。双方约定，2002年12月丙公司收到货物时先付货款40%，在以后6个月内再各付货款的10%。注册会计师在审查该公司“产品销售收入”、“产品销售成本”等账户时，发现该公司于2002年12月将销售给丙公司的100件甲产品全部确认为销售收入，并同时结转产品销售成本。</w:t>
      </w:r>
    </w:p>
    <w:p>
      <w:pPr>
        <w:spacing w:line="240" w:lineRule="auto"/>
        <w:rPr>
          <w:rFonts w:hint="eastAsia" w:ascii="宋体" w:hAnsi="宋体" w:eastAsia="宋体" w:cs="宋体"/>
          <w:sz w:val="21"/>
          <w:szCs w:val="21"/>
        </w:rPr>
      </w:pPr>
      <w:r>
        <w:rPr>
          <w:rFonts w:hint="eastAsia" w:ascii="宋体" w:hAnsi="宋体" w:eastAsia="宋体" w:cs="宋体"/>
          <w:sz w:val="21"/>
          <w:szCs w:val="21"/>
        </w:rPr>
        <w:t>要求：指出该企业在销售业务处理中存在的问题，并提出审计意见，做出调整会计分录。</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审计学（复习资料答案） </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lang w:eastAsia="zh-CN"/>
        </w:rPr>
        <w:t>单选题</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 xml:space="preserve">1、B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2、D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3、A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4、B  5、B  6、C </w:t>
      </w:r>
      <w:r>
        <w:rPr>
          <w:rFonts w:hint="eastAsia" w:ascii="宋体" w:hAnsi="宋体" w:eastAsia="宋体" w:cs="宋体"/>
          <w:b w:val="0"/>
          <w:bCs w:val="0"/>
          <w:sz w:val="21"/>
          <w:szCs w:val="21"/>
          <w:lang w:val="en-US" w:eastAsia="zh-CN"/>
        </w:rPr>
        <w:t xml:space="preserve"> 7、D  8、B  9、C  10、D</w:t>
      </w:r>
    </w:p>
    <w:p>
      <w:pPr>
        <w:spacing w:line="240" w:lineRule="auto"/>
        <w:rPr>
          <w:rFonts w:hint="eastAsia" w:ascii="宋体" w:hAnsi="宋体" w:eastAsia="宋体" w:cs="宋体"/>
          <w:b/>
          <w:sz w:val="21"/>
          <w:szCs w:val="21"/>
          <w:lang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rPr>
        <w:t>B </w:t>
      </w:r>
      <w:r>
        <w:rPr>
          <w:rFonts w:hint="eastAsia" w:ascii="宋体" w:hAnsi="宋体" w:eastAsia="宋体" w:cs="宋体"/>
          <w:sz w:val="21"/>
          <w:szCs w:val="21"/>
          <w:lang w:val="en-US" w:eastAsia="zh-CN"/>
        </w:rPr>
        <w:t>12、</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13、</w:t>
      </w:r>
      <w:r>
        <w:rPr>
          <w:rFonts w:hint="eastAsia" w:ascii="宋体" w:hAnsi="宋体" w:eastAsia="宋体" w:cs="宋体"/>
          <w:sz w:val="21"/>
          <w:szCs w:val="21"/>
        </w:rPr>
        <w:t>B </w:t>
      </w:r>
      <w:r>
        <w:rPr>
          <w:rFonts w:hint="eastAsia" w:ascii="宋体" w:hAnsi="宋体" w:eastAsia="宋体" w:cs="宋体"/>
          <w:sz w:val="21"/>
          <w:szCs w:val="21"/>
          <w:lang w:val="en-US" w:eastAsia="zh-CN"/>
        </w:rPr>
        <w:t>14、</w:t>
      </w:r>
      <w:r>
        <w:rPr>
          <w:rFonts w:hint="eastAsia" w:ascii="宋体" w:hAnsi="宋体" w:eastAsia="宋体" w:cs="宋体"/>
          <w:sz w:val="21"/>
          <w:szCs w:val="21"/>
        </w:rPr>
        <w:t>B </w:t>
      </w:r>
      <w:r>
        <w:rPr>
          <w:rFonts w:hint="eastAsia" w:ascii="宋体" w:hAnsi="宋体" w:eastAsia="宋体" w:cs="宋体"/>
          <w:sz w:val="21"/>
          <w:szCs w:val="21"/>
          <w:lang w:val="en-US" w:eastAsia="zh-CN"/>
        </w:rPr>
        <w:t>15、</w:t>
      </w:r>
      <w:r>
        <w:rPr>
          <w:rFonts w:hint="eastAsia" w:ascii="宋体" w:hAnsi="宋体" w:eastAsia="宋体" w:cs="宋体"/>
          <w:sz w:val="21"/>
          <w:szCs w:val="21"/>
        </w:rPr>
        <w:t>C </w:t>
      </w:r>
      <w:r>
        <w:rPr>
          <w:rFonts w:hint="eastAsia" w:ascii="宋体" w:hAnsi="宋体" w:eastAsia="宋体" w:cs="宋体"/>
          <w:sz w:val="21"/>
          <w:szCs w:val="21"/>
          <w:lang w:val="en-US" w:eastAsia="zh-CN"/>
        </w:rPr>
        <w:t>16、  17、 18、</w:t>
      </w:r>
      <w:r>
        <w:rPr>
          <w:rFonts w:hint="eastAsia" w:ascii="宋体" w:hAnsi="宋体" w:eastAsia="宋体" w:cs="宋体"/>
          <w:sz w:val="21"/>
          <w:szCs w:val="21"/>
        </w:rPr>
        <w:t> </w:t>
      </w:r>
      <w:r>
        <w:rPr>
          <w:rFonts w:hint="eastAsia" w:ascii="宋体" w:hAnsi="宋体" w:eastAsia="宋体" w:cs="宋体"/>
          <w:sz w:val="21"/>
          <w:szCs w:val="21"/>
          <w:lang w:val="en-US" w:eastAsia="zh-CN"/>
        </w:rPr>
        <w:t>19、</w:t>
      </w:r>
      <w:r>
        <w:rPr>
          <w:rFonts w:hint="eastAsia" w:ascii="宋体" w:hAnsi="宋体" w:eastAsia="宋体" w:cs="宋体"/>
          <w:sz w:val="21"/>
          <w:szCs w:val="21"/>
        </w:rPr>
        <w:t> </w:t>
      </w:r>
      <w:r>
        <w:rPr>
          <w:rFonts w:hint="eastAsia" w:ascii="宋体" w:hAnsi="宋体" w:eastAsia="宋体" w:cs="宋体"/>
          <w:sz w:val="21"/>
          <w:szCs w:val="21"/>
          <w:lang w:val="en-US" w:eastAsia="zh-CN"/>
        </w:rPr>
        <w:t>20、</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21.B 22.D 23.C 24.D 25.B</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w:t>
      </w:r>
      <w:r>
        <w:rPr>
          <w:rFonts w:hint="eastAsia" w:ascii="宋体" w:hAnsi="宋体" w:eastAsia="宋体" w:cs="宋体"/>
          <w:b/>
          <w:sz w:val="21"/>
          <w:szCs w:val="21"/>
          <w:lang w:eastAsia="zh-CN"/>
        </w:rPr>
        <w:t>多项</w:t>
      </w:r>
      <w:r>
        <w:rPr>
          <w:rFonts w:hint="eastAsia" w:ascii="宋体" w:hAnsi="宋体" w:eastAsia="宋体" w:cs="宋体"/>
          <w:b/>
          <w:sz w:val="21"/>
          <w:szCs w:val="21"/>
        </w:rPr>
        <w:t>选择题</w:t>
      </w:r>
    </w:p>
    <w:p>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 xml:space="preserve">1、ACD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2、ABD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3、ABC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4、ABCD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 xml:space="preserve">5、AC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6、ABD</w:t>
      </w:r>
      <w:r>
        <w:rPr>
          <w:rFonts w:hint="eastAsia" w:ascii="宋体" w:hAnsi="宋体" w:eastAsia="宋体" w:cs="宋体"/>
          <w:b w:val="0"/>
          <w:bCs w:val="0"/>
          <w:sz w:val="21"/>
          <w:szCs w:val="21"/>
          <w:lang w:val="en-US" w:eastAsia="zh-CN"/>
        </w:rPr>
        <w:t xml:space="preserve">  7、AB   8、  9、  10、</w:t>
      </w:r>
    </w:p>
    <w:p>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11.ABCD 12.BDE 13.AB 14.BCD 15.AB</w:t>
      </w:r>
    </w:p>
    <w:p>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三、</w:t>
      </w:r>
      <w:r>
        <w:rPr>
          <w:rFonts w:hint="eastAsia" w:ascii="宋体" w:hAnsi="宋体" w:eastAsia="宋体" w:cs="宋体"/>
          <w:b/>
          <w:sz w:val="21"/>
          <w:szCs w:val="21"/>
          <w:lang w:eastAsia="zh-CN"/>
        </w:rPr>
        <w:t>判断题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5.√   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7√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8.√  9.  10.</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 12.× 13.√ 14.× 15.×</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四、</w:t>
      </w:r>
      <w:r>
        <w:rPr>
          <w:rFonts w:hint="eastAsia" w:ascii="宋体" w:hAnsi="宋体" w:eastAsia="宋体" w:cs="宋体"/>
          <w:b/>
          <w:sz w:val="21"/>
          <w:szCs w:val="21"/>
          <w:lang w:eastAsia="zh-CN"/>
        </w:rPr>
        <w:t>名词解释</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1、审计证据:审计证据是审计人员在审计过程中依照法定程序和方法取得的能够证明被审计事项真实情况的凭据。</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2、复算法:是指对会计资料及其他资料中的有关数据进行重复</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3、逆查法:逆查法是按照与会计核算程序相反的顺序审查的一种方法。</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4、详查法:详查法是对被审计单位一定时期内的全部会计资料及其他有关资料无一遗漏地予以审查的方法。</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5、审计工作底稿:</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6、</w:t>
      </w:r>
      <w:r>
        <w:rPr>
          <w:rFonts w:hint="eastAsia" w:ascii="宋体" w:hAnsi="宋体" w:eastAsia="宋体" w:cs="宋体"/>
          <w:b w:val="0"/>
          <w:bCs/>
          <w:sz w:val="21"/>
          <w:szCs w:val="21"/>
          <w:lang w:eastAsia="zh-CN"/>
        </w:rPr>
        <w:t>或有收费:是指收费与否或收费多少以鉴证工作结果或实现特定目的为条件，会计师事务</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所不得以或有收费方式提供鉴证服务。</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7、</w:t>
      </w:r>
      <w:r>
        <w:rPr>
          <w:rFonts w:hint="eastAsia" w:ascii="宋体" w:hAnsi="宋体" w:eastAsia="宋体" w:cs="宋体"/>
          <w:b w:val="0"/>
          <w:bCs/>
          <w:sz w:val="21"/>
          <w:szCs w:val="21"/>
          <w:lang w:eastAsia="zh-CN"/>
        </w:rPr>
        <w:t>审计准则，是用来规范审计人员执行审计业务，获取审计证据，形成审计结论，出具审计报告的专业标准。它是审计人员在执行审计业务时必须遵循的行为规范和指南，同时也是衡量审计工作质量的尺度和标准。</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8、</w:t>
      </w:r>
      <w:r>
        <w:rPr>
          <w:rFonts w:hint="eastAsia" w:ascii="宋体" w:hAnsi="宋体" w:eastAsia="宋体" w:cs="宋体"/>
          <w:b w:val="0"/>
          <w:bCs/>
          <w:sz w:val="21"/>
          <w:szCs w:val="21"/>
          <w:lang w:eastAsia="zh-CN"/>
        </w:rPr>
        <w:t>审计质最控制:是指会计事务所为了确保审计工作质量符合注册会计师执业准则的要求对</w:t>
      </w:r>
    </w:p>
    <w:p>
      <w:p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审计的各种业务活动或行为进行有计划的监督,综合和协调的一一种活动或行为。</w:t>
      </w:r>
    </w:p>
    <w:p>
      <w:pPr>
        <w:spacing w:line="240" w:lineRule="auto"/>
        <w:rPr>
          <w:rFonts w:hint="eastAsia" w:ascii="宋体" w:hAnsi="宋体" w:eastAsia="宋体" w:cs="宋体"/>
          <w:b w:val="0"/>
          <w:bCs/>
          <w:sz w:val="21"/>
          <w:szCs w:val="21"/>
          <w:lang w:eastAsia="zh-CN"/>
        </w:rPr>
      </w:pPr>
    </w:p>
    <w:p>
      <w:pPr>
        <w:numPr>
          <w:ilvl w:val="0"/>
          <w:numId w:val="5"/>
        </w:num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lang w:eastAsia="zh-CN"/>
        </w:rPr>
        <w:t>简答题</w:t>
      </w:r>
    </w:p>
    <w:p>
      <w:pPr>
        <w:numPr>
          <w:ilvl w:val="0"/>
          <w:numId w:val="0"/>
        </w:num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highlight w:val="yellow"/>
          <w:lang w:eastAsia="zh-CN"/>
        </w:rPr>
        <w:t>1.</w:t>
      </w:r>
      <w:r>
        <w:rPr>
          <w:rFonts w:hint="eastAsia" w:ascii="宋体" w:hAnsi="宋体" w:eastAsia="宋体" w:cs="宋体"/>
          <w:kern w:val="0"/>
          <w:sz w:val="21"/>
          <w:szCs w:val="21"/>
          <w:highlight w:val="yellow"/>
        </w:rPr>
        <w:t>针对财务报表层次重大错报风险的总体应对措施有哪些？</w:t>
      </w:r>
      <w:r>
        <w:rPr>
          <w:rFonts w:hint="eastAsia" w:ascii="宋体" w:hAnsi="宋体" w:eastAsia="宋体" w:cs="宋体"/>
          <w:b w:val="0"/>
          <w:bCs/>
          <w:sz w:val="21"/>
          <w:szCs w:val="21"/>
          <w:lang w:eastAsia="zh-CN"/>
        </w:rPr>
        <w:t xml:space="preserve"> </w:t>
      </w:r>
    </w:p>
    <w:p>
      <w:pPr>
        <w:numPr>
          <w:ilvl w:val="0"/>
          <w:numId w:val="0"/>
        </w:numPr>
        <w:spacing w:line="240" w:lineRule="auto"/>
        <w:jc w:val="left"/>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答：针对财务报表层次重大错报风险的总体应对措施：</w:t>
      </w:r>
    </w:p>
    <w:p>
      <w:pPr>
        <w:numPr>
          <w:ilvl w:val="0"/>
          <w:numId w:val="0"/>
        </w:numPr>
        <w:spacing w:line="240" w:lineRule="auto"/>
        <w:jc w:val="left"/>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lang w:eastAsia="zh-CN"/>
        </w:rPr>
        <w:t>）向项目组强调在收集和评价审计证据过程中保持职业怀疑态度的必要性；</w:t>
      </w:r>
    </w:p>
    <w:p>
      <w:pPr>
        <w:numPr>
          <w:ilvl w:val="0"/>
          <w:numId w:val="0"/>
        </w:numPr>
        <w:spacing w:line="240" w:lineRule="auto"/>
        <w:jc w:val="left"/>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lang w:eastAsia="zh-CN"/>
        </w:rPr>
        <w:t>）分派更有经验或具有特殊技能的审计人员，或利用专家的工作；</w:t>
      </w:r>
    </w:p>
    <w:p>
      <w:pPr>
        <w:numPr>
          <w:ilvl w:val="0"/>
          <w:numId w:val="0"/>
        </w:numPr>
        <w:spacing w:line="240" w:lineRule="auto"/>
        <w:jc w:val="left"/>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3</w:t>
      </w:r>
      <w:r>
        <w:rPr>
          <w:rFonts w:hint="eastAsia" w:ascii="宋体" w:hAnsi="宋体" w:eastAsia="宋体" w:cs="宋体"/>
          <w:b w:val="0"/>
          <w:bCs/>
          <w:sz w:val="21"/>
          <w:szCs w:val="21"/>
          <w:lang w:eastAsia="zh-CN"/>
        </w:rPr>
        <w:t xml:space="preserve">）提供更多的督导；                                                                                                                                                                                                                                                                                                                                                                                                                                                                                                                                                                                                                                                                                                                                                                                                                                                                                                                                                                                                                                                                                                                                                                                                                                                                                                                                                                                                                                                                                                                                                                                                                                                                                                                                                                                                                                                                                                                                                                                                                                                                                                                                                                                                                                                                                                                                                                                                                                                                                                                                                                                                                                                                                                                                                                                                                                                                                                                                                                                                                                                                                                                                                                                                                                                                                                                                                                                                                                                                                                                                                                                                                                                                                                                                                                                                                                                                                                                                                                                                                                                                                                                                                                                                       </w:t>
      </w:r>
      <w:r>
        <w:rPr>
          <w:rFonts w:hint="eastAsia" w:ascii="宋体" w:hAnsi="宋体" w:eastAsia="宋体" w:cs="宋体"/>
          <w:b w:val="0"/>
          <w:bCs/>
          <w:sz w:val="21"/>
          <w:szCs w:val="21"/>
          <w:lang w:eastAsia="zh-CN"/>
        </w:rPr>
        <w:t xml:space="preserve">                                                                                                                                   （</w:t>
      </w:r>
      <w:r>
        <w:rPr>
          <w:rFonts w:hint="eastAsia" w:ascii="宋体" w:hAnsi="宋体" w:eastAsia="宋体" w:cs="宋体"/>
          <w:b w:val="0"/>
          <w:bCs/>
          <w:sz w:val="21"/>
          <w:szCs w:val="21"/>
          <w:lang w:val="en-US" w:eastAsia="zh-CN"/>
        </w:rPr>
        <w:t>4</w:t>
      </w:r>
      <w:r>
        <w:rPr>
          <w:rFonts w:hint="eastAsia" w:ascii="宋体" w:hAnsi="宋体" w:eastAsia="宋体" w:cs="宋体"/>
          <w:b w:val="0"/>
          <w:bCs/>
          <w:sz w:val="21"/>
          <w:szCs w:val="21"/>
          <w:lang w:eastAsia="zh-CN"/>
        </w:rPr>
        <w:t>）在选择进一步审计程序时，应当注意使某些程序不被管理层预见或事先了解；</w:t>
      </w:r>
    </w:p>
    <w:p>
      <w:pPr>
        <w:numPr>
          <w:ilvl w:val="0"/>
          <w:numId w:val="0"/>
        </w:numPr>
        <w:spacing w:line="240" w:lineRule="auto"/>
        <w:ind w:leftChars="0"/>
        <w:jc w:val="left"/>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5</w:t>
      </w:r>
      <w:r>
        <w:rPr>
          <w:rFonts w:hint="eastAsia" w:ascii="宋体" w:hAnsi="宋体" w:eastAsia="宋体" w:cs="宋体"/>
          <w:b w:val="0"/>
          <w:bCs/>
          <w:sz w:val="21"/>
          <w:szCs w:val="21"/>
          <w:lang w:eastAsia="zh-CN"/>
        </w:rPr>
        <w:t>）对拟实施审计程序的性质、时间和范围作出总体修改。</w:t>
      </w:r>
    </w:p>
    <w:p>
      <w:pPr>
        <w:numPr>
          <w:ilvl w:val="0"/>
          <w:numId w:val="0"/>
        </w:numPr>
        <w:snapToGrid w:val="0"/>
        <w:spacing w:line="240" w:lineRule="auto"/>
        <w:rPr>
          <w:rFonts w:hint="eastAsia" w:ascii="宋体" w:hAnsi="宋体" w:eastAsia="宋体" w:cs="宋体"/>
          <w:kern w:val="0"/>
          <w:sz w:val="21"/>
          <w:szCs w:val="21"/>
          <w:highlight w:val="yellow"/>
        </w:rPr>
      </w:pPr>
      <w:r>
        <w:rPr>
          <w:rFonts w:hint="eastAsia" w:ascii="宋体" w:hAnsi="宋体" w:eastAsia="宋体" w:cs="宋体"/>
          <w:kern w:val="0"/>
          <w:sz w:val="21"/>
          <w:szCs w:val="21"/>
          <w:highlight w:val="yellow"/>
          <w:lang w:val="en-US" w:eastAsia="zh-CN"/>
        </w:rPr>
        <w:t>2.</w:t>
      </w:r>
      <w:r>
        <w:rPr>
          <w:rFonts w:hint="eastAsia" w:ascii="宋体" w:hAnsi="宋体" w:eastAsia="宋体" w:cs="宋体"/>
          <w:kern w:val="0"/>
          <w:sz w:val="21"/>
          <w:szCs w:val="21"/>
          <w:highlight w:val="yellow"/>
        </w:rPr>
        <w:t>什么是存货监盘？注册会计师制定的存货监盘计划包括哪些内容？</w:t>
      </w:r>
    </w:p>
    <w:p>
      <w:pPr>
        <w:numPr>
          <w:ilvl w:val="0"/>
          <w:numId w:val="0"/>
        </w:numPr>
        <w:spacing w:line="240" w:lineRule="auto"/>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答：存货监盘是指有注册会计师亲临现场观察被审计单位存货的盘点，并根据需要适当抽查已盘点的存货。存货监盘计划的主要内容：（1）存货监盘的目标、范围及时间安排；（2）存货监盘的要点及关注事项（3）参加存货监盘人员的分工；（4）检查存货的范围。</w:t>
      </w:r>
    </w:p>
    <w:p>
      <w:pPr>
        <w:numPr>
          <w:ilvl w:val="0"/>
          <w:numId w:val="0"/>
        </w:numPr>
        <w:spacing w:line="240" w:lineRule="auto"/>
        <w:ind w:leftChars="0"/>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lang w:val="en-US" w:eastAsia="zh-CN"/>
        </w:rPr>
        <w:t>3.</w:t>
      </w:r>
      <w:r>
        <w:rPr>
          <w:rFonts w:hint="eastAsia" w:ascii="宋体" w:hAnsi="宋体" w:eastAsia="宋体" w:cs="宋体"/>
          <w:sz w:val="21"/>
          <w:szCs w:val="21"/>
          <w:highlight w:val="yellow"/>
        </w:rPr>
        <w:t>简述审计工作底稿的作用</w:t>
      </w:r>
      <w:r>
        <w:rPr>
          <w:rFonts w:hint="eastAsia" w:ascii="宋体" w:hAnsi="宋体" w:eastAsia="宋体" w:cs="宋体"/>
          <w:sz w:val="21"/>
          <w:szCs w:val="21"/>
          <w:highlight w:val="yellow"/>
          <w:lang w:eastAsia="zh-CN"/>
        </w:rPr>
        <w:t>？</w:t>
      </w:r>
    </w:p>
    <w:p>
      <w:pPr>
        <w:tabs>
          <w:tab w:val="left" w:pos="720"/>
        </w:tabs>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答：</w:t>
      </w:r>
      <w:r>
        <w:rPr>
          <w:rFonts w:hint="eastAsia" w:ascii="宋体" w:hAnsi="宋体" w:eastAsia="宋体" w:cs="宋体"/>
          <w:sz w:val="21"/>
          <w:szCs w:val="21"/>
        </w:rPr>
        <w:t>1）当出现法律诉讼时的保护作用</w:t>
      </w:r>
      <w:r>
        <w:rPr>
          <w:rFonts w:hint="eastAsia" w:ascii="宋体" w:hAnsi="宋体" w:eastAsia="宋体" w:cs="宋体"/>
          <w:sz w:val="21"/>
          <w:szCs w:val="21"/>
          <w:lang w:eastAsia="zh-CN"/>
        </w:rPr>
        <w:t>；</w:t>
      </w:r>
      <w:r>
        <w:rPr>
          <w:rFonts w:hint="eastAsia" w:ascii="宋体" w:hAnsi="宋体" w:eastAsia="宋体" w:cs="宋体"/>
          <w:sz w:val="21"/>
          <w:szCs w:val="21"/>
        </w:rPr>
        <w:t>2）对审计程序的鉴证作用</w:t>
      </w:r>
      <w:r>
        <w:rPr>
          <w:rFonts w:hint="eastAsia" w:ascii="宋体" w:hAnsi="宋体" w:eastAsia="宋体" w:cs="宋体"/>
          <w:sz w:val="21"/>
          <w:szCs w:val="21"/>
          <w:lang w:eastAsia="zh-CN"/>
        </w:rPr>
        <w:t>；</w:t>
      </w:r>
      <w:r>
        <w:rPr>
          <w:rFonts w:hint="eastAsia" w:ascii="宋体" w:hAnsi="宋体" w:eastAsia="宋体" w:cs="宋体"/>
          <w:sz w:val="21"/>
          <w:szCs w:val="21"/>
        </w:rPr>
        <w:t>3）对审计工作的评价作用</w:t>
      </w:r>
      <w:r>
        <w:rPr>
          <w:rFonts w:hint="eastAsia" w:ascii="宋体" w:hAnsi="宋体" w:eastAsia="宋体" w:cs="宋体"/>
          <w:sz w:val="21"/>
          <w:szCs w:val="21"/>
          <w:lang w:eastAsia="zh-CN"/>
        </w:rPr>
        <w:t>；</w:t>
      </w:r>
      <w:r>
        <w:rPr>
          <w:rFonts w:hint="eastAsia" w:ascii="宋体" w:hAnsi="宋体" w:eastAsia="宋体" w:cs="宋体"/>
          <w:sz w:val="21"/>
          <w:szCs w:val="21"/>
        </w:rPr>
        <w:t>4）对今后业务的参考作用</w:t>
      </w:r>
      <w:r>
        <w:rPr>
          <w:rFonts w:hint="eastAsia" w:ascii="宋体" w:hAnsi="宋体" w:eastAsia="宋体" w:cs="宋体"/>
          <w:sz w:val="21"/>
          <w:szCs w:val="21"/>
          <w:lang w:eastAsia="zh-CN"/>
        </w:rPr>
        <w:t>。</w:t>
      </w:r>
    </w:p>
    <w:p>
      <w:pPr>
        <w:numPr>
          <w:ilvl w:val="0"/>
          <w:numId w:val="0"/>
        </w:numPr>
        <w:spacing w:line="240" w:lineRule="auto"/>
        <w:ind w:leftChars="0"/>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lang w:val="en-US" w:eastAsia="zh-CN"/>
        </w:rPr>
        <w:t>4.</w:t>
      </w:r>
      <w:r>
        <w:rPr>
          <w:rFonts w:hint="eastAsia" w:ascii="宋体" w:hAnsi="宋体" w:eastAsia="宋体" w:cs="宋体"/>
          <w:sz w:val="21"/>
          <w:szCs w:val="21"/>
          <w:highlight w:val="yellow"/>
        </w:rPr>
        <w:t>简述审计受托责任关系的特征</w:t>
      </w:r>
      <w:r>
        <w:rPr>
          <w:rFonts w:hint="eastAsia" w:ascii="宋体" w:hAnsi="宋体" w:eastAsia="宋体" w:cs="宋体"/>
          <w:sz w:val="21"/>
          <w:szCs w:val="21"/>
          <w:highlight w:val="yellow"/>
          <w:lang w:eastAsia="zh-CN"/>
        </w:rPr>
        <w:t>？</w:t>
      </w:r>
    </w:p>
    <w:p>
      <w:pPr>
        <w:spacing w:line="240" w:lineRule="auto"/>
        <w:rPr>
          <w:rFonts w:hint="eastAsia" w:ascii="宋体" w:hAnsi="宋体" w:eastAsia="宋体" w:cs="宋体"/>
          <w:bCs/>
          <w:sz w:val="21"/>
          <w:szCs w:val="21"/>
        </w:rPr>
      </w:pPr>
      <w:r>
        <w:rPr>
          <w:rFonts w:hint="eastAsia" w:ascii="宋体" w:hAnsi="宋体" w:eastAsia="宋体" w:cs="宋体"/>
          <w:bCs/>
          <w:sz w:val="21"/>
          <w:szCs w:val="21"/>
          <w:lang w:eastAsia="zh-CN"/>
        </w:rPr>
        <w:t>答：</w:t>
      </w:r>
      <w:r>
        <w:rPr>
          <w:rFonts w:hint="eastAsia" w:ascii="宋体" w:hAnsi="宋体" w:eastAsia="宋体" w:cs="宋体"/>
          <w:bCs/>
          <w:sz w:val="21"/>
          <w:szCs w:val="21"/>
        </w:rPr>
        <w:t>审计受托责任关系一般包括以下特征：（1）资源经营管理权由委托方转到受托方，资源经营权的转移是受托责任关系的核心与内容本质。（2）受托责任关系的确立意味着委托方给与受托方权力、受托方对委托方承担一定义务与责任关系的确定。（3）责任的内容必须能够确定下来，并通过法律、规章、契约等有效形式加以体现，使其能够具体运作。（4）受托责任的履行情况应该可以计量，以使受托方能够报告责任履行情况，委托方能够评价责任履行情况。</w:t>
      </w:r>
    </w:p>
    <w:p>
      <w:pPr>
        <w:numPr>
          <w:ilvl w:val="0"/>
          <w:numId w:val="6"/>
        </w:numPr>
        <w:spacing w:line="240" w:lineRule="auto"/>
        <w:rPr>
          <w:rFonts w:hint="eastAsia" w:ascii="宋体" w:hAnsi="宋体" w:eastAsia="宋体" w:cs="宋体"/>
          <w:sz w:val="21"/>
          <w:szCs w:val="21"/>
          <w:highlight w:val="yellow"/>
        </w:rPr>
      </w:pPr>
      <w:r>
        <w:rPr>
          <w:rFonts w:hint="eastAsia" w:ascii="宋体" w:hAnsi="宋体" w:eastAsia="宋体" w:cs="宋体"/>
          <w:sz w:val="21"/>
          <w:szCs w:val="21"/>
          <w:highlight w:val="yellow"/>
        </w:rPr>
        <w:t>审计的具体目标如何划分？具体内容是什么？</w:t>
      </w:r>
    </w:p>
    <w:p>
      <w:pPr>
        <w:spacing w:line="24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答：</w:t>
      </w:r>
    </w:p>
    <w:p>
      <w:pPr>
        <w:spacing w:line="240" w:lineRule="auto"/>
        <w:rPr>
          <w:rFonts w:hint="eastAsia" w:ascii="宋体" w:hAnsi="宋体" w:eastAsia="宋体" w:cs="宋体"/>
          <w:b w:val="0"/>
          <w:bCs w:val="0"/>
          <w:sz w:val="21"/>
          <w:szCs w:val="21"/>
          <w:highlight w:val="yellow"/>
          <w:lang w:val="en-US" w:eastAsia="zh-CN"/>
        </w:rPr>
      </w:pP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.什么是审计工作底稿?如何对审计工作底稿进行审核?</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答：审计工作底稿是指审计人员在审计工作过程中形成的全部审计工作记录和获取的资料。审计工作底稿审核采用三级复核制度。即会计师事务所建立以主任会计师，部门经理和项目经理为复核人，对审计工作底稿进行逐级复核。通过三级复核，审计工作底稿得到充分地补充和完善，为审计报告提供了强有力的保证。</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对于审计工作底稿的审核应当按照以下要点进行:</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(1)实施审计程序时引用的有关资料是否真实可靠。.</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(2)获取的审计证据是否充分有效。</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(3)审计判断是否有理有据，符合审计专业标准。</w:t>
      </w:r>
    </w:p>
    <w:p>
      <w:pPr>
        <w:spacing w:line="240" w:lineRule="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(4)审计结论是否恰当。</w:t>
      </w:r>
    </w:p>
    <w:p>
      <w:pPr>
        <w:spacing w:line="240" w:lineRule="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7、</w:t>
      </w:r>
      <w:r>
        <w:rPr>
          <w:rFonts w:hint="eastAsia" w:ascii="宋体" w:hAnsi="宋体" w:eastAsia="宋体" w:cs="宋体"/>
          <w:sz w:val="21"/>
          <w:szCs w:val="21"/>
          <w:highlight w:val="yellow"/>
        </w:rPr>
        <w:t>简述样本设计及设计样本时应考虑的基本因素.</w:t>
      </w:r>
    </w:p>
    <w:p>
      <w:pPr>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答：样本设计指审计人员在具体计划指导下，围绕样本的性质、样本数量、抽样方法、抽样工作质量要求所进行的计划工作。在设计样本时应考虑的基本因素:审计目的、审计对象总体与抽样单位、抽样风与非抽样风险、可容忍误差、可信赖程度、预期总体误差、分层。</w:t>
      </w:r>
    </w:p>
    <w:p>
      <w:pPr>
        <w:spacing w:line="240" w:lineRule="auto"/>
        <w:rPr>
          <w:rFonts w:hint="default" w:ascii="宋体" w:hAnsi="宋体" w:eastAsia="宋体" w:cs="宋体"/>
          <w:b/>
          <w:bCs/>
          <w:sz w:val="21"/>
          <w:szCs w:val="21"/>
          <w:lang w:val="en-US" w:eastAsia="zh-CN"/>
        </w:rPr>
      </w:pPr>
    </w:p>
    <w:p>
      <w:pPr>
        <w:spacing w:line="240" w:lineRule="auto"/>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六、案例分析</w:t>
      </w:r>
    </w:p>
    <w:p>
      <w:pPr>
        <w:spacing w:line="240" w:lineRule="auto"/>
        <w:rPr>
          <w:rFonts w:hint="eastAsia" w:ascii="宋体" w:hAnsi="宋体" w:eastAsia="宋体" w:cs="宋体"/>
          <w:sz w:val="21"/>
          <w:szCs w:val="21"/>
        </w:rPr>
      </w:pPr>
      <w:r>
        <w:rPr>
          <w:rFonts w:hint="eastAsia" w:ascii="宋体" w:hAnsi="宋体" w:eastAsia="宋体" w:cs="宋体"/>
          <w:sz w:val="21"/>
          <w:szCs w:val="21"/>
          <w:highlight w:val="yellow"/>
          <w:lang w:val="en-US" w:eastAsia="zh-CN"/>
        </w:rPr>
        <w:t>1、</w:t>
      </w:r>
      <w:r>
        <w:rPr>
          <w:rFonts w:hint="eastAsia" w:ascii="宋体" w:hAnsi="宋体" w:eastAsia="宋体" w:cs="宋体"/>
          <w:sz w:val="21"/>
          <w:szCs w:val="21"/>
          <w:lang w:eastAsia="zh-CN"/>
        </w:rPr>
        <w:t>答：</w:t>
      </w:r>
      <w:r>
        <w:rPr>
          <w:rFonts w:hint="eastAsia" w:ascii="宋体" w:hAnsi="宋体" w:eastAsia="宋体" w:cs="宋体"/>
          <w:sz w:val="21"/>
          <w:szCs w:val="21"/>
        </w:rPr>
        <w:t>（1）不能依赖。销货发票副本属于内部证据。在企业内部控制制度存在严重缺陷的情况下，内部证据的可靠性是很低的。但如果内部证据在被审单位以外流转并得到确认且内控制度健全，其可靠性程度也是较高的。（2）可以依赖。实物证据是注册会计师亲自参与和监盘得到的证据，因此，他的可靠程度也是较高的。（3）不能依赖。被审计单位管理当局声明书是一种可靠性较低的内部证据。在内部控制制度存在原种缺陷的情况下，他的可靠性是较低的。（4）可以依赖。分析性复核就是通过一些趋势、比率等分析已发现会计资料中的异常变动。在内部制度存在严重缺陷的情况下，这种异常变动将更为突出，从而确定审计重点。</w:t>
      </w:r>
    </w:p>
    <w:p>
      <w:pPr>
        <w:spacing w:line="240" w:lineRule="auto"/>
        <w:rPr>
          <w:rFonts w:hint="eastAsia" w:ascii="宋体" w:hAnsi="宋体" w:eastAsia="宋体" w:cs="宋体"/>
          <w:sz w:val="21"/>
          <w:szCs w:val="21"/>
          <w:highlight w:val="yellow"/>
        </w:rPr>
      </w:pPr>
      <w:r>
        <w:rPr>
          <w:rFonts w:hint="eastAsia" w:ascii="宋体" w:hAnsi="宋体" w:eastAsia="宋体" w:cs="宋体"/>
          <w:sz w:val="21"/>
          <w:szCs w:val="21"/>
          <w:highlight w:val="yellow"/>
          <w:lang w:val="en-US" w:eastAsia="zh-CN"/>
        </w:rPr>
        <w:t>2、</w:t>
      </w:r>
    </w:p>
    <w:p>
      <w:pPr>
        <w:spacing w:line="240" w:lineRule="auto"/>
        <w:rPr>
          <w:rFonts w:hint="eastAsia" w:ascii="宋体" w:hAnsi="宋体" w:eastAsia="宋体" w:cs="宋体"/>
          <w:sz w:val="21"/>
          <w:szCs w:val="21"/>
          <w:lang w:val="pt-BR" w:eastAsia="zh-CN"/>
        </w:rPr>
      </w:pPr>
      <w:r>
        <w:rPr>
          <w:rFonts w:hint="eastAsia" w:ascii="宋体" w:hAnsi="宋体" w:eastAsia="宋体" w:cs="宋体"/>
          <w:sz w:val="21"/>
          <w:szCs w:val="21"/>
          <w:lang w:val="pt-BR" w:eastAsia="zh-CN"/>
        </w:rPr>
        <w:t>答：</w:t>
      </w:r>
      <w:r>
        <w:rPr>
          <w:rFonts w:hint="eastAsia" w:ascii="宋体" w:hAnsi="宋体" w:eastAsia="宋体" w:cs="宋体"/>
          <w:sz w:val="21"/>
          <w:szCs w:val="21"/>
          <w:lang w:val="pt-BR"/>
        </w:rPr>
        <w:t>分期收款销售按规定只有在合同约定日期或收到货款时以所收款项确认销售，并接转相应成本，该企业2002年12月将销售给丙公司100件甲产品全部确认为销售收入是错误的，相应所结转的产品销售成本也是错误的，这导致12月份虚增利润，虚增税金，应作调整分录如下</w:t>
      </w:r>
      <w:r>
        <w:rPr>
          <w:rFonts w:hint="eastAsia" w:ascii="宋体" w:hAnsi="宋体" w:eastAsia="宋体" w:cs="宋体"/>
          <w:sz w:val="21"/>
          <w:szCs w:val="21"/>
          <w:lang w:val="pt-BR" w:eastAsia="zh-CN"/>
        </w:rPr>
        <w:t>：</w:t>
      </w:r>
    </w:p>
    <w:p>
      <w:pPr>
        <w:spacing w:line="240" w:lineRule="auto"/>
        <w:rPr>
          <w:rFonts w:hint="eastAsia" w:ascii="宋体" w:hAnsi="宋体" w:eastAsia="宋体" w:cs="宋体"/>
          <w:sz w:val="21"/>
          <w:szCs w:val="21"/>
          <w:lang w:val="pt-BR"/>
        </w:rPr>
      </w:pPr>
      <w:r>
        <w:rPr>
          <w:rFonts w:hint="eastAsia" w:ascii="宋体" w:hAnsi="宋体" w:eastAsia="宋体" w:cs="宋体"/>
          <w:sz w:val="21"/>
          <w:szCs w:val="21"/>
          <w:lang w:val="pt-BR"/>
        </w:rPr>
        <w:t>借：应收账款           60 000</w:t>
      </w:r>
    </w:p>
    <w:p>
      <w:pPr>
        <w:spacing w:line="240" w:lineRule="auto"/>
        <w:rPr>
          <w:rFonts w:hint="eastAsia" w:ascii="宋体" w:hAnsi="宋体" w:eastAsia="宋体" w:cs="宋体"/>
          <w:sz w:val="21"/>
          <w:szCs w:val="21"/>
          <w:lang w:val="pt-BR"/>
        </w:rPr>
      </w:pPr>
      <w:r>
        <w:rPr>
          <w:rFonts w:hint="eastAsia" w:ascii="宋体" w:hAnsi="宋体" w:eastAsia="宋体" w:cs="宋体"/>
          <w:sz w:val="21"/>
          <w:szCs w:val="21"/>
          <w:lang w:val="pt-BR"/>
        </w:rPr>
        <w:t>贷：主营业务收入       60 000</w:t>
      </w:r>
    </w:p>
    <w:p>
      <w:pPr>
        <w:spacing w:line="240" w:lineRule="auto"/>
        <w:rPr>
          <w:rFonts w:hint="eastAsia" w:ascii="宋体" w:hAnsi="宋体" w:eastAsia="宋体" w:cs="宋体"/>
          <w:sz w:val="21"/>
          <w:szCs w:val="21"/>
          <w:lang w:val="pt-BR"/>
        </w:rPr>
      </w:pPr>
      <w:r>
        <w:rPr>
          <w:rFonts w:hint="eastAsia" w:ascii="宋体" w:hAnsi="宋体" w:eastAsia="宋体" w:cs="宋体"/>
          <w:sz w:val="21"/>
          <w:szCs w:val="21"/>
          <w:lang w:val="pt-BR"/>
        </w:rPr>
        <w:t>借：主营业务成本       48 000</w:t>
      </w:r>
    </w:p>
    <w:p>
      <w:pPr>
        <w:spacing w:line="240" w:lineRule="auto"/>
        <w:rPr>
          <w:rFonts w:hint="eastAsia" w:ascii="宋体" w:hAnsi="宋体" w:eastAsia="宋体" w:cs="宋体"/>
          <w:sz w:val="21"/>
          <w:szCs w:val="21"/>
        </w:rPr>
      </w:pPr>
      <w:r>
        <w:rPr>
          <w:rFonts w:hint="eastAsia" w:ascii="宋体" w:hAnsi="宋体" w:eastAsia="宋体" w:cs="宋体"/>
          <w:sz w:val="21"/>
          <w:szCs w:val="21"/>
          <w:lang w:val="pt-BR"/>
        </w:rPr>
        <w:t>贷：分期收款发出商品   48 000</w:t>
      </w:r>
    </w:p>
    <w:p>
      <w:pPr>
        <w:spacing w:line="240" w:lineRule="auto"/>
        <w:rPr>
          <w:rFonts w:hint="default"/>
          <w:b w:val="0"/>
          <w:bCs w:val="0"/>
          <w:color w:val="000000"/>
          <w:sz w:val="21"/>
          <w:szCs w:val="21"/>
          <w:u w:val="single"/>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211C2B"/>
    <w:multiLevelType w:val="singleLevel"/>
    <w:tmpl w:val="96211C2B"/>
    <w:lvl w:ilvl="0" w:tentative="0">
      <w:start w:val="1"/>
      <w:numFmt w:val="chineseCounting"/>
      <w:suff w:val="nothing"/>
      <w:lvlText w:val="%1、"/>
      <w:lvlJc w:val="left"/>
      <w:rPr>
        <w:rFonts w:hint="eastAsia"/>
      </w:rPr>
    </w:lvl>
  </w:abstractNum>
  <w:abstractNum w:abstractNumId="1">
    <w:nsid w:val="B4E32FF9"/>
    <w:multiLevelType w:val="singleLevel"/>
    <w:tmpl w:val="B4E32FF9"/>
    <w:lvl w:ilvl="0" w:tentative="0">
      <w:start w:val="5"/>
      <w:numFmt w:val="chineseCounting"/>
      <w:suff w:val="nothing"/>
      <w:lvlText w:val="%1、"/>
      <w:lvlJc w:val="left"/>
      <w:rPr>
        <w:rFonts w:hint="eastAsia"/>
      </w:rPr>
    </w:lvl>
  </w:abstractNum>
  <w:abstractNum w:abstractNumId="2">
    <w:nsid w:val="DF81F14E"/>
    <w:multiLevelType w:val="singleLevel"/>
    <w:tmpl w:val="DF81F14E"/>
    <w:lvl w:ilvl="0" w:tentative="0">
      <w:start w:val="3"/>
      <w:numFmt w:val="decimal"/>
      <w:suff w:val="nothing"/>
      <w:lvlText w:val="%1、"/>
      <w:lvlJc w:val="left"/>
    </w:lvl>
  </w:abstractNum>
  <w:abstractNum w:abstractNumId="3">
    <w:nsid w:val="FA49CB15"/>
    <w:multiLevelType w:val="singleLevel"/>
    <w:tmpl w:val="FA49CB15"/>
    <w:lvl w:ilvl="0" w:tentative="0">
      <w:start w:val="5"/>
      <w:numFmt w:val="decimal"/>
      <w:lvlText w:val="%1."/>
      <w:lvlJc w:val="left"/>
      <w:pPr>
        <w:tabs>
          <w:tab w:val="left" w:pos="312"/>
        </w:tabs>
      </w:pPr>
    </w:lvl>
  </w:abstractNum>
  <w:abstractNum w:abstractNumId="4">
    <w:nsid w:val="0845D18C"/>
    <w:multiLevelType w:val="singleLevel"/>
    <w:tmpl w:val="0845D18C"/>
    <w:lvl w:ilvl="0" w:tentative="0">
      <w:start w:val="5"/>
      <w:numFmt w:val="chineseCounting"/>
      <w:suff w:val="nothing"/>
      <w:lvlText w:val="%1、"/>
      <w:lvlJc w:val="left"/>
      <w:rPr>
        <w:rFonts w:hint="eastAsia"/>
      </w:rPr>
    </w:lvl>
  </w:abstractNum>
  <w:abstractNum w:abstractNumId="5">
    <w:nsid w:val="0EC1B550"/>
    <w:multiLevelType w:val="singleLevel"/>
    <w:tmpl w:val="0EC1B550"/>
    <w:lvl w:ilvl="0" w:tentative="0">
      <w:start w:val="2"/>
      <w:numFmt w:val="decimal"/>
      <w:suff w:val="nothing"/>
      <w:lvlText w:val="%1、"/>
      <w:lvlJc w:val="left"/>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C33E3B"/>
    <w:rsid w:val="16D16A57"/>
    <w:rsid w:val="195742CB"/>
    <w:rsid w:val="36C33E3B"/>
    <w:rsid w:val="3D7B52F2"/>
    <w:rsid w:val="5F7F761C"/>
    <w:rsid w:val="7E807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2020-11-20T07:20:00Z</dcterms:created>
  <dc:creator>温岭育华徐老师18957602802</dc:creator>
  <cp:lastModifiedBy>育华教育叶燮燮</cp:lastModifiedBy>
  <dcterms:modified xsi:type="dcterms:W3CDTF">2020-12-19T07:21:46Z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