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157" w:beforeLines="50" w:after="10" w:line="20" w:lineRule="atLeast"/>
        <w:jc w:val="center"/>
        <w:textAlignment w:val="auto"/>
        <w:rPr>
          <w:rFonts w:hint="eastAsia" w:cs="宋体"/>
          <w:b/>
          <w:bCs/>
          <w:sz w:val="21"/>
          <w:szCs w:val="21"/>
          <w:lang w:eastAsia="zh-CN"/>
        </w:rPr>
      </w:pPr>
      <w:r>
        <w:rPr>
          <w:rFonts w:hint="eastAsia" w:cs="宋体"/>
          <w:b/>
          <w:bCs/>
          <w:sz w:val="21"/>
          <w:szCs w:val="21"/>
          <w:lang w:eastAsia="zh-CN"/>
        </w:rPr>
        <w:t>小学教育科学研究复习资料</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b/>
          <w:bCs/>
          <w:sz w:val="21"/>
          <w:szCs w:val="21"/>
        </w:rPr>
      </w:pPr>
      <w:r>
        <w:rPr>
          <w:rFonts w:hint="eastAsia" w:cs="宋体"/>
          <w:b/>
          <w:bCs/>
          <w:sz w:val="21"/>
          <w:szCs w:val="21"/>
        </w:rPr>
        <w:t>一、单项选择题</w:t>
      </w:r>
    </w:p>
    <w:p>
      <w:pPr>
        <w:pStyle w:val="9"/>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hAnsi="宋体" w:eastAsia="宋体" w:cs="Times New Roman"/>
          <w:sz w:val="21"/>
          <w:szCs w:val="21"/>
          <w:lang w:eastAsia="zh-CN"/>
        </w:rPr>
      </w:pPr>
      <w:r>
        <w:rPr>
          <w:rFonts w:hAnsi="宋体" w:cs="Times New Roman"/>
          <w:sz w:val="21"/>
          <w:szCs w:val="21"/>
        </w:rPr>
        <w:t>2.</w:t>
      </w:r>
      <w:r>
        <w:rPr>
          <w:rFonts w:hint="eastAsia" w:hAnsi="宋体"/>
          <w:sz w:val="21"/>
          <w:szCs w:val="21"/>
        </w:rPr>
        <w:t>题录、书目、索引、题要和文摘等属于（　　　）</w:t>
      </w:r>
      <w:r>
        <w:rPr>
          <w:rFonts w:hint="eastAsia" w:hAnsi="宋体"/>
          <w:sz w:val="21"/>
          <w:szCs w:val="21"/>
          <w:lang w:eastAsia="zh-CN"/>
        </w:rPr>
        <w:t>。</w:t>
      </w:r>
    </w:p>
    <w:p>
      <w:pPr>
        <w:pStyle w:val="2"/>
        <w:keepNext w:val="0"/>
        <w:keepLines w:val="0"/>
        <w:pageBreakBefore w:val="0"/>
        <w:kinsoku/>
        <w:wordWrap/>
        <w:overflowPunct/>
        <w:topLinePunct w:val="0"/>
        <w:autoSpaceDE/>
        <w:autoSpaceDN/>
        <w:bidi w:val="0"/>
        <w:adjustRightInd/>
        <w:snapToGrid/>
        <w:spacing w:before="157" w:beforeLines="50" w:after="10" w:line="20" w:lineRule="atLeast"/>
        <w:ind w:left="0" w:leftChars="0" w:firstLine="0" w:firstLineChars="0"/>
        <w:textAlignment w:val="auto"/>
        <w:rPr>
          <w:rFonts w:ascii="宋体" w:hAnsi="宋体"/>
          <w:bCs/>
          <w:sz w:val="21"/>
          <w:szCs w:val="21"/>
        </w:rPr>
      </w:pPr>
      <w:r>
        <w:rPr>
          <w:rFonts w:ascii="宋体" w:hAnsi="宋体"/>
          <w:bCs/>
          <w:sz w:val="21"/>
          <w:szCs w:val="21"/>
        </w:rPr>
        <w:t>A.</w:t>
      </w:r>
      <w:r>
        <w:rPr>
          <w:rFonts w:hint="eastAsia" w:ascii="宋体" w:hAnsi="宋体"/>
          <w:bCs/>
          <w:sz w:val="21"/>
          <w:szCs w:val="21"/>
        </w:rPr>
        <w:t>一次文献</w:t>
      </w:r>
      <w:r>
        <w:rPr>
          <w:rFonts w:ascii="宋体" w:hAnsi="宋体"/>
          <w:bCs/>
          <w:sz w:val="21"/>
          <w:szCs w:val="21"/>
        </w:rPr>
        <w:t xml:space="preserve"> </w:t>
      </w:r>
      <w:r>
        <w:rPr>
          <w:rFonts w:ascii="宋体" w:hAnsi="宋体"/>
          <w:bCs/>
          <w:sz w:val="21"/>
          <w:szCs w:val="21"/>
        </w:rPr>
        <w:tab/>
      </w:r>
      <w:r>
        <w:rPr>
          <w:rFonts w:ascii="宋体" w:hAnsi="宋体"/>
          <w:bCs/>
          <w:sz w:val="21"/>
          <w:szCs w:val="21"/>
        </w:rPr>
        <w:tab/>
      </w:r>
      <w:r>
        <w:rPr>
          <w:rFonts w:ascii="宋体" w:hAnsi="宋体"/>
          <w:bCs/>
          <w:sz w:val="21"/>
          <w:szCs w:val="21"/>
        </w:rPr>
        <w:tab/>
      </w:r>
      <w:r>
        <w:rPr>
          <w:rFonts w:ascii="宋体" w:hAnsi="宋体"/>
          <w:bCs/>
          <w:sz w:val="21"/>
          <w:szCs w:val="21"/>
        </w:rPr>
        <w:tab/>
      </w:r>
      <w:r>
        <w:rPr>
          <w:rFonts w:ascii="宋体" w:hAnsi="宋体"/>
          <w:bCs/>
          <w:sz w:val="21"/>
          <w:szCs w:val="21"/>
        </w:rPr>
        <w:tab/>
      </w:r>
      <w:r>
        <w:rPr>
          <w:rFonts w:ascii="宋体" w:hAnsi="宋体"/>
          <w:bCs/>
          <w:sz w:val="21"/>
          <w:szCs w:val="21"/>
        </w:rPr>
        <w:tab/>
      </w:r>
      <w:r>
        <w:rPr>
          <w:rFonts w:ascii="宋体" w:hAnsi="宋体"/>
          <w:bCs/>
          <w:sz w:val="21"/>
          <w:szCs w:val="21"/>
        </w:rPr>
        <w:tab/>
      </w:r>
      <w:r>
        <w:rPr>
          <w:rFonts w:ascii="宋体" w:hAnsi="宋体"/>
          <w:bCs/>
          <w:sz w:val="21"/>
          <w:szCs w:val="21"/>
        </w:rPr>
        <w:tab/>
      </w:r>
      <w:r>
        <w:rPr>
          <w:rFonts w:ascii="宋体" w:hAnsi="宋体"/>
          <w:bCs/>
          <w:sz w:val="21"/>
          <w:szCs w:val="21"/>
        </w:rPr>
        <w:tab/>
      </w:r>
      <w:r>
        <w:rPr>
          <w:rFonts w:ascii="宋体" w:hAnsi="宋体"/>
          <w:bCs/>
          <w:sz w:val="21"/>
          <w:szCs w:val="21"/>
        </w:rPr>
        <w:t>B.</w:t>
      </w:r>
      <w:r>
        <w:rPr>
          <w:rFonts w:hint="eastAsia" w:ascii="宋体" w:hAnsi="宋体"/>
          <w:bCs/>
          <w:sz w:val="21"/>
          <w:szCs w:val="21"/>
        </w:rPr>
        <w:t>二次文献</w:t>
      </w:r>
      <w:r>
        <w:rPr>
          <w:rFonts w:ascii="宋体" w:hAnsi="宋体"/>
          <w:bCs/>
          <w:sz w:val="21"/>
          <w:szCs w:val="21"/>
        </w:rPr>
        <w:t xml:space="preserve"> </w:t>
      </w:r>
    </w:p>
    <w:p>
      <w:pPr>
        <w:pStyle w:val="2"/>
        <w:keepNext w:val="0"/>
        <w:keepLines w:val="0"/>
        <w:pageBreakBefore w:val="0"/>
        <w:kinsoku/>
        <w:wordWrap/>
        <w:overflowPunct/>
        <w:topLinePunct w:val="0"/>
        <w:autoSpaceDE/>
        <w:autoSpaceDN/>
        <w:bidi w:val="0"/>
        <w:adjustRightInd/>
        <w:snapToGrid/>
        <w:spacing w:before="157" w:beforeLines="50" w:after="10" w:line="20" w:lineRule="atLeast"/>
        <w:ind w:left="0" w:leftChars="0" w:firstLine="0" w:firstLineChars="0"/>
        <w:textAlignment w:val="auto"/>
        <w:rPr>
          <w:rFonts w:ascii="宋体" w:hAnsi="宋体"/>
          <w:bCs/>
          <w:sz w:val="21"/>
          <w:szCs w:val="21"/>
        </w:rPr>
      </w:pPr>
      <w:r>
        <w:rPr>
          <w:rFonts w:ascii="宋体" w:hAnsi="宋体"/>
          <w:bCs/>
          <w:sz w:val="21"/>
          <w:szCs w:val="21"/>
        </w:rPr>
        <w:t>C.</w:t>
      </w:r>
      <w:r>
        <w:rPr>
          <w:rFonts w:hint="eastAsia" w:ascii="宋体" w:hAnsi="宋体"/>
          <w:bCs/>
          <w:sz w:val="21"/>
          <w:szCs w:val="21"/>
        </w:rPr>
        <w:t>三次文献</w:t>
      </w:r>
      <w:r>
        <w:rPr>
          <w:rFonts w:ascii="宋体" w:hAnsi="宋体"/>
          <w:bCs/>
          <w:sz w:val="21"/>
          <w:szCs w:val="21"/>
        </w:rPr>
        <w:t xml:space="preserve"> </w:t>
      </w:r>
      <w:r>
        <w:rPr>
          <w:rFonts w:ascii="宋体" w:hAnsi="宋体"/>
          <w:bCs/>
          <w:sz w:val="21"/>
          <w:szCs w:val="21"/>
        </w:rPr>
        <w:tab/>
      </w:r>
      <w:r>
        <w:rPr>
          <w:rFonts w:ascii="宋体" w:hAnsi="宋体"/>
          <w:bCs/>
          <w:sz w:val="21"/>
          <w:szCs w:val="21"/>
        </w:rPr>
        <w:tab/>
      </w:r>
      <w:r>
        <w:rPr>
          <w:rFonts w:ascii="宋体" w:hAnsi="宋体"/>
          <w:bCs/>
          <w:sz w:val="21"/>
          <w:szCs w:val="21"/>
        </w:rPr>
        <w:tab/>
      </w:r>
      <w:r>
        <w:rPr>
          <w:rFonts w:ascii="宋体" w:hAnsi="宋体"/>
          <w:bCs/>
          <w:sz w:val="21"/>
          <w:szCs w:val="21"/>
        </w:rPr>
        <w:tab/>
      </w:r>
      <w:r>
        <w:rPr>
          <w:rFonts w:ascii="宋体" w:hAnsi="宋体"/>
          <w:bCs/>
          <w:sz w:val="21"/>
          <w:szCs w:val="21"/>
        </w:rPr>
        <w:tab/>
      </w:r>
      <w:r>
        <w:rPr>
          <w:rFonts w:ascii="宋体" w:hAnsi="宋体"/>
          <w:bCs/>
          <w:sz w:val="21"/>
          <w:szCs w:val="21"/>
        </w:rPr>
        <w:tab/>
      </w:r>
      <w:r>
        <w:rPr>
          <w:rFonts w:ascii="宋体" w:hAnsi="宋体"/>
          <w:bCs/>
          <w:sz w:val="21"/>
          <w:szCs w:val="21"/>
        </w:rPr>
        <w:tab/>
      </w:r>
      <w:r>
        <w:rPr>
          <w:rFonts w:ascii="宋体" w:hAnsi="宋体"/>
          <w:bCs/>
          <w:sz w:val="21"/>
          <w:szCs w:val="21"/>
        </w:rPr>
        <w:tab/>
      </w:r>
      <w:r>
        <w:rPr>
          <w:rFonts w:ascii="宋体" w:hAnsi="宋体"/>
          <w:bCs/>
          <w:sz w:val="21"/>
          <w:szCs w:val="21"/>
        </w:rPr>
        <w:tab/>
      </w:r>
      <w:r>
        <w:rPr>
          <w:rFonts w:ascii="宋体" w:hAnsi="宋体"/>
          <w:bCs/>
          <w:sz w:val="21"/>
          <w:szCs w:val="21"/>
        </w:rPr>
        <w:t>D.</w:t>
      </w:r>
      <w:r>
        <w:rPr>
          <w:rFonts w:hint="eastAsia" w:ascii="宋体" w:hAnsi="宋体"/>
          <w:bCs/>
          <w:sz w:val="21"/>
          <w:szCs w:val="21"/>
        </w:rPr>
        <w:t>四次文献</w:t>
      </w:r>
      <w:r>
        <w:rPr>
          <w:rFonts w:ascii="宋体" w:hAnsi="宋体"/>
          <w:bCs/>
          <w:sz w:val="21"/>
          <w:szCs w:val="21"/>
        </w:rPr>
        <w:t xml:space="preserve"> </w:t>
      </w:r>
    </w:p>
    <w:p>
      <w:pPr>
        <w:pStyle w:val="9"/>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ascii="Times New Roman" w:eastAsia="宋体" w:cs="Times New Roman"/>
          <w:sz w:val="21"/>
          <w:szCs w:val="21"/>
          <w:lang w:eastAsia="zh-CN"/>
        </w:rPr>
      </w:pPr>
      <w:r>
        <w:rPr>
          <w:rFonts w:ascii="Times New Roman" w:hAnsi="Times New Roman" w:cs="Times New Roman"/>
          <w:sz w:val="21"/>
          <w:szCs w:val="21"/>
        </w:rPr>
        <w:t>3.</w:t>
      </w:r>
      <w:r>
        <w:rPr>
          <w:rFonts w:hint="eastAsia" w:ascii="Times New Roman" w:hAnsi="Times New Roman"/>
          <w:sz w:val="21"/>
          <w:szCs w:val="21"/>
        </w:rPr>
        <w:t>根据合理样本容量的分析，并结合长期教育研究的实践经验，除少数情况，调查研究的样本容量</w:t>
      </w:r>
      <w:r>
        <w:rPr>
          <w:rFonts w:hint="eastAsia" w:ascii="Times New Roman" w:hAnsi="Times New Roman"/>
          <w:sz w:val="21"/>
          <w:szCs w:val="21"/>
          <w:em w:val="dot"/>
        </w:rPr>
        <w:t>不</w:t>
      </w:r>
      <w:r>
        <w:rPr>
          <w:rFonts w:hint="eastAsia" w:ascii="Times New Roman" w:hAnsi="Times New Roman"/>
          <w:sz w:val="21"/>
          <w:szCs w:val="21"/>
        </w:rPr>
        <w:t>能少于（　　　）</w:t>
      </w:r>
      <w:r>
        <w:rPr>
          <w:rFonts w:hint="eastAsia" w:ascii="Times New Roman" w:hAnsi="Times New Roman"/>
          <w:sz w:val="21"/>
          <w:szCs w:val="21"/>
          <w:lang w:eastAsia="zh-CN"/>
        </w:rPr>
        <w:t>。</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sz w:val="21"/>
          <w:szCs w:val="21"/>
        </w:rPr>
      </w:pPr>
      <w:r>
        <w:rPr>
          <w:sz w:val="21"/>
          <w:szCs w:val="21"/>
        </w:rPr>
        <w:t>A.50</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B.100</w:t>
      </w:r>
      <w:r>
        <w:rPr>
          <w:sz w:val="21"/>
          <w:szCs w:val="21"/>
        </w:rPr>
        <w:tab/>
      </w:r>
      <w:r>
        <w:rPr>
          <w:sz w:val="21"/>
          <w:szCs w:val="21"/>
        </w:rPr>
        <w:tab/>
      </w:r>
      <w:r>
        <w:rPr>
          <w:sz w:val="21"/>
          <w:szCs w:val="21"/>
        </w:rPr>
        <w:tab/>
      </w:r>
      <w:r>
        <w:rPr>
          <w:sz w:val="21"/>
          <w:szCs w:val="21"/>
        </w:rPr>
        <w:tab/>
      </w:r>
      <w:r>
        <w:rPr>
          <w:sz w:val="21"/>
          <w:szCs w:val="21"/>
        </w:rPr>
        <w:t>C.150</w:t>
      </w:r>
      <w:r>
        <w:rPr>
          <w:sz w:val="21"/>
          <w:szCs w:val="21"/>
        </w:rPr>
        <w:tab/>
      </w:r>
      <w:r>
        <w:rPr>
          <w:sz w:val="21"/>
          <w:szCs w:val="21"/>
        </w:rPr>
        <w:tab/>
      </w:r>
      <w:r>
        <w:rPr>
          <w:sz w:val="21"/>
          <w:szCs w:val="21"/>
        </w:rPr>
        <w:tab/>
      </w:r>
      <w:r>
        <w:rPr>
          <w:sz w:val="21"/>
          <w:szCs w:val="21"/>
        </w:rPr>
        <w:tab/>
      </w:r>
      <w:r>
        <w:rPr>
          <w:sz w:val="21"/>
          <w:szCs w:val="21"/>
        </w:rPr>
        <w:t>D.200</w:t>
      </w:r>
    </w:p>
    <w:p>
      <w:pPr>
        <w:pStyle w:val="9"/>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ascii="Times New Roman" w:eastAsia="宋体" w:cs="Times New Roman"/>
          <w:sz w:val="21"/>
          <w:szCs w:val="21"/>
          <w:lang w:eastAsia="zh-CN"/>
        </w:rPr>
      </w:pPr>
      <w:r>
        <w:rPr>
          <w:rFonts w:ascii="Times New Roman" w:hAnsi="Times New Roman" w:cs="Times New Roman"/>
          <w:sz w:val="21"/>
          <w:szCs w:val="21"/>
        </w:rPr>
        <w:t>5.</w:t>
      </w:r>
      <w:r>
        <w:rPr>
          <w:rFonts w:hint="eastAsia" w:ascii="Times New Roman" w:hAnsi="Times New Roman"/>
          <w:sz w:val="21"/>
          <w:szCs w:val="21"/>
        </w:rPr>
        <w:t>如果按研究目的划分，教育科学研究一般可分为基础研究、应用研究、发展性研究、比较与评价研究以及（　　　）</w:t>
      </w:r>
      <w:r>
        <w:rPr>
          <w:rFonts w:hint="eastAsia" w:ascii="Times New Roman" w:hAnsi="Times New Roman"/>
          <w:sz w:val="21"/>
          <w:szCs w:val="21"/>
          <w:lang w:eastAsia="zh-CN"/>
        </w:rPr>
        <w:t>。</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A.</w:t>
      </w:r>
      <w:r>
        <w:rPr>
          <w:rFonts w:hint="eastAsia" w:cs="宋体"/>
          <w:sz w:val="21"/>
          <w:szCs w:val="21"/>
        </w:rPr>
        <w:t>历史研究</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hint="eastAsia"/>
          <w:sz w:val="21"/>
          <w:szCs w:val="21"/>
        </w:rPr>
        <w:t xml:space="preserve">             </w:t>
      </w:r>
      <w:r>
        <w:rPr>
          <w:rFonts w:eastAsia="Times New Roman"/>
          <w:sz w:val="21"/>
          <w:szCs w:val="21"/>
        </w:rPr>
        <w:tab/>
      </w:r>
      <w:r>
        <w:rPr>
          <w:rFonts w:eastAsia="Times New Roman"/>
          <w:sz w:val="21"/>
          <w:szCs w:val="21"/>
        </w:rPr>
        <w:tab/>
      </w:r>
      <w:r>
        <w:rPr>
          <w:sz w:val="21"/>
          <w:szCs w:val="21"/>
        </w:rPr>
        <w:t>B.</w:t>
      </w:r>
      <w:r>
        <w:rPr>
          <w:rFonts w:hint="eastAsia" w:cs="宋体"/>
          <w:sz w:val="21"/>
          <w:szCs w:val="21"/>
        </w:rPr>
        <w:t>描述研究</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C.</w:t>
      </w:r>
      <w:r>
        <w:rPr>
          <w:rFonts w:hint="eastAsia" w:cs="宋体"/>
          <w:sz w:val="21"/>
          <w:szCs w:val="21"/>
        </w:rPr>
        <w:t>实验研究</w:t>
      </w:r>
      <w:r>
        <w:rPr>
          <w:rFonts w:eastAsia="Times New Roman"/>
          <w:sz w:val="21"/>
          <w:szCs w:val="21"/>
        </w:rPr>
        <w:tab/>
      </w:r>
      <w:r>
        <w:rPr>
          <w:rFonts w:eastAsia="Times New Roman"/>
          <w:sz w:val="21"/>
          <w:szCs w:val="21"/>
        </w:rPr>
        <w:tab/>
      </w:r>
      <w:r>
        <w:rPr>
          <w:rFonts w:eastAsia="Times New Roman"/>
          <w:sz w:val="21"/>
          <w:szCs w:val="21"/>
        </w:rPr>
        <w:tab/>
      </w:r>
      <w:r>
        <w:rPr>
          <w:rFonts w:hint="eastAsia"/>
          <w:sz w:val="21"/>
          <w:szCs w:val="21"/>
        </w:rPr>
        <w:t xml:space="preserve">         </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sz w:val="21"/>
          <w:szCs w:val="21"/>
        </w:rPr>
        <w:t>D.</w:t>
      </w:r>
      <w:r>
        <w:rPr>
          <w:rFonts w:hint="eastAsia" w:cs="宋体"/>
          <w:sz w:val="21"/>
          <w:szCs w:val="21"/>
        </w:rPr>
        <w:t>预测研究</w:t>
      </w:r>
    </w:p>
    <w:p>
      <w:pPr>
        <w:pStyle w:val="9"/>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ascii="Times New Roman" w:eastAsia="宋体" w:cs="Times New Roman"/>
          <w:sz w:val="21"/>
          <w:szCs w:val="21"/>
          <w:lang w:eastAsia="zh-CN"/>
        </w:rPr>
      </w:pPr>
      <w:r>
        <w:rPr>
          <w:rFonts w:ascii="Times New Roman" w:hAnsi="Times New Roman" w:cs="Times New Roman"/>
          <w:sz w:val="21"/>
          <w:szCs w:val="21"/>
        </w:rPr>
        <w:t>6.</w:t>
      </w:r>
      <w:r>
        <w:rPr>
          <w:rFonts w:hint="eastAsia" w:ascii="Times New Roman" w:hAnsi="Times New Roman"/>
          <w:sz w:val="21"/>
          <w:szCs w:val="21"/>
        </w:rPr>
        <w:t>在对被调查对象进行具体分析的基础上，有意识地从中选择某个调查对象进行深入调查和描述的教育调查类型是（　　　）</w:t>
      </w:r>
      <w:r>
        <w:rPr>
          <w:rFonts w:hint="eastAsia" w:ascii="Times New Roman" w:hAnsi="Times New Roman"/>
          <w:sz w:val="21"/>
          <w:szCs w:val="21"/>
          <w:lang w:eastAsia="zh-CN"/>
        </w:rPr>
        <w:t>。</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A.</w:t>
      </w:r>
      <w:r>
        <w:rPr>
          <w:rFonts w:hint="eastAsia" w:cs="宋体"/>
          <w:sz w:val="21"/>
          <w:szCs w:val="21"/>
        </w:rPr>
        <w:t>抽样调查</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hint="eastAsia"/>
          <w:sz w:val="21"/>
          <w:szCs w:val="21"/>
        </w:rPr>
        <w:t xml:space="preserve">         </w:t>
      </w:r>
      <w:r>
        <w:rPr>
          <w:rFonts w:eastAsia="Times New Roman"/>
          <w:sz w:val="21"/>
          <w:szCs w:val="21"/>
        </w:rPr>
        <w:tab/>
      </w:r>
      <w:r>
        <w:rPr>
          <w:rFonts w:eastAsia="Times New Roman"/>
          <w:sz w:val="21"/>
          <w:szCs w:val="21"/>
        </w:rPr>
        <w:tab/>
      </w:r>
      <w:r>
        <w:rPr>
          <w:rFonts w:eastAsia="Times New Roman"/>
          <w:sz w:val="21"/>
          <w:szCs w:val="21"/>
        </w:rPr>
        <w:tab/>
      </w:r>
      <w:r>
        <w:rPr>
          <w:sz w:val="21"/>
          <w:szCs w:val="21"/>
        </w:rPr>
        <w:t>B.</w:t>
      </w:r>
      <w:r>
        <w:rPr>
          <w:rFonts w:hint="eastAsia" w:cs="宋体"/>
          <w:sz w:val="21"/>
          <w:szCs w:val="21"/>
        </w:rPr>
        <w:t>个案调查</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C.</w:t>
      </w:r>
      <w:r>
        <w:rPr>
          <w:rFonts w:hint="eastAsia" w:cs="宋体"/>
          <w:sz w:val="21"/>
          <w:szCs w:val="21"/>
        </w:rPr>
        <w:t>访谈调查</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hint="eastAsia"/>
          <w:sz w:val="21"/>
          <w:szCs w:val="21"/>
        </w:rPr>
        <w:t xml:space="preserve">         </w:t>
      </w:r>
      <w:r>
        <w:rPr>
          <w:rFonts w:eastAsia="Times New Roman"/>
          <w:sz w:val="21"/>
          <w:szCs w:val="21"/>
        </w:rPr>
        <w:tab/>
      </w:r>
      <w:r>
        <w:rPr>
          <w:rFonts w:eastAsia="Times New Roman"/>
          <w:sz w:val="21"/>
          <w:szCs w:val="21"/>
        </w:rPr>
        <w:tab/>
      </w:r>
      <w:r>
        <w:rPr>
          <w:sz w:val="21"/>
          <w:szCs w:val="21"/>
        </w:rPr>
        <w:t>D.</w:t>
      </w:r>
      <w:r>
        <w:rPr>
          <w:rFonts w:hint="eastAsia" w:cs="宋体"/>
          <w:sz w:val="21"/>
          <w:szCs w:val="21"/>
        </w:rPr>
        <w:t>测量调查</w:t>
      </w:r>
    </w:p>
    <w:p>
      <w:pPr>
        <w:pStyle w:val="9"/>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ascii="Times New Roman" w:eastAsia="宋体" w:cs="Times New Roman"/>
          <w:sz w:val="21"/>
          <w:szCs w:val="21"/>
          <w:lang w:eastAsia="zh-CN"/>
        </w:rPr>
      </w:pPr>
      <w:r>
        <w:rPr>
          <w:rFonts w:ascii="Times New Roman" w:hAnsi="Times New Roman" w:cs="Times New Roman"/>
          <w:sz w:val="21"/>
          <w:szCs w:val="21"/>
        </w:rPr>
        <w:t>7.</w:t>
      </w:r>
      <w:r>
        <w:rPr>
          <w:rFonts w:hint="eastAsia" w:ascii="Times New Roman" w:hAnsi="Times New Roman"/>
          <w:sz w:val="21"/>
          <w:szCs w:val="21"/>
        </w:rPr>
        <w:t>历史上最早进行专门教育调查的学者是（　　　）</w:t>
      </w:r>
      <w:r>
        <w:rPr>
          <w:rFonts w:hint="eastAsia" w:ascii="Times New Roman" w:hAnsi="Times New Roman"/>
          <w:sz w:val="21"/>
          <w:szCs w:val="21"/>
          <w:lang w:eastAsia="zh-CN"/>
        </w:rPr>
        <w:t>。</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A.</w:t>
      </w:r>
      <w:r>
        <w:rPr>
          <w:rFonts w:hint="eastAsia" w:cs="宋体"/>
          <w:sz w:val="21"/>
          <w:szCs w:val="21"/>
        </w:rPr>
        <w:t>恩格斯</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sz w:val="21"/>
          <w:szCs w:val="21"/>
        </w:rPr>
        <w:t>B.</w:t>
      </w:r>
      <w:r>
        <w:rPr>
          <w:rFonts w:hint="eastAsia" w:cs="宋体"/>
          <w:sz w:val="21"/>
          <w:szCs w:val="21"/>
        </w:rPr>
        <w:t>费舍</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C.</w:t>
      </w:r>
      <w:r>
        <w:rPr>
          <w:rFonts w:hint="eastAsia" w:cs="宋体"/>
          <w:sz w:val="21"/>
          <w:szCs w:val="21"/>
        </w:rPr>
        <w:t>赖斯</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sz w:val="21"/>
          <w:szCs w:val="21"/>
        </w:rPr>
        <w:t>D.</w:t>
      </w:r>
      <w:r>
        <w:rPr>
          <w:rFonts w:hint="eastAsia" w:cs="宋体"/>
          <w:sz w:val="21"/>
          <w:szCs w:val="21"/>
        </w:rPr>
        <w:t>肯德尔</w:t>
      </w:r>
    </w:p>
    <w:p>
      <w:pPr>
        <w:pStyle w:val="9"/>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ascii="Times New Roman" w:eastAsia="宋体" w:cs="Times New Roman"/>
          <w:sz w:val="21"/>
          <w:szCs w:val="21"/>
          <w:lang w:eastAsia="zh-CN"/>
        </w:rPr>
      </w:pPr>
      <w:r>
        <w:rPr>
          <w:rFonts w:ascii="Times New Roman" w:hAnsi="Times New Roman" w:cs="Times New Roman"/>
          <w:sz w:val="21"/>
          <w:szCs w:val="21"/>
        </w:rPr>
        <w:t>9.</w:t>
      </w:r>
      <w:r>
        <w:rPr>
          <w:rFonts w:hint="eastAsia" w:ascii="Times New Roman" w:hAnsi="Times New Roman"/>
          <w:sz w:val="21"/>
          <w:szCs w:val="21"/>
        </w:rPr>
        <w:t>教育实验研究首先是一种（　</w:t>
      </w:r>
      <w:r>
        <w:rPr>
          <w:rFonts w:hint="eastAsia" w:ascii="Times New Roman" w:hAnsi="Times New Roman"/>
          <w:sz w:val="21"/>
          <w:szCs w:val="21"/>
          <w:lang w:val="en-US" w:eastAsia="zh-CN"/>
        </w:rPr>
        <w:t xml:space="preserve">  </w:t>
      </w:r>
      <w:r>
        <w:rPr>
          <w:rFonts w:hint="eastAsia" w:ascii="Times New Roman" w:hAnsi="Times New Roman"/>
          <w:sz w:val="21"/>
          <w:szCs w:val="21"/>
        </w:rPr>
        <w:t>　）</w:t>
      </w:r>
      <w:r>
        <w:rPr>
          <w:rFonts w:hint="eastAsia" w:ascii="Times New Roman" w:hAnsi="Times New Roman"/>
          <w:sz w:val="21"/>
          <w:szCs w:val="21"/>
          <w:lang w:eastAsia="zh-CN"/>
        </w:rPr>
        <w:t>。</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A.</w:t>
      </w:r>
      <w:r>
        <w:rPr>
          <w:rFonts w:hint="eastAsia" w:cs="宋体"/>
          <w:sz w:val="21"/>
          <w:szCs w:val="21"/>
        </w:rPr>
        <w:t>科学的教育活动</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sz w:val="21"/>
          <w:szCs w:val="21"/>
        </w:rPr>
        <w:t>B.</w:t>
      </w:r>
      <w:r>
        <w:rPr>
          <w:rFonts w:hint="eastAsia" w:cs="宋体"/>
          <w:sz w:val="21"/>
          <w:szCs w:val="21"/>
        </w:rPr>
        <w:t>特殊的实验活动</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C.</w:t>
      </w:r>
      <w:r>
        <w:rPr>
          <w:rFonts w:hint="eastAsia" w:cs="宋体"/>
          <w:sz w:val="21"/>
          <w:szCs w:val="21"/>
        </w:rPr>
        <w:t>特殊的教育活动</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sz w:val="21"/>
          <w:szCs w:val="21"/>
        </w:rPr>
        <w:t>D.</w:t>
      </w:r>
      <w:r>
        <w:rPr>
          <w:rFonts w:hint="eastAsia" w:cs="宋体"/>
          <w:sz w:val="21"/>
          <w:szCs w:val="21"/>
        </w:rPr>
        <w:t>科学的实验活动</w:t>
      </w:r>
    </w:p>
    <w:p>
      <w:pPr>
        <w:pStyle w:val="9"/>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ascii="Times New Roman" w:eastAsia="宋体" w:cs="Times New Roman"/>
          <w:sz w:val="21"/>
          <w:szCs w:val="21"/>
          <w:lang w:eastAsia="zh-CN"/>
        </w:rPr>
      </w:pPr>
      <w:r>
        <w:rPr>
          <w:rFonts w:ascii="Times New Roman" w:hAnsi="Times New Roman" w:cs="Times New Roman"/>
          <w:sz w:val="21"/>
          <w:szCs w:val="21"/>
        </w:rPr>
        <w:t>10.</w:t>
      </w:r>
      <w:r>
        <w:rPr>
          <w:rFonts w:hint="eastAsia" w:ascii="Times New Roman" w:hAnsi="Times New Roman"/>
          <w:sz w:val="21"/>
          <w:szCs w:val="21"/>
        </w:rPr>
        <w:t>基于标准正态分布进行的检验是（　</w:t>
      </w:r>
      <w:r>
        <w:rPr>
          <w:rFonts w:hint="eastAsia" w:ascii="Times New Roman" w:hAnsi="Times New Roman"/>
          <w:sz w:val="21"/>
          <w:szCs w:val="21"/>
          <w:lang w:val="en-US" w:eastAsia="zh-CN"/>
        </w:rPr>
        <w:t xml:space="preserve">  </w:t>
      </w:r>
      <w:r>
        <w:rPr>
          <w:rFonts w:hint="eastAsia" w:ascii="Times New Roman" w:hAnsi="Times New Roman"/>
          <w:sz w:val="21"/>
          <w:szCs w:val="21"/>
        </w:rPr>
        <w:t>　）</w:t>
      </w:r>
      <w:r>
        <w:rPr>
          <w:rFonts w:hint="eastAsia" w:ascii="Times New Roman" w:hAnsi="Times New Roman"/>
          <w:sz w:val="21"/>
          <w:szCs w:val="21"/>
          <w:lang w:eastAsia="zh-CN"/>
        </w:rPr>
        <w:t>。</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A.Z</w:t>
      </w:r>
      <w:r>
        <w:rPr>
          <w:rFonts w:hint="eastAsia" w:cs="宋体"/>
          <w:sz w:val="21"/>
          <w:szCs w:val="21"/>
        </w:rPr>
        <w:t>检验</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sz w:val="21"/>
          <w:szCs w:val="21"/>
        </w:rPr>
        <w:t>B.t</w:t>
      </w:r>
      <w:r>
        <w:rPr>
          <w:rFonts w:hint="eastAsia" w:cs="宋体"/>
          <w:sz w:val="21"/>
          <w:szCs w:val="21"/>
        </w:rPr>
        <w:t>检验</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C.F</w:t>
      </w:r>
      <w:r>
        <w:rPr>
          <w:rFonts w:hint="eastAsia" w:cs="宋体"/>
          <w:sz w:val="21"/>
          <w:szCs w:val="21"/>
        </w:rPr>
        <w:t>检验</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sz w:val="21"/>
          <w:szCs w:val="21"/>
        </w:rPr>
        <w:t>D.</w:t>
      </w:r>
      <w:r>
        <w:rPr>
          <w:rFonts w:hint="eastAsia" w:cs="宋体"/>
          <w:sz w:val="21"/>
          <w:szCs w:val="21"/>
        </w:rPr>
        <w:t>χ</w:t>
      </w:r>
      <w:r>
        <w:rPr>
          <w:sz w:val="21"/>
          <w:szCs w:val="21"/>
          <w:vertAlign w:val="superscript"/>
        </w:rPr>
        <w:t>2</w:t>
      </w:r>
      <w:r>
        <w:rPr>
          <w:rFonts w:hint="eastAsia" w:cs="宋体"/>
          <w:sz w:val="21"/>
          <w:szCs w:val="21"/>
        </w:rPr>
        <w:t>检验</w:t>
      </w:r>
    </w:p>
    <w:p>
      <w:pPr>
        <w:pStyle w:val="9"/>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ascii="Times New Roman" w:eastAsia="宋体" w:cs="Times New Roman"/>
          <w:sz w:val="21"/>
          <w:szCs w:val="21"/>
          <w:lang w:eastAsia="zh-CN"/>
        </w:rPr>
      </w:pPr>
      <w:r>
        <w:rPr>
          <w:rFonts w:ascii="Times New Roman" w:hAnsi="Times New Roman" w:cs="Times New Roman"/>
          <w:sz w:val="21"/>
          <w:szCs w:val="21"/>
        </w:rPr>
        <w:t>11.</w:t>
      </w:r>
      <w:r>
        <w:rPr>
          <w:rFonts w:hint="eastAsia" w:ascii="Times New Roman" w:hAnsi="Times New Roman"/>
          <w:sz w:val="21"/>
          <w:szCs w:val="21"/>
        </w:rPr>
        <w:t>最为常用的差异量数是（　</w:t>
      </w:r>
      <w:r>
        <w:rPr>
          <w:rFonts w:hint="eastAsia" w:ascii="Times New Roman" w:hAnsi="Times New Roman"/>
          <w:sz w:val="21"/>
          <w:szCs w:val="21"/>
          <w:lang w:val="en-US" w:eastAsia="zh-CN"/>
        </w:rPr>
        <w:t xml:space="preserve">  </w:t>
      </w:r>
      <w:r>
        <w:rPr>
          <w:rFonts w:hint="eastAsia" w:ascii="Times New Roman" w:hAnsi="Times New Roman"/>
          <w:sz w:val="21"/>
          <w:szCs w:val="21"/>
        </w:rPr>
        <w:t>　）</w:t>
      </w:r>
      <w:r>
        <w:rPr>
          <w:rFonts w:hint="eastAsia" w:ascii="Times New Roman" w:hAnsi="Times New Roman"/>
          <w:sz w:val="21"/>
          <w:szCs w:val="21"/>
          <w:lang w:eastAsia="zh-CN"/>
        </w:rPr>
        <w:t>。</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A.</w:t>
      </w:r>
      <w:r>
        <w:rPr>
          <w:rFonts w:hint="eastAsia" w:cs="宋体"/>
          <w:sz w:val="21"/>
          <w:szCs w:val="21"/>
        </w:rPr>
        <w:t>全距和平均差</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sz w:val="21"/>
          <w:szCs w:val="21"/>
        </w:rPr>
        <w:t>B.</w:t>
      </w:r>
      <w:r>
        <w:rPr>
          <w:rFonts w:hint="eastAsia" w:cs="宋体"/>
          <w:sz w:val="21"/>
          <w:szCs w:val="21"/>
        </w:rPr>
        <w:t>全距和四分差</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C.</w:t>
      </w:r>
      <w:r>
        <w:rPr>
          <w:rFonts w:hint="eastAsia" w:cs="宋体"/>
          <w:sz w:val="21"/>
          <w:szCs w:val="21"/>
        </w:rPr>
        <w:t>平均差和四分差</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sz w:val="21"/>
          <w:szCs w:val="21"/>
        </w:rPr>
        <w:t>D.</w:t>
      </w:r>
      <w:r>
        <w:rPr>
          <w:rFonts w:hint="eastAsia" w:cs="宋体"/>
          <w:sz w:val="21"/>
          <w:szCs w:val="21"/>
        </w:rPr>
        <w:t>标准差和方差</w:t>
      </w:r>
    </w:p>
    <w:p>
      <w:pPr>
        <w:pStyle w:val="9"/>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ascii="Times New Roman" w:eastAsia="宋体" w:cs="Times New Roman"/>
          <w:sz w:val="21"/>
          <w:szCs w:val="21"/>
          <w:lang w:eastAsia="zh-CN"/>
        </w:rPr>
      </w:pPr>
      <w:r>
        <w:rPr>
          <w:rFonts w:ascii="Times New Roman" w:hAnsi="Times New Roman" w:cs="Times New Roman"/>
          <w:sz w:val="21"/>
          <w:szCs w:val="21"/>
        </w:rPr>
        <w:t>13.</w:t>
      </w:r>
      <w:r>
        <w:rPr>
          <w:rFonts w:hint="eastAsia" w:ascii="Times New Roman" w:hAnsi="Times New Roman"/>
          <w:sz w:val="21"/>
          <w:szCs w:val="21"/>
        </w:rPr>
        <w:t>教育实验研究报告的主要部分是研究的（　　　）</w:t>
      </w:r>
      <w:r>
        <w:rPr>
          <w:rFonts w:hint="eastAsia" w:ascii="Times New Roman" w:hAnsi="Times New Roman"/>
          <w:sz w:val="21"/>
          <w:szCs w:val="21"/>
          <w:lang w:eastAsia="zh-CN"/>
        </w:rPr>
        <w:t>。</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A.</w:t>
      </w:r>
      <w:r>
        <w:rPr>
          <w:rFonts w:hint="eastAsia" w:cs="宋体"/>
          <w:sz w:val="21"/>
          <w:szCs w:val="21"/>
        </w:rPr>
        <w:t>结果</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sz w:val="21"/>
          <w:szCs w:val="21"/>
        </w:rPr>
        <w:t>B.</w:t>
      </w:r>
      <w:r>
        <w:rPr>
          <w:rFonts w:hint="eastAsia" w:cs="宋体"/>
          <w:sz w:val="21"/>
          <w:szCs w:val="21"/>
        </w:rPr>
        <w:t>方法</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C.</w:t>
      </w:r>
      <w:r>
        <w:rPr>
          <w:rFonts w:hint="eastAsia" w:cs="宋体"/>
          <w:sz w:val="21"/>
          <w:szCs w:val="21"/>
        </w:rPr>
        <w:t>讨论</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sz w:val="21"/>
          <w:szCs w:val="21"/>
        </w:rPr>
        <w:t>D.</w:t>
      </w:r>
      <w:r>
        <w:rPr>
          <w:rFonts w:hint="eastAsia" w:cs="宋体"/>
          <w:sz w:val="21"/>
          <w:szCs w:val="21"/>
        </w:rPr>
        <w:t>目的</w:t>
      </w:r>
    </w:p>
    <w:p>
      <w:pPr>
        <w:pStyle w:val="9"/>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ascii="Times New Roman" w:eastAsia="宋体" w:cs="Times New Roman"/>
          <w:sz w:val="21"/>
          <w:szCs w:val="21"/>
          <w:lang w:eastAsia="zh-CN"/>
        </w:rPr>
      </w:pPr>
      <w:r>
        <w:rPr>
          <w:rFonts w:ascii="Times New Roman" w:hAnsi="Times New Roman" w:cs="Times New Roman"/>
          <w:sz w:val="21"/>
          <w:szCs w:val="21"/>
        </w:rPr>
        <w:t>14.</w:t>
      </w:r>
      <w:r>
        <w:rPr>
          <w:rFonts w:hint="eastAsia" w:ascii="Times New Roman" w:hAnsi="Times New Roman"/>
          <w:sz w:val="21"/>
          <w:szCs w:val="21"/>
        </w:rPr>
        <w:t>判定定性研究的内在信度主要借助于研究的（　</w:t>
      </w:r>
      <w:r>
        <w:rPr>
          <w:rFonts w:hint="eastAsia" w:ascii="Times New Roman" w:hAnsi="Times New Roman"/>
          <w:sz w:val="21"/>
          <w:szCs w:val="21"/>
          <w:lang w:val="en-US" w:eastAsia="zh-CN"/>
        </w:rPr>
        <w:t xml:space="preserve">   </w:t>
      </w:r>
      <w:r>
        <w:rPr>
          <w:rFonts w:hint="eastAsia" w:ascii="Times New Roman" w:hAnsi="Times New Roman"/>
          <w:sz w:val="21"/>
          <w:szCs w:val="21"/>
        </w:rPr>
        <w:t>　）</w:t>
      </w:r>
      <w:r>
        <w:rPr>
          <w:rFonts w:hint="eastAsia" w:ascii="Times New Roman" w:hAnsi="Times New Roman"/>
          <w:sz w:val="21"/>
          <w:szCs w:val="21"/>
          <w:lang w:eastAsia="zh-CN"/>
        </w:rPr>
        <w:t>。</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A.</w:t>
      </w:r>
      <w:r>
        <w:rPr>
          <w:rFonts w:hint="eastAsia" w:cs="宋体"/>
          <w:sz w:val="21"/>
          <w:szCs w:val="21"/>
        </w:rPr>
        <w:t>特殊性</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sz w:val="21"/>
          <w:szCs w:val="21"/>
        </w:rPr>
        <w:t>B.</w:t>
      </w:r>
      <w:r>
        <w:rPr>
          <w:rFonts w:hint="eastAsia" w:cs="宋体"/>
          <w:sz w:val="21"/>
          <w:szCs w:val="21"/>
        </w:rPr>
        <w:t>准确性</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C.</w:t>
      </w:r>
      <w:r>
        <w:rPr>
          <w:rFonts w:hint="eastAsia" w:cs="宋体"/>
          <w:sz w:val="21"/>
          <w:szCs w:val="21"/>
        </w:rPr>
        <w:t>一致性</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sz w:val="21"/>
          <w:szCs w:val="21"/>
        </w:rPr>
        <w:t>D.</w:t>
      </w:r>
      <w:r>
        <w:rPr>
          <w:rFonts w:hint="eastAsia" w:cs="宋体"/>
          <w:sz w:val="21"/>
          <w:szCs w:val="21"/>
        </w:rPr>
        <w:t>有效性</w:t>
      </w:r>
    </w:p>
    <w:p>
      <w:pPr>
        <w:pStyle w:val="9"/>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ascii="Times New Roman" w:eastAsia="宋体" w:cs="Times New Roman"/>
          <w:sz w:val="21"/>
          <w:szCs w:val="21"/>
          <w:lang w:eastAsia="zh-CN"/>
        </w:rPr>
      </w:pPr>
      <w:r>
        <w:rPr>
          <w:rFonts w:ascii="Times New Roman" w:hAnsi="Times New Roman" w:cs="Times New Roman"/>
          <w:sz w:val="21"/>
          <w:szCs w:val="21"/>
        </w:rPr>
        <w:t>15.</w:t>
      </w:r>
      <w:r>
        <w:rPr>
          <w:rFonts w:hint="eastAsia" w:ascii="Times New Roman" w:hAnsi="Times New Roman"/>
          <w:sz w:val="21"/>
          <w:szCs w:val="21"/>
        </w:rPr>
        <w:t>定性分析中的内部效度可分四类，其中一类“指研究者了解、理解和再现被研究者对事物所赋予的意义的真实程度”，它是（　　　）</w:t>
      </w:r>
      <w:r>
        <w:rPr>
          <w:rFonts w:hint="eastAsia" w:ascii="Times New Roman" w:hAnsi="Times New Roman"/>
          <w:sz w:val="21"/>
          <w:szCs w:val="21"/>
          <w:lang w:eastAsia="zh-CN"/>
        </w:rPr>
        <w:t>。</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A.</w:t>
      </w:r>
      <w:r>
        <w:rPr>
          <w:rFonts w:hint="eastAsia" w:cs="宋体"/>
          <w:sz w:val="21"/>
          <w:szCs w:val="21"/>
        </w:rPr>
        <w:t>评价型效度</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sz w:val="21"/>
          <w:szCs w:val="21"/>
        </w:rPr>
        <w:t>B.</w:t>
      </w:r>
      <w:r>
        <w:rPr>
          <w:rFonts w:hint="eastAsia" w:cs="宋体"/>
          <w:sz w:val="21"/>
          <w:szCs w:val="21"/>
        </w:rPr>
        <w:t>理论型效度</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r>
        <w:rPr>
          <w:sz w:val="21"/>
          <w:szCs w:val="21"/>
        </w:rPr>
        <w:t>C.</w:t>
      </w:r>
      <w:r>
        <w:rPr>
          <w:rFonts w:hint="eastAsia" w:cs="宋体"/>
          <w:sz w:val="21"/>
          <w:szCs w:val="21"/>
        </w:rPr>
        <w:t>描述型效度</w:t>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rFonts w:eastAsia="Times New Roman"/>
          <w:sz w:val="21"/>
          <w:szCs w:val="21"/>
        </w:rPr>
        <w:tab/>
      </w:r>
      <w:r>
        <w:rPr>
          <w:sz w:val="21"/>
          <w:szCs w:val="21"/>
        </w:rPr>
        <w:t>D.</w:t>
      </w:r>
      <w:r>
        <w:rPr>
          <w:rFonts w:hint="eastAsia" w:cs="宋体"/>
          <w:sz w:val="21"/>
          <w:szCs w:val="21"/>
        </w:rPr>
        <w:t>解释型效度</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b/>
          <w:bCs/>
          <w:sz w:val="21"/>
          <w:szCs w:val="21"/>
        </w:rPr>
      </w:pPr>
      <w:r>
        <w:rPr>
          <w:rFonts w:hint="eastAsia" w:cs="宋体"/>
          <w:b/>
          <w:bCs/>
          <w:sz w:val="21"/>
          <w:szCs w:val="21"/>
        </w:rPr>
        <w:t>二、名词解释题</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sz w:val="21"/>
          <w:szCs w:val="21"/>
        </w:rPr>
      </w:pP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sz w:val="21"/>
          <w:szCs w:val="21"/>
        </w:rPr>
      </w:pPr>
      <w:r>
        <w:rPr>
          <w:sz w:val="21"/>
          <w:szCs w:val="21"/>
        </w:rPr>
        <w:t>17.</w:t>
      </w:r>
      <w:r>
        <w:rPr>
          <w:rFonts w:hint="eastAsia" w:cs="宋体"/>
          <w:sz w:val="21"/>
          <w:szCs w:val="21"/>
        </w:rPr>
        <w:t>外部评论</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sz w:val="21"/>
          <w:szCs w:val="21"/>
        </w:rPr>
      </w:pPr>
      <w:r>
        <w:rPr>
          <w:rFonts w:hint="eastAsia"/>
          <w:sz w:val="21"/>
          <w:szCs w:val="21"/>
        </w:rPr>
        <w:t>18</w:t>
      </w:r>
      <w:r>
        <w:rPr>
          <w:rFonts w:hint="eastAsia"/>
          <w:sz w:val="21"/>
          <w:szCs w:val="21"/>
          <w:lang w:val="en-US" w:eastAsia="zh-CN"/>
        </w:rPr>
        <w:t>.</w:t>
      </w:r>
      <w:r>
        <w:rPr>
          <w:rFonts w:hint="eastAsia"/>
          <w:sz w:val="21"/>
          <w:szCs w:val="21"/>
        </w:rPr>
        <w:t>完全归纳</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color w:val="FF0000"/>
          <w:sz w:val="21"/>
          <w:szCs w:val="21"/>
        </w:rPr>
      </w:pPr>
      <w:r>
        <w:rPr>
          <w:sz w:val="21"/>
          <w:szCs w:val="21"/>
        </w:rPr>
        <w:t>1</w:t>
      </w:r>
      <w:r>
        <w:rPr>
          <w:rFonts w:hint="eastAsia"/>
          <w:sz w:val="21"/>
          <w:szCs w:val="21"/>
        </w:rPr>
        <w:t>9</w:t>
      </w:r>
      <w:r>
        <w:rPr>
          <w:rFonts w:hint="eastAsia"/>
          <w:sz w:val="21"/>
          <w:szCs w:val="21"/>
          <w:lang w:val="en-US" w:eastAsia="zh-CN"/>
        </w:rPr>
        <w:t>.</w:t>
      </w:r>
      <w:r>
        <w:rPr>
          <w:rFonts w:hint="eastAsia" w:cs="宋体"/>
          <w:sz w:val="21"/>
          <w:szCs w:val="21"/>
        </w:rPr>
        <w:t>相关系数</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color w:val="FF0000"/>
          <w:sz w:val="21"/>
          <w:szCs w:val="21"/>
        </w:rPr>
      </w:pPr>
      <w:r>
        <w:rPr>
          <w:rFonts w:hint="eastAsia"/>
          <w:sz w:val="21"/>
          <w:szCs w:val="21"/>
        </w:rPr>
        <w:t>20</w:t>
      </w:r>
      <w:r>
        <w:rPr>
          <w:sz w:val="21"/>
          <w:szCs w:val="21"/>
        </w:rPr>
        <w:t>.</w:t>
      </w:r>
      <w:r>
        <w:rPr>
          <w:rFonts w:hint="eastAsia" w:cs="宋体"/>
          <w:sz w:val="21"/>
          <w:szCs w:val="21"/>
        </w:rPr>
        <w:t>真实验</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b/>
          <w:bCs/>
          <w:sz w:val="21"/>
          <w:szCs w:val="21"/>
        </w:rPr>
      </w:pPr>
      <w:r>
        <w:rPr>
          <w:rFonts w:hint="eastAsia" w:cs="宋体"/>
          <w:b/>
          <w:bCs/>
          <w:sz w:val="21"/>
          <w:szCs w:val="21"/>
        </w:rPr>
        <w:t>三、简答题</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cs="宋体"/>
          <w:sz w:val="21"/>
          <w:szCs w:val="21"/>
        </w:rPr>
      </w:pPr>
      <w:r>
        <w:rPr>
          <w:rFonts w:hint="eastAsia"/>
          <w:sz w:val="21"/>
          <w:szCs w:val="21"/>
        </w:rPr>
        <w:t>21</w:t>
      </w:r>
      <w:r>
        <w:rPr>
          <w:sz w:val="21"/>
          <w:szCs w:val="21"/>
        </w:rPr>
        <w:t>.</w:t>
      </w:r>
      <w:r>
        <w:rPr>
          <w:rFonts w:hint="eastAsia" w:cs="宋体"/>
          <w:sz w:val="21"/>
          <w:szCs w:val="21"/>
        </w:rPr>
        <w:t>简谈选题过程的基本思路。</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cs="宋体"/>
          <w:sz w:val="21"/>
          <w:szCs w:val="21"/>
        </w:rPr>
      </w:pPr>
      <w:r>
        <w:rPr>
          <w:rFonts w:hint="eastAsia" w:cs="宋体"/>
          <w:sz w:val="21"/>
          <w:szCs w:val="21"/>
        </w:rPr>
        <w:t>22.教育观察研究应遵循哪些基本原则？</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sz w:val="21"/>
          <w:szCs w:val="21"/>
        </w:rPr>
      </w:pP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color w:val="FF0000"/>
          <w:sz w:val="21"/>
          <w:szCs w:val="21"/>
        </w:rPr>
      </w:pPr>
      <w:r>
        <w:rPr>
          <w:rFonts w:hint="eastAsia" w:cs="宋体"/>
          <w:sz w:val="21"/>
          <w:szCs w:val="21"/>
          <w:highlight w:val="none"/>
        </w:rPr>
        <w:t>2</w:t>
      </w:r>
      <w:r>
        <w:rPr>
          <w:rFonts w:hint="eastAsia" w:cs="宋体"/>
          <w:sz w:val="21"/>
          <w:szCs w:val="21"/>
        </w:rPr>
        <w:t>4．教育科学研究成果可以分为哪几类？</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eastAsia="Times New Roman"/>
          <w:b/>
          <w:bCs/>
          <w:sz w:val="21"/>
          <w:szCs w:val="21"/>
        </w:rPr>
      </w:pPr>
      <w:r>
        <w:rPr>
          <w:rFonts w:hint="eastAsia" w:cs="宋体"/>
          <w:b/>
          <w:bCs/>
          <w:sz w:val="21"/>
          <w:szCs w:val="21"/>
        </w:rPr>
        <w:t>四、论述题</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sz w:val="21"/>
          <w:szCs w:val="21"/>
        </w:rPr>
      </w:pPr>
      <w:r>
        <w:rPr>
          <w:sz w:val="21"/>
          <w:szCs w:val="21"/>
        </w:rPr>
        <w:t>2</w:t>
      </w:r>
      <w:r>
        <w:rPr>
          <w:rFonts w:hint="eastAsia"/>
          <w:sz w:val="21"/>
          <w:szCs w:val="21"/>
        </w:rPr>
        <w:t>5</w:t>
      </w:r>
      <w:r>
        <w:rPr>
          <w:sz w:val="21"/>
          <w:szCs w:val="21"/>
        </w:rPr>
        <w:t>.</w:t>
      </w:r>
      <w:r>
        <w:rPr>
          <w:rFonts w:hint="eastAsia" w:cs="宋体"/>
          <w:sz w:val="21"/>
          <w:szCs w:val="21"/>
        </w:rPr>
        <w:t>论述教育科学研究应遵循的方法论原则。</w:t>
      </w:r>
      <w:r>
        <w:rPr>
          <w:color w:val="FF0000"/>
          <w:sz w:val="21"/>
          <w:szCs w:val="21"/>
        </w:rPr>
        <w:t xml:space="preserve"> </w:t>
      </w:r>
    </w:p>
    <w:p>
      <w:pPr>
        <w:keepNext w:val="0"/>
        <w:keepLines w:val="0"/>
        <w:pageBreakBefore w:val="0"/>
        <w:kinsoku/>
        <w:wordWrap/>
        <w:overflowPunct/>
        <w:topLinePunct w:val="0"/>
        <w:autoSpaceDE/>
        <w:autoSpaceDN/>
        <w:bidi w:val="0"/>
        <w:adjustRightInd/>
        <w:snapToGrid/>
        <w:spacing w:before="157" w:beforeLines="50" w:after="10" w:line="20" w:lineRule="atLeast"/>
        <w:textAlignment w:val="auto"/>
        <w:rPr>
          <w:rFonts w:hint="eastAsia" w:cs="宋体"/>
          <w:sz w:val="21"/>
          <w:szCs w:val="21"/>
        </w:rPr>
      </w:pPr>
    </w:p>
    <w:p>
      <w:pPr>
        <w:keepNext w:val="0"/>
        <w:keepLines w:val="0"/>
        <w:pageBreakBefore w:val="0"/>
        <w:widowControl/>
        <w:numPr>
          <w:ilvl w:val="0"/>
          <w:numId w:val="0"/>
        </w:numPr>
        <w:kinsoku/>
        <w:wordWrap/>
        <w:overflowPunct/>
        <w:topLinePunct w:val="0"/>
        <w:autoSpaceDE/>
        <w:autoSpaceDN/>
        <w:bidi w:val="0"/>
        <w:adjustRightInd/>
        <w:snapToGrid/>
        <w:spacing w:before="157" w:beforeLines="50" w:beforeAutospacing="0" w:after="10" w:afterAutospacing="0" w:line="20" w:lineRule="atLeast"/>
        <w:jc w:val="left"/>
        <w:textAlignment w:val="auto"/>
        <w:rPr>
          <w:rFonts w:hint="eastAsia" w:ascii="宋体" w:hAnsi="宋体" w:eastAsia="宋体" w:cs="宋体"/>
          <w:bCs/>
          <w:sz w:val="21"/>
          <w:szCs w:val="21"/>
          <w:lang w:val="en-GB"/>
        </w:rPr>
      </w:pPr>
    </w:p>
    <w:p>
      <w:pPr>
        <w:pStyle w:val="3"/>
        <w:spacing w:line="300" w:lineRule="auto"/>
        <w:jc w:val="center"/>
        <w:rPr>
          <w:rFonts w:hint="eastAsia" w:hAnsi="宋体"/>
          <w:b/>
          <w:szCs w:val="21"/>
        </w:rPr>
      </w:pPr>
    </w:p>
    <w:p>
      <w:pPr>
        <w:pStyle w:val="3"/>
        <w:spacing w:line="300" w:lineRule="auto"/>
        <w:jc w:val="both"/>
        <w:rPr>
          <w:rFonts w:hint="eastAsia" w:hAnsi="宋体"/>
          <w:b/>
          <w:szCs w:val="21"/>
        </w:rPr>
      </w:pPr>
      <w:bookmarkStart w:id="0" w:name="_GoBack"/>
      <w:bookmarkEnd w:id="0"/>
    </w:p>
    <w:p>
      <w:pPr>
        <w:pStyle w:val="3"/>
        <w:spacing w:line="300" w:lineRule="auto"/>
        <w:jc w:val="center"/>
        <w:rPr>
          <w:rFonts w:hint="eastAsia" w:hAnsi="宋体"/>
          <w:b/>
          <w:szCs w:val="21"/>
        </w:rPr>
      </w:pPr>
    </w:p>
    <w:p>
      <w:pPr>
        <w:pStyle w:val="3"/>
        <w:spacing w:line="300" w:lineRule="auto"/>
        <w:jc w:val="center"/>
        <w:rPr>
          <w:rFonts w:hAnsi="宋体"/>
          <w:b/>
          <w:szCs w:val="21"/>
        </w:rPr>
      </w:pPr>
      <w:r>
        <w:rPr>
          <w:rFonts w:hint="eastAsia" w:hAnsi="宋体"/>
          <w:b/>
          <w:szCs w:val="21"/>
        </w:rPr>
        <w:t>教育科学研究复习资料</w:t>
      </w:r>
      <w:r>
        <w:rPr>
          <w:rFonts w:hint="eastAsia" w:hAnsi="宋体"/>
          <w:b/>
          <w:szCs w:val="21"/>
          <w:lang w:eastAsia="zh-CN"/>
        </w:rPr>
        <w:t>参考答案</w:t>
      </w:r>
      <w:r>
        <w:rPr>
          <w:rFonts w:hint="eastAsia" w:hAnsi="宋体"/>
          <w:b/>
          <w:szCs w:val="21"/>
        </w:rPr>
        <w:t>（本）</w:t>
      </w:r>
    </w:p>
    <w:p>
      <w:pPr>
        <w:numPr>
          <w:ilvl w:val="0"/>
          <w:numId w:val="1"/>
        </w:numPr>
        <w:rPr>
          <w:rFonts w:hint="eastAsia"/>
          <w:lang w:val="en-US" w:eastAsia="zh-CN"/>
        </w:rPr>
      </w:pPr>
      <w:r>
        <w:rPr>
          <w:rFonts w:hint="eastAsia"/>
          <w:lang w:val="en-US" w:eastAsia="zh-CN"/>
        </w:rPr>
        <w:t>单选题</w:t>
      </w:r>
    </w:p>
    <w:p>
      <w:pPr>
        <w:numPr>
          <w:numId w:val="0"/>
        </w:numPr>
        <w:rPr>
          <w:rFonts w:hint="eastAsia"/>
          <w:lang w:val="en-US" w:eastAsia="zh-CN"/>
        </w:rPr>
      </w:pPr>
      <w:r>
        <w:rPr>
          <w:rFonts w:hint="eastAsia"/>
          <w:lang w:val="en-US" w:eastAsia="zh-CN"/>
        </w:rPr>
        <w:t xml:space="preserve"> </w:t>
      </w:r>
      <w:r>
        <w:rPr>
          <w:rFonts w:hint="eastAsia"/>
        </w:rPr>
        <w:t>2．B</w:t>
      </w:r>
      <w:r>
        <w:rPr>
          <w:rFonts w:hint="eastAsia"/>
          <w:lang w:val="en-US" w:eastAsia="zh-CN"/>
        </w:rPr>
        <w:t xml:space="preserve">  </w:t>
      </w:r>
      <w:r>
        <w:rPr>
          <w:rFonts w:hint="eastAsia"/>
        </w:rPr>
        <w:t>3．B</w:t>
      </w:r>
      <w:r>
        <w:rPr>
          <w:rFonts w:hint="eastAsia"/>
          <w:lang w:val="en-US" w:eastAsia="zh-CN"/>
        </w:rPr>
        <w:t xml:space="preserve">      </w:t>
      </w:r>
      <w:r>
        <w:rPr>
          <w:rFonts w:hint="eastAsia"/>
        </w:rPr>
        <w:t>5．D</w:t>
      </w:r>
      <w:r>
        <w:rPr>
          <w:rFonts w:hint="eastAsia"/>
          <w:lang w:val="en-US" w:eastAsia="zh-CN"/>
        </w:rPr>
        <w:t xml:space="preserve">    </w:t>
      </w:r>
      <w:r>
        <w:rPr>
          <w:rFonts w:hint="eastAsia"/>
        </w:rPr>
        <w:t>6．B</w:t>
      </w:r>
      <w:r>
        <w:rPr>
          <w:rFonts w:hint="eastAsia"/>
          <w:lang w:val="en-US" w:eastAsia="zh-CN"/>
        </w:rPr>
        <w:t xml:space="preserve">   </w:t>
      </w:r>
      <w:r>
        <w:rPr>
          <w:rFonts w:hint="eastAsia"/>
        </w:rPr>
        <w:t>7．C</w:t>
      </w:r>
      <w:r>
        <w:rPr>
          <w:rFonts w:hint="eastAsia"/>
          <w:lang w:val="en-US" w:eastAsia="zh-CN"/>
        </w:rPr>
        <w:t xml:space="preserve">   </w:t>
      </w:r>
    </w:p>
    <w:p>
      <w:pPr>
        <w:numPr>
          <w:numId w:val="0"/>
        </w:numPr>
        <w:rPr>
          <w:rFonts w:hint="eastAsia"/>
        </w:rPr>
      </w:pPr>
      <w:r>
        <w:rPr>
          <w:rFonts w:hint="eastAsia"/>
          <w:lang w:val="en-US" w:eastAsia="zh-CN"/>
        </w:rPr>
        <w:t xml:space="preserve"> </w:t>
      </w:r>
      <w:r>
        <w:rPr>
          <w:rFonts w:hint="eastAsia"/>
        </w:rPr>
        <w:t>9</w:t>
      </w:r>
      <w:r>
        <w:rPr>
          <w:rFonts w:hint="eastAsia"/>
          <w:lang w:val="en-US" w:eastAsia="zh-CN"/>
        </w:rPr>
        <w:t>.</w:t>
      </w:r>
      <w:r>
        <w:rPr>
          <w:rFonts w:hint="eastAsia"/>
        </w:rPr>
        <w:t>D</w:t>
      </w:r>
      <w:r>
        <w:rPr>
          <w:rFonts w:hint="eastAsia"/>
          <w:lang w:val="en-US" w:eastAsia="zh-CN"/>
        </w:rPr>
        <w:t xml:space="preserve">  </w:t>
      </w:r>
      <w:r>
        <w:rPr>
          <w:rFonts w:hint="eastAsia"/>
        </w:rPr>
        <w:t>10.A</w:t>
      </w:r>
      <w:r>
        <w:rPr>
          <w:rFonts w:hint="eastAsia"/>
          <w:lang w:val="en-US" w:eastAsia="zh-CN"/>
        </w:rPr>
        <w:t xml:space="preserve">    </w:t>
      </w:r>
      <w:r>
        <w:rPr>
          <w:rFonts w:hint="eastAsia"/>
        </w:rPr>
        <w:t>11. D</w:t>
      </w:r>
      <w:r>
        <w:rPr>
          <w:rFonts w:hint="eastAsia"/>
          <w:lang w:val="en-US" w:eastAsia="zh-CN"/>
        </w:rPr>
        <w:t xml:space="preserve">    </w:t>
      </w:r>
      <w:r>
        <w:rPr>
          <w:rFonts w:hint="eastAsia"/>
        </w:rPr>
        <w:t>13. A</w:t>
      </w:r>
      <w:r>
        <w:rPr>
          <w:rFonts w:hint="eastAsia"/>
          <w:lang w:val="en-US" w:eastAsia="zh-CN"/>
        </w:rPr>
        <w:t xml:space="preserve">   </w:t>
      </w:r>
      <w:r>
        <w:rPr>
          <w:rFonts w:hint="eastAsia"/>
        </w:rPr>
        <w:t>14. C</w:t>
      </w:r>
      <w:r>
        <w:rPr>
          <w:rFonts w:hint="eastAsia"/>
          <w:lang w:val="en-US" w:eastAsia="zh-CN"/>
        </w:rPr>
        <w:t xml:space="preserve">   </w:t>
      </w:r>
      <w:r>
        <w:rPr>
          <w:rFonts w:hint="eastAsia"/>
        </w:rPr>
        <w:t>15．D</w:t>
      </w:r>
    </w:p>
    <w:p>
      <w:pPr>
        <w:rPr>
          <w:rFonts w:hint="default" w:eastAsia="宋体"/>
          <w:lang w:val="en-US" w:eastAsia="zh-CN"/>
        </w:rPr>
      </w:pPr>
      <w:r>
        <w:rPr>
          <w:rFonts w:hint="eastAsia"/>
        </w:rPr>
        <w:t>二、</w:t>
      </w:r>
      <w:r>
        <w:rPr>
          <w:rFonts w:hint="eastAsia"/>
          <w:lang w:val="en-US" w:eastAsia="zh-CN"/>
        </w:rPr>
        <w:t>名词解释</w:t>
      </w:r>
    </w:p>
    <w:p>
      <w:pPr>
        <w:rPr>
          <w:rFonts w:hint="eastAsia"/>
        </w:rPr>
      </w:pPr>
    </w:p>
    <w:p>
      <w:pPr>
        <w:rPr>
          <w:rFonts w:hint="eastAsia"/>
        </w:rPr>
      </w:pPr>
      <w:r>
        <w:rPr>
          <w:rFonts w:hint="eastAsia"/>
        </w:rPr>
        <w:t>17．外部评论主要确定资料的真伪或真实性，即“辨伪”和“证真”。涉及文献的形式和外表，内容包括：确定作者、成书年代、地点、背景及版本等是否可靠。</w:t>
      </w:r>
    </w:p>
    <w:p>
      <w:pPr>
        <w:rPr>
          <w:rFonts w:hint="eastAsia"/>
        </w:rPr>
      </w:pPr>
      <w:r>
        <w:rPr>
          <w:rFonts w:hint="eastAsia"/>
        </w:rPr>
        <w:t>18.完全归纳法是指依据研究对象中的所有事实和各个部分归纳出对该现象的一般性结论的方法。完全归纳法的结论比较可靠。</w:t>
      </w:r>
    </w:p>
    <w:p>
      <w:pPr>
        <w:rPr>
          <w:rFonts w:hint="eastAsia"/>
        </w:rPr>
      </w:pPr>
      <w:r>
        <w:rPr>
          <w:rFonts w:hint="eastAsia"/>
        </w:rPr>
        <w:t>19.相关系数是用来表示变量之间相关程度的量的指标。</w:t>
      </w:r>
    </w:p>
    <w:p>
      <w:pPr>
        <w:rPr>
          <w:rFonts w:hint="eastAsia"/>
        </w:rPr>
      </w:pPr>
      <w:r>
        <w:rPr>
          <w:rFonts w:hint="eastAsia"/>
        </w:rPr>
        <w:t>20</w:t>
      </w:r>
      <w:r>
        <w:rPr>
          <w:rFonts w:hint="eastAsia"/>
          <w:lang w:val="en-US" w:eastAsia="zh-CN"/>
        </w:rPr>
        <w:t>.</w:t>
      </w:r>
      <w:r>
        <w:rPr>
          <w:rFonts w:hint="eastAsia"/>
        </w:rPr>
        <w:t>.真实验是指能严格地随机分派被试者，能系统操纵自变量并完全控制无关变量的实验。</w:t>
      </w:r>
    </w:p>
    <w:p>
      <w:pPr>
        <w:rPr>
          <w:rFonts w:hint="eastAsia" w:eastAsia="宋体"/>
          <w:lang w:val="en-US" w:eastAsia="zh-CN"/>
        </w:rPr>
      </w:pPr>
    </w:p>
    <w:p>
      <w:pPr>
        <w:rPr>
          <w:rFonts w:hint="eastAsia" w:eastAsia="宋体"/>
          <w:lang w:val="en-US" w:eastAsia="zh-CN"/>
        </w:rPr>
      </w:pPr>
      <w:r>
        <w:rPr>
          <w:rFonts w:hint="eastAsia"/>
        </w:rPr>
        <w:t>三、</w:t>
      </w:r>
      <w:r>
        <w:rPr>
          <w:rFonts w:hint="eastAsia"/>
          <w:lang w:val="en-US" w:eastAsia="zh-CN"/>
        </w:rPr>
        <w:t>简答题</w:t>
      </w:r>
    </w:p>
    <w:p>
      <w:pPr>
        <w:rPr>
          <w:rFonts w:hint="eastAsia"/>
        </w:rPr>
      </w:pPr>
      <w:r>
        <w:rPr>
          <w:rFonts w:hint="eastAsia"/>
        </w:rPr>
        <w:t>21． (1)初步思考，形成设想；(2)阅读资料，系统分析；(3)综合判断，选定课题。</w:t>
      </w:r>
    </w:p>
    <w:p>
      <w:pPr>
        <w:rPr>
          <w:rFonts w:hint="eastAsia"/>
        </w:rPr>
      </w:pPr>
    </w:p>
    <w:p>
      <w:pPr>
        <w:rPr>
          <w:rFonts w:hint="eastAsia"/>
        </w:rPr>
      </w:pPr>
      <w:r>
        <w:rPr>
          <w:rFonts w:hint="eastAsia"/>
        </w:rPr>
        <w:t>22. (1)观察的目的性；(2)观察的客观性；(3)观察的自觉性。</w:t>
      </w:r>
    </w:p>
    <w:p>
      <w:pPr>
        <w:rPr>
          <w:rFonts w:hint="eastAsia"/>
        </w:rPr>
      </w:pPr>
    </w:p>
    <w:p>
      <w:pPr>
        <w:rPr>
          <w:rFonts w:hint="eastAsia"/>
        </w:rPr>
      </w:pPr>
    </w:p>
    <w:p>
      <w:pPr>
        <w:rPr>
          <w:rFonts w:hint="eastAsia"/>
        </w:rPr>
      </w:pPr>
    </w:p>
    <w:p>
      <w:pPr>
        <w:rPr>
          <w:rFonts w:hint="eastAsia"/>
        </w:rPr>
      </w:pPr>
      <w:r>
        <w:rPr>
          <w:rFonts w:hint="eastAsia"/>
        </w:rPr>
        <w:t>24. (1)以教育事实为主的科学研究成果；(2)以教育理论为主的科学研究成果；</w:t>
      </w:r>
    </w:p>
    <w:p>
      <w:pPr>
        <w:rPr>
          <w:rFonts w:hint="eastAsia"/>
        </w:rPr>
      </w:pPr>
      <w:r>
        <w:rPr>
          <w:rFonts w:hint="eastAsia"/>
        </w:rPr>
        <w:t>(3)综合性科学研究成果。</w:t>
      </w:r>
    </w:p>
    <w:p>
      <w:pPr>
        <w:rPr>
          <w:rFonts w:hint="eastAsia"/>
          <w:lang w:val="en-US" w:eastAsia="zh-CN"/>
        </w:rPr>
      </w:pPr>
      <w:r>
        <w:rPr>
          <w:rFonts w:hint="eastAsia"/>
        </w:rPr>
        <w:t>四、</w:t>
      </w:r>
      <w:r>
        <w:rPr>
          <w:rFonts w:hint="eastAsia"/>
          <w:lang w:val="en-US" w:eastAsia="zh-CN"/>
        </w:rPr>
        <w:t>论述题</w:t>
      </w:r>
    </w:p>
    <w:p>
      <w:pPr>
        <w:rPr>
          <w:rFonts w:hint="eastAsia"/>
        </w:rPr>
      </w:pPr>
      <w:r>
        <w:rPr>
          <w:rFonts w:hint="eastAsia"/>
        </w:rPr>
        <w:t>25. (1)现代教育科学研究的方法论基础——马克思主义哲学；</w:t>
      </w:r>
    </w:p>
    <w:p>
      <w:pPr>
        <w:rPr>
          <w:rFonts w:hint="eastAsia"/>
        </w:rPr>
      </w:pPr>
      <w:r>
        <w:rPr>
          <w:rFonts w:hint="eastAsia"/>
        </w:rPr>
        <w:t>(2)分析和把握教育问题的三个纬度：历史、现实、理论；</w:t>
      </w:r>
    </w:p>
    <w:p>
      <w:pPr>
        <w:rPr>
          <w:rFonts w:hint="eastAsia"/>
        </w:rPr>
      </w:pPr>
      <w:r>
        <w:rPr>
          <w:rFonts w:hint="eastAsia"/>
        </w:rPr>
        <w:t>(3)提高研究方法的科学性：定性研究与定量研究结合。</w:t>
      </w:r>
    </w:p>
    <w:p>
      <w:pPr>
        <w:rPr>
          <w:rFonts w:hint="eastAsia"/>
        </w:rPr>
      </w:pPr>
      <w:r>
        <w:rPr>
          <w:rFonts w:hint="eastAsia"/>
        </w:rPr>
        <w:t>考生应适当展开论述。</w:t>
      </w:r>
    </w:p>
    <w:p>
      <w:pPr>
        <w:rPr>
          <w:rFonts w:hint="eastAsia"/>
        </w:rPr>
      </w:pPr>
    </w:p>
    <w:p>
      <w:pPr>
        <w:rPr>
          <w:rFonts w:hint="eastAsia" w:ascii="宋体" w:hAnsi="宋体" w:cs="宋体"/>
          <w:sz w:val="20"/>
          <w:szCs w:val="20"/>
        </w:rPr>
      </w:pPr>
    </w:p>
    <w:p>
      <w:pPr>
        <w:rPr>
          <w:rFonts w:hint="eastAsia"/>
          <w:sz w:val="28"/>
          <w:szCs w:val="28"/>
        </w:rPr>
      </w:pPr>
    </w:p>
    <w:p/>
    <w:sectPr>
      <w:footerReference r:id="rId3" w:type="default"/>
      <w:footerReference r:id="rId4" w:type="even"/>
      <w:pgSz w:w="10433" w:h="14742"/>
      <w:pgMar w:top="1247" w:right="1361" w:bottom="1247"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5</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5567D9"/>
    <w:multiLevelType w:val="singleLevel"/>
    <w:tmpl w:val="F75567D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yZjU5ODA5OWIyNjQ4NjEwOWZiMDk3MDdiNjY4MTgifQ=="/>
  </w:docVars>
  <w:rsids>
    <w:rsidRoot w:val="55120F19"/>
    <w:rsid w:val="15FB659B"/>
    <w:rsid w:val="179D1BAD"/>
    <w:rsid w:val="1EFE7AF5"/>
    <w:rsid w:val="2E85644A"/>
    <w:rsid w:val="3D8647CD"/>
    <w:rsid w:val="437B41EE"/>
    <w:rsid w:val="4DD85981"/>
    <w:rsid w:val="4E5B7F12"/>
    <w:rsid w:val="55120F19"/>
    <w:rsid w:val="631B7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Plain Text"/>
    <w:basedOn w:val="1"/>
    <w:qFormat/>
    <w:uiPriority w:val="0"/>
    <w:rPr>
      <w:rFonts w:ascii="宋体" w:hAnsi="Courier New"/>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9">
    <w:name w:val="plain text"/>
    <w:basedOn w:val="1"/>
    <w:semiHidden/>
    <w:uiPriority w:val="0"/>
    <w:rPr>
      <w:rFonts w:ascii="宋体" w:hAnsi="Courier New" w:cs="宋体"/>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1355</Words>
  <Characters>1535</Characters>
  <Lines>0</Lines>
  <Paragraphs>0</Paragraphs>
  <TotalTime>2</TotalTime>
  <ScaleCrop>false</ScaleCrop>
  <LinksUpToDate>false</LinksUpToDate>
  <CharactersWithSpaces>1910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2021-11-01T08:23:00Z</dcterms:created>
  <dc:creator>H姐姐</dc:creator>
  <cp:lastModifiedBy>Administrator</cp:lastModifiedBy>
  <dcterms:modified xsi:type="dcterms:W3CDTF">2023-12-07T08:55:18Z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0CF8EDA6402B4A89A86729CA1B2FE8BC</vt:lpwstr>
  </property>
</Properties>
</file>