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B8BDD">
      <w:pPr>
        <w:jc w:val="center"/>
        <w:rPr>
          <w:rFonts w:hint="eastAsia" w:ascii="宋体"/>
          <w:b/>
          <w:bCs/>
          <w:u w:val="none"/>
          <w:lang w:val="en-US" w:eastAsia="zh-CN"/>
        </w:rPr>
      </w:pPr>
      <w:r>
        <w:rPr>
          <w:rFonts w:hint="eastAsia" w:ascii="宋体"/>
          <w:b/>
          <w:bCs/>
          <w:sz w:val="28"/>
          <w:szCs w:val="28"/>
          <w:u w:val="none"/>
        </w:rPr>
        <w:t>小学数学教学设计</w:t>
      </w:r>
      <w:r>
        <w:rPr>
          <w:rFonts w:hint="eastAsia" w:ascii="宋体"/>
          <w:b/>
          <w:bCs/>
          <w:sz w:val="28"/>
          <w:szCs w:val="28"/>
          <w:u w:val="none"/>
          <w:lang w:val="en-US" w:eastAsia="zh-CN"/>
        </w:rPr>
        <w:t xml:space="preserve"> 复习资料</w:t>
      </w:r>
    </w:p>
    <w:p w14:paraId="6FC8A256">
      <w:pPr>
        <w:spacing w:line="360" w:lineRule="auto"/>
        <w:rPr>
          <w:rFonts w:hint="default" w:ascii="宋体" w:hAnsi="宋体" w:eastAsia="宋体" w:cs="宋体"/>
          <w:b/>
          <w:bCs/>
          <w:i w:val="0"/>
          <w:iCs w:val="0"/>
          <w:lang w:val="en-US" w:eastAsia="zh-CN"/>
        </w:rPr>
      </w:pPr>
      <w:r>
        <w:rPr>
          <w:rFonts w:hint="eastAsia" w:ascii="宋体" w:hAnsi="宋体" w:cs="宋体"/>
          <w:b/>
          <w:bCs/>
          <w:i w:val="0"/>
          <w:iCs w:val="0"/>
          <w:lang w:val="en-US" w:eastAsia="zh-CN"/>
        </w:rPr>
        <w:t>一、填空题</w:t>
      </w:r>
    </w:p>
    <w:p w14:paraId="2BDD8BF2">
      <w:pPr>
        <w:keepNext w:val="0"/>
        <w:keepLines w:val="0"/>
        <w:widowControl/>
        <w:suppressLineNumbers w:val="0"/>
        <w:spacing w:line="360" w:lineRule="auto"/>
        <w:jc w:val="left"/>
        <w:rPr>
          <w:sz w:val="21"/>
          <w:szCs w:val="21"/>
        </w:rPr>
      </w:pPr>
      <w:r>
        <w:rPr>
          <w:rFonts w:hint="eastAsia" w:ascii="宋体" w:hAnsi="宋体" w:cs="宋体"/>
          <w:kern w:val="0"/>
          <w:sz w:val="21"/>
          <w:szCs w:val="21"/>
          <w:lang w:val="en-US" w:eastAsia="zh-CN" w:bidi="ar"/>
        </w:rPr>
        <w:t>1.</w:t>
      </w:r>
      <w:r>
        <w:rPr>
          <w:rFonts w:hint="eastAsia" w:ascii="宋体" w:hAnsi="宋体" w:eastAsia="宋体" w:cs="宋体"/>
          <w:kern w:val="0"/>
          <w:sz w:val="21"/>
          <w:szCs w:val="21"/>
          <w:lang w:val="en-US" w:eastAsia="zh-CN" w:bidi="ar"/>
        </w:rPr>
        <w:t>数学是研究（        ）和（        ）的科学。</w:t>
      </w:r>
    </w:p>
    <w:p w14:paraId="4783A9DD">
      <w:pPr>
        <w:keepNext w:val="0"/>
        <w:keepLines w:val="0"/>
        <w:widowControl/>
        <w:suppressLineNumbers w:val="0"/>
        <w:spacing w:line="360" w:lineRule="auto"/>
        <w:jc w:val="left"/>
        <w:rPr>
          <w:sz w:val="21"/>
          <w:szCs w:val="21"/>
        </w:rPr>
      </w:pPr>
      <w:r>
        <w:rPr>
          <w:rFonts w:hint="eastAsia" w:ascii="宋体" w:hAnsi="宋体" w:cs="宋体"/>
          <w:b w:val="0"/>
          <w:bCs w:val="0"/>
          <w:i w:val="0"/>
          <w:iCs w:val="0"/>
          <w:sz w:val="21"/>
          <w:szCs w:val="21"/>
          <w:lang w:val="en-US" w:eastAsia="zh-CN"/>
        </w:rPr>
        <w:t>2.《义务教育数学课程标准（2022年版）》指出，</w:t>
      </w:r>
      <w:r>
        <w:rPr>
          <w:rFonts w:hint="eastAsia" w:ascii="宋体" w:hAnsi="宋体" w:eastAsia="宋体" w:cs="宋体"/>
          <w:kern w:val="0"/>
          <w:sz w:val="21"/>
          <w:szCs w:val="21"/>
          <w:lang w:val="en-US" w:eastAsia="zh-CN" w:bidi="ar"/>
        </w:rPr>
        <w:t>义务教育数学课程致力于实现义务教育阶段的培养目标，使</w:t>
      </w:r>
      <w:r>
        <w:rPr>
          <w:rFonts w:hint="eastAsia" w:ascii="宋体" w:hAnsi="宋体" w:cs="宋体"/>
          <w:kern w:val="0"/>
          <w:sz w:val="21"/>
          <w:szCs w:val="21"/>
          <w:lang w:val="en-US" w:eastAsia="zh-CN" w:bidi="ar"/>
        </w:rPr>
        <w:t>得</w:t>
      </w:r>
      <w:r>
        <w:rPr>
          <w:rFonts w:hint="eastAsia" w:ascii="宋体" w:hAnsi="宋体" w:eastAsia="宋体" w:cs="宋体"/>
          <w:kern w:val="0"/>
          <w:sz w:val="21"/>
          <w:szCs w:val="21"/>
          <w:lang w:val="en-US" w:eastAsia="zh-CN" w:bidi="ar"/>
        </w:rPr>
        <w:t>（    ），（    ），逐步形成适应终身发展需要的核心素养。</w:t>
      </w:r>
    </w:p>
    <w:p w14:paraId="6D093A81">
      <w:pPr>
        <w:keepNext w:val="0"/>
        <w:keepLines w:val="0"/>
        <w:widowControl/>
        <w:suppressLineNumbers w:val="0"/>
        <w:spacing w:line="360" w:lineRule="auto"/>
        <w:jc w:val="left"/>
        <w:rPr>
          <w:rFonts w:hint="eastAsia" w:ascii="宋体" w:hAnsi="宋体" w:eastAsia="宋体" w:cs="宋体"/>
          <w:kern w:val="0"/>
          <w:sz w:val="24"/>
          <w:szCs w:val="24"/>
          <w:lang w:val="en-US" w:eastAsia="zh-CN" w:bidi="ar"/>
        </w:rPr>
      </w:pPr>
      <w:r>
        <w:rPr>
          <w:rFonts w:hint="eastAsia" w:ascii="宋体" w:hAnsi="宋体" w:cs="宋体"/>
          <w:b w:val="0"/>
          <w:bCs w:val="0"/>
          <w:i w:val="0"/>
          <w:iCs w:val="0"/>
          <w:sz w:val="21"/>
          <w:szCs w:val="21"/>
          <w:lang w:val="en-US" w:eastAsia="zh-CN"/>
        </w:rPr>
        <w:t>3.《义务教育数学课程标准（2022年版）》指出，</w:t>
      </w:r>
      <w:r>
        <w:rPr>
          <w:rFonts w:hint="eastAsia" w:ascii="宋体" w:hAnsi="宋体" w:eastAsia="宋体" w:cs="宋体"/>
          <w:kern w:val="0"/>
          <w:sz w:val="21"/>
          <w:szCs w:val="21"/>
          <w:lang w:val="en-US" w:eastAsia="zh-CN" w:bidi="ar"/>
        </w:rPr>
        <w:t xml:space="preserve">有效的教学活动是（ </w:t>
      </w:r>
      <w:r>
        <w:rPr>
          <w:rFonts w:hint="eastAsia" w:ascii="宋体" w:hAnsi="宋体" w:cs="宋体"/>
          <w:kern w:val="0"/>
          <w:sz w:val="21"/>
          <w:szCs w:val="21"/>
          <w:lang w:val="en-US" w:eastAsia="zh-CN" w:bidi="ar"/>
        </w:rPr>
        <w:t xml:space="preserve"> </w:t>
      </w:r>
      <w:r>
        <w:rPr>
          <w:rFonts w:hint="eastAsia" w:ascii="宋体" w:hAnsi="宋体" w:eastAsia="宋体" w:cs="宋体"/>
          <w:kern w:val="0"/>
          <w:sz w:val="21"/>
          <w:szCs w:val="21"/>
          <w:lang w:val="en-US" w:eastAsia="zh-CN" w:bidi="ar"/>
        </w:rPr>
        <w:t>  ）和（  </w:t>
      </w:r>
      <w:r>
        <w:rPr>
          <w:rFonts w:hint="eastAsia" w:ascii="宋体" w:hAnsi="宋体" w:cs="宋体"/>
          <w:kern w:val="0"/>
          <w:sz w:val="21"/>
          <w:szCs w:val="21"/>
          <w:lang w:val="en-US" w:eastAsia="zh-CN" w:bidi="ar"/>
        </w:rPr>
        <w:t xml:space="preserve"> </w:t>
      </w:r>
      <w:r>
        <w:rPr>
          <w:rFonts w:hint="eastAsia" w:ascii="宋体" w:hAnsi="宋体" w:eastAsia="宋体" w:cs="宋体"/>
          <w:kern w:val="0"/>
          <w:sz w:val="21"/>
          <w:szCs w:val="21"/>
          <w:lang w:val="en-US" w:eastAsia="zh-CN" w:bidi="ar"/>
        </w:rPr>
        <w:t> ）的统一，（  </w:t>
      </w:r>
      <w:r>
        <w:rPr>
          <w:rFonts w:hint="eastAsia" w:ascii="宋体" w:hAnsi="宋体" w:cs="宋体"/>
          <w:kern w:val="0"/>
          <w:sz w:val="21"/>
          <w:szCs w:val="21"/>
          <w:lang w:val="en-US" w:eastAsia="zh-CN" w:bidi="ar"/>
        </w:rPr>
        <w:t xml:space="preserve"> </w:t>
      </w:r>
      <w:r>
        <w:rPr>
          <w:rFonts w:hint="eastAsia" w:ascii="宋体" w:hAnsi="宋体" w:eastAsia="宋体" w:cs="宋体"/>
          <w:kern w:val="0"/>
          <w:sz w:val="21"/>
          <w:szCs w:val="21"/>
          <w:lang w:val="en-US" w:eastAsia="zh-CN" w:bidi="ar"/>
        </w:rPr>
        <w:t>）是学习的主体，教师是学习的（  </w:t>
      </w:r>
      <w:r>
        <w:rPr>
          <w:rFonts w:hint="eastAsia" w:ascii="宋体" w:hAnsi="宋体" w:cs="宋体"/>
          <w:kern w:val="0"/>
          <w:sz w:val="21"/>
          <w:szCs w:val="21"/>
          <w:lang w:val="en-US" w:eastAsia="zh-CN" w:bidi="ar"/>
        </w:rPr>
        <w:t xml:space="preserve"> </w:t>
      </w:r>
      <w:r>
        <w:rPr>
          <w:rFonts w:hint="eastAsia" w:ascii="宋体" w:hAnsi="宋体" w:eastAsia="宋体" w:cs="宋体"/>
          <w:kern w:val="0"/>
          <w:sz w:val="21"/>
          <w:szCs w:val="21"/>
          <w:lang w:val="en-US" w:eastAsia="zh-CN" w:bidi="ar"/>
        </w:rPr>
        <w:t>  ）、（     ）与（    ）。</w:t>
      </w:r>
    </w:p>
    <w:p w14:paraId="2096698C">
      <w:pPr>
        <w:numPr>
          <w:ilvl w:val="0"/>
          <w:numId w:val="1"/>
        </w:numPr>
        <w:spacing w:line="360" w:lineRule="auto"/>
        <w:rPr>
          <w:rFonts w:hint="eastAsia" w:ascii="宋体" w:hAnsi="宋体" w:cs="宋体"/>
          <w:b/>
          <w:bCs/>
          <w:i w:val="0"/>
          <w:iCs w:val="0"/>
          <w:lang w:val="en-US" w:eastAsia="zh-CN"/>
        </w:rPr>
      </w:pPr>
      <w:r>
        <w:rPr>
          <w:rFonts w:hint="eastAsia" w:ascii="宋体" w:hAnsi="宋体" w:cs="宋体"/>
          <w:b/>
          <w:bCs/>
          <w:i w:val="0"/>
          <w:iCs w:val="0"/>
          <w:lang w:val="en-US" w:eastAsia="zh-CN"/>
        </w:rPr>
        <w:t>选择题</w:t>
      </w:r>
    </w:p>
    <w:p w14:paraId="4800FBA2">
      <w:pPr>
        <w:numPr>
          <w:ilvl w:val="0"/>
          <w:numId w:val="0"/>
        </w:numPr>
        <w:spacing w:line="360" w:lineRule="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1.(     )统计图教学要引导学生理解统计图的主要功能是表达数据的变化趋势。</w:t>
      </w:r>
    </w:p>
    <w:p w14:paraId="62A1D1BF">
      <w:pPr>
        <w:numPr>
          <w:ilvl w:val="0"/>
          <w:numId w:val="0"/>
        </w:numPr>
        <w:spacing w:line="360" w:lineRule="auto"/>
        <w:ind w:firstLine="420" w:firstLineChars="200"/>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A.折线        B.扇形        C.柱状       D.条形</w:t>
      </w:r>
    </w:p>
    <w:p w14:paraId="1DAFB026">
      <w:pPr>
        <w:numPr>
          <w:ilvl w:val="0"/>
          <w:numId w:val="0"/>
        </w:numPr>
        <w:spacing w:line="360" w:lineRule="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2.教学平面图形的面积公式时，要引导学生运用(   )的思想，推导平行四边形、三形、梯形、圆等平面图形的面积公式，形成空间观念和推理意识。</w:t>
      </w:r>
    </w:p>
    <w:p w14:paraId="390273D0">
      <w:pPr>
        <w:numPr>
          <w:ilvl w:val="0"/>
          <w:numId w:val="0"/>
        </w:numPr>
        <w:spacing w:line="360" w:lineRule="auto"/>
        <w:ind w:firstLine="420" w:firstLineChars="200"/>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A.数形结合    B.分类        C.对应       D.转化</w:t>
      </w:r>
    </w:p>
    <w:p w14:paraId="64B3A627">
      <w:pPr>
        <w:numPr>
          <w:ilvl w:val="0"/>
          <w:numId w:val="0"/>
        </w:numPr>
        <w:spacing w:line="360" w:lineRule="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3.数与代数是义务教育阶段学生数学学习的重要领域，在小学阶段包括(    )和数量关系两个主题。</w:t>
      </w:r>
    </w:p>
    <w:p w14:paraId="769428DB">
      <w:pPr>
        <w:numPr>
          <w:ilvl w:val="0"/>
          <w:numId w:val="0"/>
        </w:numPr>
        <w:spacing w:line="360" w:lineRule="auto"/>
        <w:ind w:firstLine="420" w:firstLineChars="200"/>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A.数的认识    B.数与运算     C.数量关系   D.数的运算</w:t>
      </w:r>
    </w:p>
    <w:p w14:paraId="4DB82BA7">
      <w:pPr>
        <w:numPr>
          <w:ilvl w:val="0"/>
          <w:numId w:val="0"/>
        </w:numPr>
        <w:spacing w:line="360" w:lineRule="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4.在小学阶段“数与代数”包括整数、小数和（    ）的认识及其四则运算。</w:t>
      </w:r>
    </w:p>
    <w:p w14:paraId="0860C6E3">
      <w:pPr>
        <w:numPr>
          <w:ilvl w:val="0"/>
          <w:numId w:val="0"/>
        </w:numPr>
        <w:spacing w:line="360" w:lineRule="auto"/>
        <w:ind w:firstLine="420" w:firstLineChars="200"/>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A.代数        B.带分数       C.分数       D.偶数</w:t>
      </w:r>
    </w:p>
    <w:p w14:paraId="77EEA405">
      <w:pPr>
        <w:numPr>
          <w:ilvl w:val="0"/>
          <w:numId w:val="0"/>
        </w:numPr>
        <w:spacing w:line="360" w:lineRule="auto"/>
        <w:rPr>
          <w:rFonts w:hint="default" w:ascii="宋体" w:hAnsi="宋体" w:cs="宋体"/>
          <w:b w:val="0"/>
          <w:bCs w:val="0"/>
          <w:i w:val="0"/>
          <w:iCs w:val="0"/>
          <w:lang w:val="en-US" w:eastAsia="zh-CN"/>
        </w:rPr>
      </w:pPr>
      <w:r>
        <w:rPr>
          <w:rFonts w:hint="eastAsia" w:ascii="宋体" w:hAnsi="宋体" w:cs="宋体"/>
          <w:b w:val="0"/>
          <w:bCs w:val="0"/>
          <w:i w:val="0"/>
          <w:iCs w:val="0"/>
          <w:lang w:val="en-US" w:eastAsia="zh-CN"/>
        </w:rPr>
        <w:t>5.一艘潜艇在海平面以下300m处，记作-300m；一条鲸在潜艇上方100m处，以海平面为基准，鲸的位置可记作（   ）。</w:t>
      </w:r>
    </w:p>
    <w:p w14:paraId="692204DE">
      <w:pPr>
        <w:numPr>
          <w:ilvl w:val="0"/>
          <w:numId w:val="0"/>
        </w:numPr>
        <w:spacing w:line="360" w:lineRule="auto"/>
        <w:ind w:firstLine="420" w:firstLineChars="200"/>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A.+100m       B.-100m        C.-200m       D.+200m</w:t>
      </w:r>
    </w:p>
    <w:p w14:paraId="281F918A">
      <w:pPr>
        <w:numPr>
          <w:ilvl w:val="0"/>
          <w:numId w:val="1"/>
        </w:numPr>
        <w:spacing w:line="360" w:lineRule="auto"/>
        <w:ind w:left="0" w:leftChars="0" w:firstLine="0" w:firstLineChars="0"/>
        <w:rPr>
          <w:rFonts w:hint="eastAsia" w:ascii="宋体" w:hAnsi="宋体" w:cs="宋体"/>
          <w:b/>
          <w:bCs/>
          <w:i w:val="0"/>
          <w:iCs w:val="0"/>
          <w:lang w:val="en-US" w:eastAsia="zh-CN"/>
        </w:rPr>
      </w:pPr>
      <w:r>
        <w:rPr>
          <w:rFonts w:hint="eastAsia" w:ascii="宋体" w:hAnsi="宋体" w:cs="宋体"/>
          <w:b/>
          <w:bCs/>
          <w:i w:val="0"/>
          <w:iCs w:val="0"/>
          <w:lang w:val="en-US" w:eastAsia="zh-CN"/>
        </w:rPr>
        <w:t>简答题</w:t>
      </w:r>
    </w:p>
    <w:p w14:paraId="124D249B">
      <w:pPr>
        <w:numPr>
          <w:ilvl w:val="0"/>
          <w:numId w:val="0"/>
        </w:numPr>
        <w:spacing w:line="360" w:lineRule="auto"/>
        <w:ind w:left="0" w:leftChars="0"/>
        <w:rPr>
          <w:rFonts w:hint="eastAsia" w:ascii="宋体" w:hAnsi="宋体" w:cs="宋体"/>
          <w:b w:val="0"/>
          <w:bCs w:val="0"/>
          <w:i w:val="0"/>
          <w:iCs w:val="0"/>
          <w:lang w:val="en-US" w:eastAsia="zh-CN"/>
        </w:rPr>
      </w:pPr>
      <w:r>
        <w:rPr>
          <w:rFonts w:hint="eastAsia" w:ascii="宋体" w:hAnsi="宋体" w:eastAsia="宋体" w:cs="宋体"/>
          <w:b w:val="0"/>
          <w:bCs w:val="0"/>
          <w:i w:val="0"/>
          <w:iCs w:val="0"/>
          <w:kern w:val="2"/>
          <w:sz w:val="21"/>
          <w:szCs w:val="24"/>
          <w:lang w:val="en-US" w:eastAsia="zh-CN" w:bidi="ar-SA"/>
        </w:rPr>
        <w:t>1.</w:t>
      </w:r>
      <w:r>
        <w:rPr>
          <w:rFonts w:hint="eastAsia" w:ascii="宋体" w:hAnsi="宋体" w:cs="宋体"/>
          <w:b w:val="0"/>
          <w:bCs w:val="0"/>
          <w:i w:val="0"/>
          <w:iCs w:val="0"/>
          <w:lang w:val="en-US" w:eastAsia="zh-CN"/>
        </w:rPr>
        <w:t>小学数学具有哪些学科特征？</w:t>
      </w:r>
    </w:p>
    <w:p w14:paraId="7D55641E">
      <w:pPr>
        <w:numPr>
          <w:ilvl w:val="0"/>
          <w:numId w:val="0"/>
        </w:numPr>
        <w:spacing w:line="360" w:lineRule="auto"/>
        <w:rPr>
          <w:rFonts w:hint="eastAsia" w:ascii="宋体" w:hAnsi="宋体" w:cs="宋体"/>
          <w:b w:val="0"/>
          <w:bCs w:val="0"/>
          <w:i w:val="0"/>
          <w:iCs w:val="0"/>
          <w:lang w:val="en-US" w:eastAsia="zh-CN"/>
        </w:rPr>
      </w:pPr>
      <w:r>
        <w:rPr>
          <w:rFonts w:hint="eastAsia" w:ascii="宋体" w:hAnsi="宋体" w:eastAsia="宋体" w:cs="宋体"/>
          <w:b w:val="0"/>
          <w:bCs w:val="0"/>
          <w:i w:val="0"/>
          <w:iCs w:val="0"/>
          <w:kern w:val="2"/>
          <w:sz w:val="21"/>
          <w:szCs w:val="24"/>
          <w:lang w:val="en-US" w:eastAsia="zh-CN" w:bidi="ar-SA"/>
        </w:rPr>
        <w:t>2.</w:t>
      </w:r>
      <w:r>
        <w:rPr>
          <w:rFonts w:hint="eastAsia" w:ascii="宋体" w:hAnsi="宋体" w:cs="宋体"/>
          <w:b w:val="0"/>
          <w:bCs w:val="0"/>
          <w:i w:val="0"/>
          <w:iCs w:val="0"/>
          <w:lang w:val="en-US" w:eastAsia="zh-CN"/>
        </w:rPr>
        <w:t>影响小学数学教学设计的客观因素有哪些？</w:t>
      </w:r>
    </w:p>
    <w:p w14:paraId="57E61439">
      <w:pPr>
        <w:numPr>
          <w:ilvl w:val="0"/>
          <w:numId w:val="0"/>
        </w:numPr>
        <w:spacing w:line="360" w:lineRule="auto"/>
        <w:ind w:left="0" w:leftChars="0" w:firstLine="0" w:firstLineChars="0"/>
        <w:rPr>
          <w:rFonts w:hint="default" w:ascii="宋体" w:hAnsi="宋体" w:cs="宋体"/>
          <w:b w:val="0"/>
          <w:bCs w:val="0"/>
          <w:i w:val="0"/>
          <w:iCs w:val="0"/>
          <w:lang w:val="en-US" w:eastAsia="zh-CN"/>
        </w:rPr>
      </w:pPr>
      <w:r>
        <w:rPr>
          <w:rFonts w:hint="eastAsia" w:ascii="宋体" w:hAnsi="宋体" w:eastAsia="宋体" w:cs="宋体"/>
          <w:b w:val="0"/>
          <w:bCs w:val="0"/>
          <w:i w:val="0"/>
          <w:iCs w:val="0"/>
          <w:kern w:val="2"/>
          <w:sz w:val="21"/>
          <w:szCs w:val="24"/>
          <w:lang w:val="en-US" w:eastAsia="zh-CN" w:bidi="ar-SA"/>
        </w:rPr>
        <w:t>3.</w:t>
      </w:r>
      <w:r>
        <w:rPr>
          <w:rFonts w:hint="eastAsia" w:ascii="宋体" w:hAnsi="宋体" w:cs="宋体"/>
          <w:b w:val="0"/>
          <w:bCs w:val="0"/>
          <w:i w:val="0"/>
          <w:iCs w:val="0"/>
          <w:lang w:val="en-US" w:eastAsia="zh-CN"/>
        </w:rPr>
        <w:t>小学数学教学设计的基本要素有哪些？</w:t>
      </w:r>
    </w:p>
    <w:p w14:paraId="3DDE0A3C">
      <w:pPr>
        <w:numPr>
          <w:ilvl w:val="0"/>
          <w:numId w:val="0"/>
        </w:numPr>
        <w:spacing w:line="360" w:lineRule="auto"/>
        <w:ind w:left="0" w:leftChars="0"/>
        <w:rPr>
          <w:rFonts w:hint="default" w:ascii="宋体" w:hAnsi="宋体" w:cs="宋体"/>
          <w:b w:val="0"/>
          <w:bCs w:val="0"/>
          <w:i w:val="0"/>
          <w:iCs w:val="0"/>
          <w:lang w:val="en-US" w:eastAsia="zh-CN"/>
        </w:rPr>
      </w:pPr>
      <w:r>
        <w:rPr>
          <w:rFonts w:hint="default" w:ascii="宋体" w:hAnsi="宋体" w:eastAsia="宋体" w:cs="宋体"/>
          <w:b w:val="0"/>
          <w:bCs w:val="0"/>
          <w:i w:val="0"/>
          <w:iCs w:val="0"/>
          <w:kern w:val="2"/>
          <w:sz w:val="21"/>
          <w:szCs w:val="24"/>
          <w:lang w:val="en-US" w:eastAsia="zh-CN" w:bidi="ar-SA"/>
        </w:rPr>
        <w:t>4.</w:t>
      </w:r>
      <w:r>
        <w:rPr>
          <w:rFonts w:hint="eastAsia" w:ascii="宋体" w:hAnsi="宋体" w:cs="宋体"/>
          <w:b w:val="0"/>
          <w:bCs w:val="0"/>
          <w:i w:val="0"/>
          <w:iCs w:val="0"/>
          <w:lang w:val="en-US" w:eastAsia="zh-CN"/>
        </w:rPr>
        <w:t>小学数学概念的主要形式有哪些？请举例说明。</w:t>
      </w:r>
    </w:p>
    <w:p w14:paraId="2528250A">
      <w:pPr>
        <w:numPr>
          <w:ilvl w:val="0"/>
          <w:numId w:val="0"/>
        </w:numPr>
        <w:spacing w:line="360" w:lineRule="auto"/>
        <w:ind w:leftChars="0"/>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5.教师在制定复习教学目标时，应注意哪些要点？</w:t>
      </w:r>
    </w:p>
    <w:p w14:paraId="35195127">
      <w:pPr>
        <w:numPr>
          <w:ilvl w:val="0"/>
          <w:numId w:val="1"/>
        </w:numPr>
        <w:spacing w:line="360" w:lineRule="auto"/>
        <w:ind w:left="0" w:leftChars="0" w:firstLine="0" w:firstLineChars="0"/>
        <w:rPr>
          <w:rFonts w:hint="eastAsia" w:ascii="宋体" w:hAnsi="宋体" w:cs="宋体"/>
          <w:b/>
          <w:bCs/>
          <w:i w:val="0"/>
          <w:iCs w:val="0"/>
          <w:lang w:val="en-US" w:eastAsia="zh-CN"/>
        </w:rPr>
      </w:pPr>
      <w:r>
        <w:rPr>
          <w:rFonts w:hint="eastAsia" w:ascii="宋体" w:hAnsi="宋体" w:cs="宋体"/>
          <w:b/>
          <w:bCs/>
          <w:i w:val="0"/>
          <w:iCs w:val="0"/>
          <w:lang w:val="en-US" w:eastAsia="zh-CN"/>
        </w:rPr>
        <w:t>教学设计题</w:t>
      </w:r>
    </w:p>
    <w:p w14:paraId="2D535D69">
      <w:pPr>
        <w:numPr>
          <w:ilvl w:val="0"/>
          <w:numId w:val="0"/>
        </w:numPr>
        <w:spacing w:line="360" w:lineRule="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根据下面所给的教学内容，进行1课时的教学设计，要求：</w:t>
      </w:r>
    </w:p>
    <w:p w14:paraId="0121983C">
      <w:pPr>
        <w:numPr>
          <w:ilvl w:val="0"/>
          <w:numId w:val="0"/>
        </w:numPr>
        <w:spacing w:line="360" w:lineRule="auto"/>
        <w:ind w:left="0" w:leftChars="0"/>
        <w:rPr>
          <w:rFonts w:hint="default" w:ascii="宋体" w:hAnsi="宋体" w:eastAsia="宋体" w:cs="宋体"/>
          <w:b w:val="0"/>
          <w:bCs w:val="0"/>
          <w:i w:val="0"/>
          <w:iCs w:val="0"/>
          <w:kern w:val="2"/>
          <w:sz w:val="21"/>
          <w:szCs w:val="24"/>
          <w:lang w:val="en-US" w:eastAsia="zh-CN" w:bidi="ar-SA"/>
        </w:rPr>
      </w:pPr>
      <w:r>
        <w:rPr>
          <w:rFonts w:hint="eastAsia" w:ascii="宋体" w:hAnsi="宋体" w:cs="宋体"/>
          <w:b w:val="0"/>
          <w:bCs w:val="0"/>
          <w:i w:val="0"/>
          <w:iCs w:val="0"/>
          <w:kern w:val="2"/>
          <w:sz w:val="21"/>
          <w:szCs w:val="24"/>
          <w:lang w:val="en-US" w:eastAsia="zh-CN" w:bidi="ar-SA"/>
        </w:rPr>
        <w:t>1.写出对教学内容的分析；</w:t>
      </w:r>
    </w:p>
    <w:p w14:paraId="27AC34AB">
      <w:pPr>
        <w:numPr>
          <w:ilvl w:val="0"/>
          <w:numId w:val="0"/>
        </w:numPr>
        <w:spacing w:line="360" w:lineRule="auto"/>
        <w:ind w:left="0" w:leftChars="0"/>
        <w:rPr>
          <w:rFonts w:hint="eastAsia" w:ascii="宋体" w:hAnsi="宋体" w:cs="宋体"/>
          <w:b w:val="0"/>
          <w:bCs w:val="0"/>
          <w:i w:val="0"/>
          <w:iCs w:val="0"/>
          <w:lang w:val="en-US" w:eastAsia="zh-CN"/>
        </w:rPr>
      </w:pPr>
      <w:r>
        <w:rPr>
          <w:rFonts w:hint="eastAsia" w:ascii="宋体" w:hAnsi="宋体" w:cs="宋体"/>
          <w:b w:val="0"/>
          <w:bCs w:val="0"/>
          <w:i w:val="0"/>
          <w:iCs w:val="0"/>
          <w:kern w:val="2"/>
          <w:sz w:val="21"/>
          <w:szCs w:val="24"/>
          <w:lang w:val="en-US" w:eastAsia="zh-CN" w:bidi="ar-SA"/>
        </w:rPr>
        <w:t>2</w:t>
      </w:r>
      <w:r>
        <w:rPr>
          <w:rFonts w:hint="eastAsia" w:ascii="宋体" w:hAnsi="宋体" w:eastAsia="宋体" w:cs="宋体"/>
          <w:b w:val="0"/>
          <w:bCs w:val="0"/>
          <w:i w:val="0"/>
          <w:iCs w:val="0"/>
          <w:kern w:val="2"/>
          <w:sz w:val="21"/>
          <w:szCs w:val="24"/>
          <w:lang w:val="en-US" w:eastAsia="zh-CN" w:bidi="ar-SA"/>
        </w:rPr>
        <w:t>.</w:t>
      </w:r>
      <w:r>
        <w:rPr>
          <w:rFonts w:hint="eastAsia" w:ascii="宋体" w:hAnsi="宋体" w:cs="宋体"/>
          <w:b w:val="0"/>
          <w:bCs w:val="0"/>
          <w:i w:val="0"/>
          <w:iCs w:val="0"/>
          <w:lang w:val="en-US" w:eastAsia="zh-CN"/>
        </w:rPr>
        <w:t>写出本课时的教学目标；</w:t>
      </w:r>
    </w:p>
    <w:p w14:paraId="7C42375D">
      <w:pPr>
        <w:numPr>
          <w:ilvl w:val="0"/>
          <w:numId w:val="0"/>
        </w:numPr>
        <w:spacing w:line="360" w:lineRule="auto"/>
        <w:ind w:left="0" w:leftChars="0"/>
        <w:rPr>
          <w:rFonts w:hint="default" w:ascii="宋体" w:hAnsi="宋体" w:cs="宋体"/>
          <w:b w:val="0"/>
          <w:bCs w:val="0"/>
          <w:i w:val="0"/>
          <w:iCs w:val="0"/>
          <w:lang w:val="en-US" w:eastAsia="zh-CN"/>
        </w:rPr>
      </w:pPr>
      <w:r>
        <w:rPr>
          <w:rFonts w:hint="eastAsia" w:ascii="宋体" w:hAnsi="宋体" w:cs="宋体"/>
          <w:b w:val="0"/>
          <w:bCs w:val="0"/>
          <w:i w:val="0"/>
          <w:iCs w:val="0"/>
          <w:kern w:val="2"/>
          <w:sz w:val="21"/>
          <w:szCs w:val="24"/>
          <w:lang w:val="en-US" w:eastAsia="zh-CN" w:bidi="ar-SA"/>
        </w:rPr>
        <w:t>3</w:t>
      </w:r>
      <w:r>
        <w:rPr>
          <w:rFonts w:hint="default" w:ascii="宋体" w:hAnsi="宋体" w:eastAsia="宋体" w:cs="宋体"/>
          <w:b w:val="0"/>
          <w:bCs w:val="0"/>
          <w:i w:val="0"/>
          <w:iCs w:val="0"/>
          <w:kern w:val="2"/>
          <w:sz w:val="21"/>
          <w:szCs w:val="24"/>
          <w:lang w:val="en-US" w:eastAsia="zh-CN" w:bidi="ar-SA"/>
        </w:rPr>
        <w:t>.</w:t>
      </w:r>
      <w:r>
        <w:rPr>
          <w:rFonts w:hint="eastAsia" w:ascii="宋体" w:hAnsi="宋体" w:cs="宋体"/>
          <w:b w:val="0"/>
          <w:bCs w:val="0"/>
          <w:i w:val="0"/>
          <w:iCs w:val="0"/>
          <w:lang w:val="en-US" w:eastAsia="zh-CN"/>
        </w:rPr>
        <w:t>写出本课时的教学重点和教学难点；</w:t>
      </w:r>
    </w:p>
    <w:p w14:paraId="5880FED6">
      <w:pPr>
        <w:numPr>
          <w:ilvl w:val="0"/>
          <w:numId w:val="0"/>
        </w:numPr>
        <w:spacing w:line="360" w:lineRule="auto"/>
        <w:ind w:left="0" w:leftChars="0"/>
        <w:rPr>
          <w:rFonts w:hint="default" w:ascii="宋体" w:hAnsi="宋体" w:cs="宋体"/>
          <w:b w:val="0"/>
          <w:bCs w:val="0"/>
          <w:i w:val="0"/>
          <w:iCs w:val="0"/>
          <w:lang w:val="en-US" w:eastAsia="zh-CN"/>
        </w:rPr>
      </w:pPr>
      <w:r>
        <w:rPr>
          <w:rFonts w:hint="eastAsia" w:ascii="宋体" w:hAnsi="宋体" w:cs="宋体"/>
          <w:b w:val="0"/>
          <w:bCs w:val="0"/>
          <w:i w:val="0"/>
          <w:iCs w:val="0"/>
          <w:kern w:val="2"/>
          <w:sz w:val="21"/>
          <w:szCs w:val="24"/>
          <w:lang w:val="en-US" w:eastAsia="zh-CN" w:bidi="ar-SA"/>
        </w:rPr>
        <w:t>4</w:t>
      </w:r>
      <w:r>
        <w:rPr>
          <w:rFonts w:hint="default" w:ascii="宋体" w:hAnsi="宋体" w:eastAsia="宋体" w:cs="宋体"/>
          <w:b w:val="0"/>
          <w:bCs w:val="0"/>
          <w:i w:val="0"/>
          <w:iCs w:val="0"/>
          <w:kern w:val="2"/>
          <w:sz w:val="21"/>
          <w:szCs w:val="24"/>
          <w:lang w:val="en-US" w:eastAsia="zh-CN" w:bidi="ar-SA"/>
        </w:rPr>
        <w:t>.</w:t>
      </w:r>
      <w:r>
        <w:rPr>
          <w:rFonts w:hint="eastAsia" w:ascii="宋体" w:hAnsi="宋体" w:cs="宋体"/>
          <w:b w:val="0"/>
          <w:bCs w:val="0"/>
          <w:i w:val="0"/>
          <w:iCs w:val="0"/>
          <w:lang w:val="en-US" w:eastAsia="zh-CN"/>
        </w:rPr>
        <w:t>写出本课时清晰、具体、完整的教学过程；</w:t>
      </w:r>
    </w:p>
    <w:p w14:paraId="70F7ECD4">
      <w:pPr>
        <w:numPr>
          <w:ilvl w:val="0"/>
          <w:numId w:val="0"/>
        </w:numPr>
        <w:spacing w:line="360" w:lineRule="auto"/>
        <w:ind w:left="0" w:leftChars="0"/>
        <w:rPr>
          <w:rFonts w:hint="default" w:ascii="宋体" w:hAnsi="宋体" w:cs="宋体"/>
          <w:b w:val="0"/>
          <w:bCs w:val="0"/>
          <w:i w:val="0"/>
          <w:iCs w:val="0"/>
          <w:lang w:val="en-US" w:eastAsia="zh-CN"/>
        </w:rPr>
      </w:pPr>
      <w:r>
        <w:rPr>
          <w:rFonts w:hint="eastAsia" w:ascii="宋体" w:hAnsi="宋体" w:cs="宋体"/>
          <w:b w:val="0"/>
          <w:bCs w:val="0"/>
          <w:i w:val="0"/>
          <w:iCs w:val="0"/>
          <w:kern w:val="2"/>
          <w:sz w:val="21"/>
          <w:szCs w:val="24"/>
          <w:lang w:val="en-US" w:eastAsia="zh-CN" w:bidi="ar-SA"/>
        </w:rPr>
        <w:t>5</w:t>
      </w:r>
      <w:r>
        <w:rPr>
          <w:rFonts w:hint="default" w:ascii="宋体" w:hAnsi="宋体" w:eastAsia="宋体" w:cs="宋体"/>
          <w:b w:val="0"/>
          <w:bCs w:val="0"/>
          <w:i w:val="0"/>
          <w:iCs w:val="0"/>
          <w:kern w:val="2"/>
          <w:sz w:val="21"/>
          <w:szCs w:val="24"/>
          <w:lang w:val="en-US" w:eastAsia="zh-CN" w:bidi="ar-SA"/>
        </w:rPr>
        <w:t>.</w:t>
      </w:r>
      <w:r>
        <w:rPr>
          <w:rFonts w:hint="eastAsia" w:ascii="宋体" w:hAnsi="宋体" w:cs="宋体"/>
          <w:b w:val="0"/>
          <w:bCs w:val="0"/>
          <w:i w:val="0"/>
          <w:iCs w:val="0"/>
          <w:lang w:val="en-US" w:eastAsia="zh-CN"/>
        </w:rPr>
        <w:t>设计本课时的板书。</w:t>
      </w:r>
    </w:p>
    <w:p w14:paraId="1739EF97">
      <w:pPr>
        <w:spacing w:line="360" w:lineRule="auto"/>
        <w:jc w:val="center"/>
        <w:rPr>
          <w:rFonts w:hint="eastAsia" w:ascii="宋体" w:hAnsi="宋体" w:eastAsia="宋体" w:cs="宋体"/>
          <w:b w:val="0"/>
          <w:bCs w:val="0"/>
          <w:i w:val="0"/>
          <w:iCs w:val="0"/>
          <w:lang w:val="en-US" w:eastAsia="zh-CN"/>
        </w:rPr>
      </w:pPr>
      <w:r>
        <w:drawing>
          <wp:inline distT="0" distB="0" distL="114300" distR="114300">
            <wp:extent cx="4075430" cy="5290820"/>
            <wp:effectExtent l="0" t="0" r="127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4075430" cy="5290820"/>
                    </a:xfrm>
                    <a:prstGeom prst="rect">
                      <a:avLst/>
                    </a:prstGeom>
                    <a:noFill/>
                    <a:ln>
                      <a:noFill/>
                    </a:ln>
                  </pic:spPr>
                </pic:pic>
              </a:graphicData>
            </a:graphic>
          </wp:inline>
        </w:drawing>
      </w:r>
    </w:p>
    <w:p w14:paraId="5CD96D44">
      <w:pPr>
        <w:spacing w:line="360" w:lineRule="auto"/>
        <w:rPr>
          <w:rFonts w:hint="eastAsia" w:ascii="宋体" w:hAnsi="宋体" w:eastAsia="宋体" w:cs="宋体"/>
          <w:b w:val="0"/>
          <w:bCs w:val="0"/>
          <w:i w:val="0"/>
          <w:iCs w:val="0"/>
          <w:lang w:val="en-US" w:eastAsia="zh-CN"/>
        </w:rPr>
      </w:pPr>
      <w:r>
        <w:drawing>
          <wp:inline distT="0" distB="0" distL="114300" distR="114300">
            <wp:extent cx="4295775" cy="3457575"/>
            <wp:effectExtent l="0" t="0" r="9525" b="952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4295775" cy="3457575"/>
                    </a:xfrm>
                    <a:prstGeom prst="rect">
                      <a:avLst/>
                    </a:prstGeom>
                    <a:noFill/>
                    <a:ln>
                      <a:noFill/>
                    </a:ln>
                  </pic:spPr>
                </pic:pic>
              </a:graphicData>
            </a:graphic>
          </wp:inline>
        </w:drawing>
      </w:r>
    </w:p>
    <w:p w14:paraId="5BBB7F8B">
      <w:pPr>
        <w:spacing w:line="360" w:lineRule="auto"/>
        <w:rPr>
          <w:rFonts w:hint="eastAsia" w:ascii="宋体" w:hAnsi="宋体" w:eastAsia="宋体" w:cs="宋体"/>
          <w:b w:val="0"/>
          <w:bCs w:val="0"/>
          <w:i w:val="0"/>
          <w:iCs w:val="0"/>
          <w:lang w:val="en-US" w:eastAsia="zh-CN"/>
        </w:rPr>
      </w:pPr>
    </w:p>
    <w:p w14:paraId="4CF58A61">
      <w:pPr>
        <w:jc w:val="both"/>
        <w:rPr>
          <w:rFonts w:hint="eastAsia" w:ascii="宋体"/>
          <w:b/>
          <w:bCs/>
          <w:u w:val="none"/>
          <w:lang w:val="en-US" w:eastAsia="zh-CN"/>
        </w:rPr>
      </w:pPr>
    </w:p>
    <w:p w14:paraId="3CB02668">
      <w:pPr>
        <w:rPr>
          <w:rFonts w:hint="default" w:ascii="宋体"/>
          <w:b/>
          <w:bCs/>
          <w:u w:val="none"/>
          <w:lang w:val="en-US" w:eastAsia="zh-CN"/>
        </w:rPr>
      </w:pPr>
      <w:r>
        <w:rPr>
          <w:rFonts w:hint="eastAsia" w:ascii="宋体"/>
          <w:b/>
          <w:bCs/>
          <w:u w:val="none"/>
          <w:lang w:val="en-US" w:eastAsia="zh-CN"/>
        </w:rPr>
        <w:t>参考答案</w:t>
      </w:r>
    </w:p>
    <w:p w14:paraId="58B3AA13">
      <w:pPr>
        <w:spacing w:line="360" w:lineRule="auto"/>
        <w:rPr>
          <w:rFonts w:hint="default" w:ascii="宋体" w:hAnsi="宋体" w:eastAsia="宋体" w:cs="宋体"/>
          <w:b/>
          <w:bCs/>
          <w:i w:val="0"/>
          <w:iCs w:val="0"/>
          <w:lang w:val="en-US" w:eastAsia="zh-CN"/>
        </w:rPr>
      </w:pPr>
      <w:r>
        <w:rPr>
          <w:rFonts w:hint="eastAsia" w:ascii="宋体" w:hAnsi="宋体" w:cs="宋体"/>
          <w:b/>
          <w:bCs/>
          <w:i w:val="0"/>
          <w:iCs w:val="0"/>
          <w:lang w:val="en-US" w:eastAsia="zh-CN"/>
        </w:rPr>
        <w:t>一、填空题</w:t>
      </w:r>
    </w:p>
    <w:p w14:paraId="532ADD4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w:t>
      </w:r>
      <w:r>
        <w:rPr>
          <w:rFonts w:hint="eastAsia" w:ascii="宋体" w:hAnsi="宋体" w:eastAsia="宋体" w:cs="宋体"/>
          <w:sz w:val="21"/>
          <w:szCs w:val="21"/>
          <w:highlight w:val="none"/>
        </w:rPr>
        <w:t>数量关系</w:t>
      </w:r>
      <w:r>
        <w:rPr>
          <w:rFonts w:hint="eastAsia" w:ascii="宋体" w:hAnsi="宋体" w:cs="宋体"/>
          <w:b w:val="0"/>
          <w:bCs w:val="0"/>
          <w:i w:val="0"/>
          <w:iCs w:val="0"/>
          <w:sz w:val="21"/>
          <w:szCs w:val="21"/>
          <w:highlight w:val="none"/>
          <w:lang w:val="en-US" w:eastAsia="zh-CN"/>
        </w:rPr>
        <w:t>，</w:t>
      </w:r>
      <w:r>
        <w:rPr>
          <w:rFonts w:hint="eastAsia" w:ascii="宋体" w:hAnsi="宋体" w:eastAsia="宋体" w:cs="宋体"/>
          <w:sz w:val="21"/>
          <w:szCs w:val="21"/>
          <w:highlight w:val="none"/>
        </w:rPr>
        <w:t>空间形式</w:t>
      </w:r>
    </w:p>
    <w:p w14:paraId="1D59B7C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sz w:val="21"/>
          <w:szCs w:val="21"/>
          <w:highlight w:val="none"/>
        </w:rPr>
        <w:t>人人都能获得良好的数学教育</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不同的人在数学上得到不同的发展</w:t>
      </w:r>
    </w:p>
    <w:p w14:paraId="68C14B2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sz w:val="21"/>
          <w:szCs w:val="21"/>
          <w:highlight w:val="none"/>
        </w:rPr>
        <w:t>学生学</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教师教</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学生</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组织者</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引导者</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合作者</w:t>
      </w:r>
    </w:p>
    <w:p w14:paraId="3871CF8A">
      <w:pPr>
        <w:numPr>
          <w:numId w:val="0"/>
        </w:numPr>
        <w:spacing w:line="360" w:lineRule="auto"/>
        <w:rPr>
          <w:rFonts w:hint="eastAsia" w:ascii="宋体" w:hAnsi="宋体" w:cs="宋体"/>
          <w:b/>
          <w:bCs/>
          <w:i w:val="0"/>
          <w:iCs w:val="0"/>
          <w:lang w:val="en-US" w:eastAsia="zh-CN"/>
        </w:rPr>
      </w:pPr>
      <w:r>
        <w:rPr>
          <w:rFonts w:hint="eastAsia" w:ascii="宋体" w:hAnsi="宋体" w:cs="宋体"/>
          <w:b/>
          <w:bCs/>
          <w:i w:val="0"/>
          <w:iCs w:val="0"/>
          <w:lang w:val="en-US" w:eastAsia="zh-CN"/>
        </w:rPr>
        <w:t>二、选择题</w:t>
      </w:r>
    </w:p>
    <w:p w14:paraId="60983A7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default" w:ascii="宋体" w:hAnsi="宋体" w:eastAsia="宋体" w:cs="宋体"/>
          <w:b w:val="0"/>
          <w:bCs w:val="0"/>
          <w:kern w:val="2"/>
          <w:sz w:val="21"/>
          <w:szCs w:val="24"/>
          <w:lang w:val="en-US" w:eastAsia="zh-CN" w:bidi="ar-SA"/>
        </w:rPr>
        <w:t>1.</w:t>
      </w:r>
      <w:r>
        <w:rPr>
          <w:rFonts w:hint="eastAsia" w:ascii="宋体" w:hAnsi="宋体" w:cs="宋体"/>
          <w:b w:val="0"/>
          <w:bCs w:val="0"/>
          <w:kern w:val="2"/>
          <w:sz w:val="21"/>
          <w:szCs w:val="24"/>
          <w:lang w:val="en-US" w:eastAsia="zh-CN" w:bidi="ar-SA"/>
        </w:rPr>
        <w:t xml:space="preserve">A   </w:t>
      </w:r>
      <w:r>
        <w:rPr>
          <w:rFonts w:hint="eastAsia" w:ascii="宋体" w:hAnsi="宋体" w:cs="宋体"/>
          <w:b w:val="0"/>
          <w:bCs w:val="0"/>
          <w:lang w:val="en-US" w:eastAsia="zh-CN"/>
        </w:rPr>
        <w:t>2.D   3.B   4.C   5.C</w:t>
      </w:r>
    </w:p>
    <w:p w14:paraId="0F016514">
      <w:pPr>
        <w:numPr>
          <w:numId w:val="0"/>
        </w:numPr>
        <w:spacing w:line="360" w:lineRule="auto"/>
        <w:ind w:leftChars="0"/>
        <w:rPr>
          <w:rFonts w:hint="eastAsia" w:ascii="宋体" w:hAnsi="宋体" w:cs="宋体"/>
          <w:b/>
          <w:bCs/>
          <w:i w:val="0"/>
          <w:iCs w:val="0"/>
          <w:lang w:val="en-US" w:eastAsia="zh-CN"/>
        </w:rPr>
      </w:pPr>
      <w:r>
        <w:rPr>
          <w:rFonts w:hint="eastAsia" w:ascii="宋体" w:hAnsi="宋体" w:cs="宋体"/>
          <w:b/>
          <w:bCs/>
          <w:i w:val="0"/>
          <w:iCs w:val="0"/>
          <w:lang w:val="en-US" w:eastAsia="zh-CN"/>
        </w:rPr>
        <w:t>三、简答题</w:t>
      </w:r>
    </w:p>
    <w:p w14:paraId="0F1917DD">
      <w:pPr>
        <w:numPr>
          <w:ilvl w:val="0"/>
          <w:numId w:val="0"/>
        </w:numPr>
        <w:spacing w:line="360" w:lineRule="auto"/>
        <w:ind w:left="0" w:leftChars="0"/>
        <w:rPr>
          <w:rFonts w:hint="eastAsia" w:ascii="宋体" w:hAnsi="宋体" w:cs="宋体"/>
          <w:b w:val="0"/>
          <w:bCs w:val="0"/>
          <w:i w:val="0"/>
          <w:iCs w:val="0"/>
          <w:lang w:val="en-US" w:eastAsia="zh-CN"/>
        </w:rPr>
      </w:pPr>
      <w:r>
        <w:rPr>
          <w:rFonts w:hint="eastAsia" w:ascii="宋体" w:hAnsi="宋体" w:eastAsia="宋体" w:cs="宋体"/>
          <w:b w:val="0"/>
          <w:bCs w:val="0"/>
          <w:i w:val="0"/>
          <w:iCs w:val="0"/>
          <w:kern w:val="2"/>
          <w:sz w:val="21"/>
          <w:szCs w:val="24"/>
          <w:lang w:val="en-US" w:eastAsia="zh-CN" w:bidi="ar-SA"/>
        </w:rPr>
        <w:t>1.</w:t>
      </w:r>
      <w:r>
        <w:rPr>
          <w:rFonts w:hint="eastAsia" w:ascii="宋体" w:hAnsi="宋体" w:cs="宋体"/>
          <w:b w:val="0"/>
          <w:bCs w:val="0"/>
          <w:i w:val="0"/>
          <w:iCs w:val="0"/>
          <w:lang w:val="en-US" w:eastAsia="zh-CN"/>
        </w:rPr>
        <w:t>小学数学具有哪些学科特征？</w:t>
      </w:r>
    </w:p>
    <w:p w14:paraId="2DBACC3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eastAsia" w:ascii="宋体" w:hAnsi="宋体" w:cs="宋体"/>
          <w:b w:val="0"/>
          <w:bCs w:val="0"/>
          <w:lang w:val="en-US" w:eastAsia="zh-CN"/>
        </w:rPr>
        <w:t>小学数学的抽象性是以现实事物为依托的；精确性是逐步到位的；逻辑性应从合情推理入手；应用性应从直接过渡到间接。</w:t>
      </w:r>
    </w:p>
    <w:p w14:paraId="1BAA13C9">
      <w:pPr>
        <w:numPr>
          <w:ilvl w:val="0"/>
          <w:numId w:val="0"/>
        </w:numPr>
        <w:spacing w:line="360" w:lineRule="auto"/>
        <w:rPr>
          <w:rFonts w:hint="eastAsia" w:ascii="宋体" w:hAnsi="宋体" w:cs="宋体"/>
          <w:b w:val="0"/>
          <w:bCs w:val="0"/>
          <w:i w:val="0"/>
          <w:iCs w:val="0"/>
          <w:lang w:val="en-US" w:eastAsia="zh-CN"/>
        </w:rPr>
      </w:pPr>
      <w:r>
        <w:rPr>
          <w:rFonts w:hint="eastAsia" w:ascii="宋体" w:hAnsi="宋体" w:cs="宋体"/>
          <w:b w:val="0"/>
          <w:bCs w:val="0"/>
          <w:lang w:val="en-US" w:eastAsia="zh-CN"/>
        </w:rPr>
        <w:t>2.</w:t>
      </w:r>
      <w:r>
        <w:rPr>
          <w:rFonts w:hint="eastAsia" w:ascii="宋体" w:hAnsi="宋体" w:cs="宋体"/>
          <w:b w:val="0"/>
          <w:bCs w:val="0"/>
          <w:i w:val="0"/>
          <w:iCs w:val="0"/>
          <w:lang w:val="en-US" w:eastAsia="zh-CN"/>
        </w:rPr>
        <w:t>影响小学数学教学设计的客观因素有哪些？</w:t>
      </w:r>
    </w:p>
    <w:p w14:paraId="70CD69D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eastAsia" w:ascii="宋体" w:hAnsi="宋体" w:cs="宋体"/>
          <w:b w:val="0"/>
          <w:bCs w:val="0"/>
          <w:lang w:val="en-US" w:eastAsia="zh-CN"/>
        </w:rPr>
        <w:t>教学内容、教学对象、教学环境</w:t>
      </w:r>
    </w:p>
    <w:p w14:paraId="05C9921B">
      <w:pPr>
        <w:numPr>
          <w:ilvl w:val="0"/>
          <w:numId w:val="0"/>
        </w:numPr>
        <w:spacing w:line="360" w:lineRule="auto"/>
        <w:ind w:left="0" w:leftChars="0" w:firstLine="0" w:firstLineChars="0"/>
        <w:rPr>
          <w:rFonts w:hint="eastAsia" w:ascii="宋体" w:hAnsi="宋体" w:cs="宋体"/>
          <w:b w:val="0"/>
          <w:bCs w:val="0"/>
          <w:i w:val="0"/>
          <w:iCs w:val="0"/>
          <w:lang w:val="en-US" w:eastAsia="zh-CN"/>
        </w:rPr>
      </w:pPr>
      <w:r>
        <w:rPr>
          <w:rFonts w:hint="eastAsia" w:ascii="宋体" w:hAnsi="宋体" w:cs="宋体"/>
          <w:b w:val="0"/>
          <w:bCs w:val="0"/>
          <w:lang w:val="en-US" w:eastAsia="zh-CN"/>
        </w:rPr>
        <w:t>3.</w:t>
      </w:r>
      <w:r>
        <w:rPr>
          <w:rFonts w:hint="eastAsia" w:ascii="宋体" w:hAnsi="宋体" w:cs="宋体"/>
          <w:b w:val="0"/>
          <w:bCs w:val="0"/>
          <w:i w:val="0"/>
          <w:iCs w:val="0"/>
          <w:lang w:val="en-US" w:eastAsia="zh-CN"/>
        </w:rPr>
        <w:t>数学教学设计的基本要素有哪些？</w:t>
      </w:r>
    </w:p>
    <w:p w14:paraId="555EF678">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cs="宋体"/>
          <w:b w:val="0"/>
          <w:bCs w:val="0"/>
          <w:lang w:val="en-US" w:eastAsia="zh-CN"/>
        </w:rPr>
      </w:pPr>
      <w:r>
        <w:rPr>
          <w:rFonts w:hint="eastAsia" w:ascii="宋体" w:hAnsi="宋体" w:cs="宋体"/>
          <w:b w:val="0"/>
          <w:bCs w:val="0"/>
          <w:lang w:val="en-US" w:eastAsia="zh-CN"/>
        </w:rPr>
        <w:t>前端分析、过程规划、评价设计</w:t>
      </w:r>
    </w:p>
    <w:p w14:paraId="4ADA326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i w:val="0"/>
          <w:iCs w:val="0"/>
          <w:lang w:val="en-US" w:eastAsia="zh-CN"/>
        </w:rPr>
      </w:pPr>
      <w:r>
        <w:rPr>
          <w:rFonts w:hint="eastAsia" w:ascii="宋体" w:hAnsi="宋体" w:eastAsia="宋体" w:cs="宋体"/>
          <w:b w:val="0"/>
          <w:bCs w:val="0"/>
          <w:i w:val="0"/>
          <w:iCs w:val="0"/>
          <w:kern w:val="2"/>
          <w:sz w:val="21"/>
          <w:szCs w:val="24"/>
          <w:lang w:val="en-US" w:eastAsia="zh-CN" w:bidi="ar-SA"/>
        </w:rPr>
        <w:t>4.</w:t>
      </w:r>
      <w:r>
        <w:rPr>
          <w:rFonts w:hint="eastAsia" w:ascii="宋体" w:hAnsi="宋体" w:cs="宋体"/>
          <w:b w:val="0"/>
          <w:bCs w:val="0"/>
          <w:i w:val="0"/>
          <w:iCs w:val="0"/>
          <w:lang w:val="en-US" w:eastAsia="zh-CN"/>
        </w:rPr>
        <w:t>小学数学概念的主要形式有哪些？请举例说明。</w:t>
      </w:r>
    </w:p>
    <w:p w14:paraId="4B0A45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规约式，如偶数；关系式，如公约数；属加种差式，如平行四边形</w:t>
      </w:r>
    </w:p>
    <w:p w14:paraId="207489F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i w:val="0"/>
          <w:iCs w:val="0"/>
          <w:lang w:val="en-US" w:eastAsia="zh-CN"/>
        </w:rPr>
      </w:pPr>
      <w:r>
        <w:rPr>
          <w:rFonts w:hint="eastAsia" w:ascii="宋体" w:hAnsi="宋体" w:eastAsia="宋体" w:cs="宋体"/>
          <w:b w:val="0"/>
          <w:bCs w:val="0"/>
          <w:i w:val="0"/>
          <w:iCs w:val="0"/>
          <w:kern w:val="2"/>
          <w:sz w:val="21"/>
          <w:szCs w:val="24"/>
          <w:lang w:val="en-US" w:eastAsia="zh-CN" w:bidi="ar-SA"/>
        </w:rPr>
        <w:t>5.</w:t>
      </w:r>
      <w:r>
        <w:rPr>
          <w:rFonts w:hint="eastAsia" w:ascii="宋体" w:hAnsi="宋体" w:cs="宋体"/>
          <w:b w:val="0"/>
          <w:bCs w:val="0"/>
          <w:i w:val="0"/>
          <w:iCs w:val="0"/>
          <w:lang w:val="en-US" w:eastAsia="zh-CN"/>
        </w:rPr>
        <w:t>教师在制定复习教学目标时，应注意哪些要点？</w:t>
      </w:r>
    </w:p>
    <w:p w14:paraId="13A4D7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明确具体，体现学生数学核心素养的发展，可在设计和实施过程中进行动态调整。</w:t>
      </w:r>
    </w:p>
    <w:p w14:paraId="38039D7D">
      <w:pPr>
        <w:numPr>
          <w:numId w:val="0"/>
        </w:numPr>
        <w:spacing w:line="360" w:lineRule="auto"/>
        <w:ind w:leftChars="0"/>
        <w:rPr>
          <w:rFonts w:hint="eastAsia" w:ascii="宋体" w:hAnsi="宋体" w:cs="宋体"/>
          <w:b/>
          <w:bCs/>
          <w:i w:val="0"/>
          <w:iCs w:val="0"/>
          <w:lang w:val="en-US" w:eastAsia="zh-CN"/>
        </w:rPr>
      </w:pPr>
      <w:r>
        <w:rPr>
          <w:rFonts w:hint="eastAsia" w:ascii="宋体" w:hAnsi="宋体" w:cs="宋体"/>
          <w:b/>
          <w:bCs/>
          <w:i w:val="0"/>
          <w:iCs w:val="0"/>
          <w:lang w:val="en-US" w:eastAsia="zh-CN"/>
        </w:rPr>
        <w:t>四、教学设计题（本大题共45分）</w:t>
      </w:r>
    </w:p>
    <w:p w14:paraId="672D59C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1.写出教学内容的教学要点和前后逻辑</w:t>
      </w:r>
    </w:p>
    <w:p w14:paraId="22F91B8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2.教学目标具体、明确，体现数学核心素养，落实知识技能、 过程方法、情感态度价值观</w:t>
      </w:r>
    </w:p>
    <w:p w14:paraId="47253D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3.教学重难点准确</w:t>
      </w:r>
    </w:p>
    <w:p w14:paraId="6FE4F0E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i w:val="0"/>
          <w:iCs w:val="0"/>
          <w:lang w:val="en-US" w:eastAsia="zh-CN"/>
        </w:rPr>
      </w:pPr>
      <w:r>
        <w:rPr>
          <w:rFonts w:hint="eastAsia" w:ascii="宋体" w:hAnsi="宋体" w:cs="宋体"/>
          <w:b w:val="0"/>
          <w:bCs w:val="0"/>
          <w:i w:val="0"/>
          <w:iCs w:val="0"/>
          <w:lang w:val="en-US" w:eastAsia="zh-CN"/>
        </w:rPr>
        <w:t>4.教学过程有导入、新授、练习、总结等环节，各环节层次清晰、过程具体、方法得当、评价适宜</w:t>
      </w:r>
    </w:p>
    <w:p w14:paraId="73384D8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cs="宋体"/>
          <w:b w:val="0"/>
          <w:bCs w:val="0"/>
          <w:i w:val="0"/>
          <w:iCs w:val="0"/>
          <w:lang w:val="en-US" w:eastAsia="zh-CN"/>
        </w:rPr>
      </w:pPr>
      <w:r>
        <w:rPr>
          <w:rFonts w:hint="eastAsia" w:ascii="宋体" w:hAnsi="宋体" w:cs="宋体"/>
          <w:b w:val="0"/>
          <w:bCs w:val="0"/>
          <w:i w:val="0"/>
          <w:iCs w:val="0"/>
          <w:lang w:val="en-US" w:eastAsia="zh-CN"/>
        </w:rPr>
        <w:t>5.有课题，突出教学重点，体现结构化</w:t>
      </w:r>
    </w:p>
    <w:p w14:paraId="190CA6E1">
      <w:pPr>
        <w:rPr>
          <w:rFonts w:hint="default" w:ascii="宋体"/>
          <w:u w:val="none"/>
          <w:lang w:val="en-US" w:eastAsia="zh-CN"/>
        </w:rPr>
      </w:pPr>
    </w:p>
    <w:p w14:paraId="15BD1697">
      <w:pPr>
        <w:rPr>
          <w:rFonts w:hint="default" w:ascii="宋体"/>
          <w:u w:val="none"/>
          <w:lang w:val="en-US" w:eastAsia="zh-CN"/>
        </w:rPr>
      </w:pPr>
    </w:p>
    <w:p w14:paraId="0D942457">
      <w:pPr>
        <w:rPr>
          <w:rFonts w:hint="default" w:ascii="宋体"/>
          <w:u w:val="none"/>
          <w:lang w:val="en-US" w:eastAsia="zh-CN"/>
        </w:rPr>
      </w:pPr>
      <w:r>
        <w:rPr>
          <w:rFonts w:hint="eastAsia" w:ascii="宋体"/>
          <w:u w:val="none"/>
          <w:lang w:val="en-US" w:eastAsia="zh-CN"/>
        </w:rPr>
        <w:t>答：</w:t>
      </w:r>
    </w:p>
    <w:p w14:paraId="2628E76D">
      <w:pPr>
        <w:rPr>
          <w:rFonts w:hint="eastAsia" w:ascii="宋体"/>
          <w:u w:val="none"/>
          <w:lang w:val="en-US" w:eastAsia="zh-CN"/>
        </w:rPr>
      </w:pPr>
      <w:r>
        <w:rPr>
          <w:rFonts w:hint="eastAsia" w:ascii="宋体"/>
          <w:u w:val="none"/>
          <w:lang w:val="en-US" w:eastAsia="zh-CN"/>
        </w:rPr>
        <w:t>1.本课内容是学生在认识了面积和面积单位（平方厘米、平方分米、平方米）之后，进一步学习长方形和正方形面积的计算方法。教材通过具体的长方形（长5厘米、宽3厘米）引导学生用面积单位（1平方厘米的小正方形）进行拼摆，发现“每行个数×行数＝总个数”，进而抽象出长方形的面积公式（长×宽）。接着安排学生自主实验（不同长宽的长方形），验证并总结公式，最后通过类比推导出正方形的面积公式（边长×边长）。本课是从感性操作向理性计算过渡的关键环节，为后续解决实际问题奠定基础。</w:t>
      </w:r>
    </w:p>
    <w:p w14:paraId="6CD88DDB">
      <w:pPr>
        <w:rPr>
          <w:rFonts w:hint="eastAsia" w:ascii="宋体"/>
          <w:u w:val="none"/>
          <w:lang w:val="en-US" w:eastAsia="zh-CN"/>
        </w:rPr>
      </w:pPr>
    </w:p>
    <w:p w14:paraId="73099881">
      <w:pPr>
        <w:rPr>
          <w:rFonts w:hint="eastAsia" w:ascii="宋体"/>
          <w:u w:val="none"/>
          <w:lang w:val="en-US" w:eastAsia="zh-CN"/>
        </w:rPr>
      </w:pPr>
    </w:p>
    <w:p w14:paraId="423D2BA3">
      <w:r>
        <w:rPr>
          <w:rFonts w:hint="eastAsia"/>
          <w:lang w:val="en-US" w:eastAsia="zh-CN"/>
        </w:rPr>
        <w:t>2.</w:t>
      </w:r>
      <w:r>
        <w:t>知识与技能</w:t>
      </w:r>
      <w:r>
        <w:rPr>
          <w:rFonts w:hint="default"/>
        </w:rPr>
        <w:t>：理解并掌握长方形面积计算公式（长×宽），能够正确计算长方形的面积；理解正方形是特殊的长方形，掌握正方形面积计算公式（边长×边长）。</w:t>
      </w:r>
    </w:p>
    <w:p w14:paraId="0B4D5D66">
      <w:r>
        <w:rPr>
          <w:rFonts w:hint="default"/>
        </w:rPr>
        <w:t>过程与方法：通过拼摆、填表、观察、比较等活动，经历长方形面积公式的推导过程，培养动手操作、归纳推理和抽象概括的能力。</w:t>
      </w:r>
    </w:p>
    <w:p w14:paraId="73986A39">
      <w:r>
        <w:rPr>
          <w:rFonts w:hint="default"/>
        </w:rPr>
        <w:t>情感态度与价值观：在合作探究中体会数学与实际生活的联系，增强学习数学的兴趣，感受“数形结合”的数学思想。</w:t>
      </w:r>
    </w:p>
    <w:p w14:paraId="353C3DF8">
      <w:pPr>
        <w:rPr>
          <w:rFonts w:hint="default" w:eastAsiaTheme="minorEastAsia"/>
          <w:lang w:val="en-US" w:eastAsia="zh-CN"/>
        </w:rPr>
      </w:pPr>
    </w:p>
    <w:p w14:paraId="418578C8">
      <w:pPr>
        <w:rPr>
          <w:rFonts w:hint="default" w:eastAsiaTheme="minorEastAsia"/>
          <w:lang w:val="en-US" w:eastAsia="zh-CN"/>
        </w:rPr>
      </w:pPr>
    </w:p>
    <w:p w14:paraId="6CB5C091">
      <w:pPr>
        <w:rPr>
          <w:rFonts w:hint="eastAsia"/>
          <w:lang w:val="en-US" w:eastAsia="zh-CN"/>
        </w:rPr>
      </w:pPr>
      <w:r>
        <w:rPr>
          <w:rFonts w:hint="eastAsia"/>
          <w:lang w:val="en-US" w:eastAsia="zh-CN"/>
        </w:rPr>
        <w:t>3.教学重点：长方形面积计算公式的推导与理解（长×宽）。</w:t>
      </w:r>
    </w:p>
    <w:p w14:paraId="413F9B33">
      <w:pPr>
        <w:rPr>
          <w:rFonts w:hint="eastAsia"/>
          <w:lang w:val="en-US" w:eastAsia="zh-CN"/>
        </w:rPr>
      </w:pPr>
      <w:r>
        <w:rPr>
          <w:rFonts w:hint="eastAsia"/>
          <w:lang w:val="en-US" w:eastAsia="zh-CN"/>
        </w:rPr>
        <w:t>教学难点：理解“面积单位的总个数”与“每行个数×行数”之间的关系，并能将这一关系抽象为“长×宽”</w:t>
      </w:r>
    </w:p>
    <w:p w14:paraId="22AA1135">
      <w:pPr>
        <w:rPr>
          <w:rFonts w:hint="eastAsia"/>
          <w:lang w:val="en-US" w:eastAsia="zh-CN"/>
        </w:rPr>
      </w:pPr>
    </w:p>
    <w:p w14:paraId="0AF5EC53">
      <w:pPr>
        <w:rPr>
          <w:rFonts w:hint="eastAsia"/>
          <w:lang w:val="en-US" w:eastAsia="zh-CN"/>
        </w:rPr>
      </w:pPr>
    </w:p>
    <w:p w14:paraId="1FFB9103">
      <w:pPr>
        <w:rPr>
          <w:rFonts w:hint="eastAsia"/>
          <w:lang w:val="en-US" w:eastAsia="zh-CN"/>
        </w:rPr>
      </w:pPr>
      <w:r>
        <w:rPr>
          <w:rFonts w:hint="eastAsia"/>
          <w:lang w:val="en-US" w:eastAsia="zh-CN"/>
        </w:rPr>
        <w:t>4.</w:t>
      </w:r>
    </w:p>
    <w:p w14:paraId="787FA11C">
      <w:pPr>
        <w:rPr>
          <w:rFonts w:hint="eastAsia"/>
          <w:lang w:val="en-US" w:eastAsia="zh-CN"/>
        </w:rPr>
      </w:pPr>
    </w:p>
    <w:p w14:paraId="0D9E2F66">
      <w:pPr>
        <w:rPr>
          <w:rFonts w:hint="eastAsia"/>
          <w:lang w:val="en-US" w:eastAsia="zh-CN"/>
        </w:rPr>
      </w:pPr>
    </w:p>
    <w:p w14:paraId="63BE8391">
      <w:pPr>
        <w:rPr>
          <w:rFonts w:hint="eastAsia"/>
          <w:lang w:val="en-US" w:eastAsia="zh-CN"/>
        </w:rPr>
      </w:pPr>
    </w:p>
    <w:p w14:paraId="649518D5">
      <w:pPr>
        <w:rPr>
          <w:rFonts w:hint="eastAsia"/>
          <w:lang w:val="en-US" w:eastAsia="zh-CN"/>
        </w:rPr>
      </w:pPr>
    </w:p>
    <w:p w14:paraId="18DFA262">
      <w:pPr>
        <w:rPr>
          <w:rFonts w:hint="eastAsia"/>
          <w:lang w:val="en-US" w:eastAsia="zh-CN"/>
        </w:rPr>
      </w:pPr>
      <w:r>
        <w:rPr>
          <w:rFonts w:hint="eastAsia"/>
          <w:lang w:val="en-US" w:eastAsia="zh-CN"/>
        </w:rPr>
        <w:t>5.长方形、正方形面积的计算</w:t>
      </w:r>
      <w:bookmarkStart w:id="0" w:name="_GoBack"/>
      <w:bookmarkEnd w:id="0"/>
    </w:p>
    <w:p w14:paraId="1B5BC541">
      <w:pPr>
        <w:rPr>
          <w:rFonts w:hint="eastAsia"/>
          <w:lang w:val="en-US" w:eastAsia="zh-CN"/>
        </w:rPr>
      </w:pPr>
    </w:p>
    <w:p w14:paraId="03AE6BD3">
      <w:pPr>
        <w:rPr>
          <w:rFonts w:hint="eastAsia"/>
          <w:lang w:val="en-US" w:eastAsia="zh-CN"/>
        </w:rPr>
      </w:pPr>
      <w:r>
        <w:rPr>
          <w:rFonts w:hint="eastAsia"/>
          <w:lang w:val="en-US" w:eastAsia="zh-CN"/>
        </w:rPr>
        <w:t xml:space="preserve">1. 长方形的面积 = 长 × 宽  </w:t>
      </w:r>
    </w:p>
    <w:p w14:paraId="2731C2EB">
      <w:pPr>
        <w:rPr>
          <w:rFonts w:hint="eastAsia"/>
          <w:lang w:val="en-US" w:eastAsia="zh-CN"/>
        </w:rPr>
      </w:pPr>
      <w:r>
        <w:rPr>
          <w:rFonts w:hint="eastAsia"/>
          <w:lang w:val="en-US" w:eastAsia="zh-CN"/>
        </w:rPr>
        <w:t xml:space="preserve">   例：5 × 3 = 15（平方厘米）</w:t>
      </w:r>
    </w:p>
    <w:p w14:paraId="484ABEBD">
      <w:pPr>
        <w:rPr>
          <w:rFonts w:hint="eastAsia"/>
          <w:lang w:val="en-US" w:eastAsia="zh-CN"/>
        </w:rPr>
      </w:pPr>
    </w:p>
    <w:p w14:paraId="7BDD9920">
      <w:pPr>
        <w:rPr>
          <w:rFonts w:hint="eastAsia"/>
          <w:lang w:val="en-US" w:eastAsia="zh-CN"/>
        </w:rPr>
      </w:pPr>
      <w:r>
        <w:rPr>
          <w:rFonts w:hint="eastAsia"/>
          <w:lang w:val="en-US" w:eastAsia="zh-CN"/>
        </w:rPr>
        <w:t xml:space="preserve">2. 正方形的面积 = 边长 × 边长  </w:t>
      </w:r>
    </w:p>
    <w:p w14:paraId="5C023A94">
      <w:pPr>
        <w:rPr>
          <w:rFonts w:hint="eastAsia"/>
          <w:lang w:val="en-US" w:eastAsia="zh-CN"/>
        </w:rPr>
      </w:pPr>
    </w:p>
    <w:p w14:paraId="28730323">
      <w:pPr>
        <w:rPr>
          <w:rFonts w:hint="eastAsia"/>
          <w:lang w:val="en-US" w:eastAsia="zh-CN"/>
        </w:rPr>
      </w:pPr>
      <w:r>
        <w:rPr>
          <w:rFonts w:hint="eastAsia"/>
          <w:lang w:val="en-US" w:eastAsia="zh-CN"/>
        </w:rPr>
        <w:t xml:space="preserve">3. 字母表示  </w:t>
      </w:r>
    </w:p>
    <w:p w14:paraId="7938FCC7">
      <w:pPr>
        <w:rPr>
          <w:rFonts w:hint="eastAsia"/>
          <w:lang w:val="en-US" w:eastAsia="zh-CN"/>
        </w:rPr>
      </w:pPr>
      <w:r>
        <w:rPr>
          <w:rFonts w:hint="eastAsia"/>
          <w:lang w:val="en-US" w:eastAsia="zh-CN"/>
        </w:rPr>
        <w:t xml:space="preserve">   S长方形 = a × b  </w:t>
      </w:r>
    </w:p>
    <w:p w14:paraId="1820BD3C">
      <w:pPr>
        <w:rPr>
          <w:rFonts w:hint="default"/>
          <w:lang w:val="en-US" w:eastAsia="zh-CN"/>
        </w:rPr>
      </w:pPr>
      <w:r>
        <w:rPr>
          <w:rFonts w:hint="eastAsia"/>
          <w:lang w:val="en-US" w:eastAsia="zh-CN"/>
        </w:rPr>
        <w:t xml:space="preserve">   S正方形 = a × a</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EC54E2"/>
    <w:multiLevelType w:val="singleLevel"/>
    <w:tmpl w:val="DCEC54E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52E48"/>
    <w:rsid w:val="0A452E48"/>
    <w:rsid w:val="181D494B"/>
    <w:rsid w:val="1CFF6449"/>
    <w:rsid w:val="1E684E22"/>
    <w:rsid w:val="37294C63"/>
    <w:rsid w:val="4E7735C7"/>
    <w:rsid w:val="4EAD5D22"/>
    <w:rsid w:val="7CE32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2026-06-01T05:56:00Z</dcterms:created>
  <dc:creator>台州育华学校@刘老师</dc:creator>
  <cp:lastModifiedBy>台州育华学校@刘老师</cp:lastModifiedBy>
  <dcterms:modified xsi:type="dcterms:W3CDTF">2026-06-01T06:11:05Z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63389F51FC8A4863AD2A01739D944A01_11</vt:lpwstr>
  </property>
  <property fmtid="{D5CDD505-2E9C-101B-9397-08002B2CF9AE}" pid="4" name="KSOTemplateDocerSaveRecord">
    <vt:lpwstr>eyJoZGlkIjoiMjYzZGI3NjdmNWQ3ZTNlZmIyNWM3ZjAxYmU4NDBiZjQiLCJ1c2VySWQiOiI3NTY4ODAxNjcifQ==</vt:lpwstr>
  </property>
</Properties>
</file>