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小学语文教学论复习资料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简答题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</w:rPr>
        <w:t>1、如何理解《语文课程标准（2022年版）》关于语文课程性质的表述。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</w:rPr>
        <w:t>2、简答小学低段识字写字的教学目标。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</w:rPr>
        <w:t>3、简述李吉林情境教学的教学主张。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二、观点论述题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1、课堂教学是教材内容教学化的过程 。</w:t>
      </w:r>
    </w:p>
    <w:p>
      <w:pPr>
        <w:numPr>
          <w:ilvl w:val="0"/>
          <w:numId w:val="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发展语言和发展思维的活动是统一的。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三、课例分析题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下面是支玉恒老师执教的《只有一个地球》教学片断：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师：请同学们再次自读课文，这次读完后，老师要提一个问题，老师会提什么问题呢？你们一边读，一边想，读课文时就想老师可能提什么问题。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（学生自己读课文，边读边想）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生：老师想问课题为什么叫“只有一个地球”。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生：您会问地球上的资源为什么不会再生。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生：您会问我们怎样保护地球上的有限资源。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生：为什么说地球最可爱？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（学生连续提十几个问题，支老师都摇头否定，这激起了学生强烈的兴趣）</w:t>
      </w:r>
    </w:p>
    <w:p>
      <w:pPr>
        <w:spacing w:line="360" w:lineRule="auto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师：我想问，读了三遍课文，你心里是什么滋味，酸、甜、苦、辣？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问题：请对支玉恒老师的教学行为进行分析。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四、教学设计题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这是小学三年级上册的一篇阅读课文，请仔细研读教材，完成下列任务。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1、请写出文本的教材分析。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2、请写出文本的教学目标。</w:t>
      </w:r>
    </w:p>
    <w:p>
      <w:r>
        <w:drawing>
          <wp:inline distT="0" distB="0" distL="114300" distR="114300">
            <wp:extent cx="4085590" cy="6199505"/>
            <wp:effectExtent l="0" t="0" r="1016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61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52800" cy="6210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参考答案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sz w:val="21"/>
          <w:szCs w:val="21"/>
        </w:rPr>
        <w:t>语文课程是一门学习语言文字运用的综合性、实践性课程。义务教育阶段的语文课程，应使学生初步学会运用祖国语言文字进行交流沟通，吸收古今中外优秀文化，提高思想文化修养，促进自身精神成长。工具性与人文性的统一，是语文课程的基本特点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工具性体现在：语文是最重要的交际工具；语文是思维的工具；语文是学习其它学科的工具。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人文性体现在：语文教育必须深刻理解人文教育的基本内涵，充分利用和控制语文课程中的人文精神，凭借文学作品以及多元文化资源，让学生受到文学，文化，情感，思想方面的熏陶，从而培养高尚的道德情操和健康的审美情趣，形成正确的价值观和积极的人生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两者统一：语文课程的工具性和人文性既不是互相排斥，也不是各自独立地处于“并重”的地位，而是有机的统一体。只有语文课程的工具性与人文性统一了，学生学到的语文才是全面的，丰富的，而不是偏颇的，呆板的；才是灵活的，动态的，而不是强制的，机械的；才是自主的，富有创造性的，而不是被动的、应试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答：小学低段识字写字目标：1、喜欢学习汉字，有主动识字、写字的愿望。2、认识常用汉字1600个左右，其中800个左右会写。3、掌握汉字的基本笔画和常用的偏旁部首，能按笔顺规则用硬笔写字，注意间架结构。初步感受汉字的形体美。4、努力养成良好的写字习惯，写字姿势正确，书写规范、端正、整洁。5、学会汉语拼音。能读准声母、韵母、声调和整体认读音节。能准确地拼读音节，正确书写声母、韵母和音节。认识大写字母，熟记《汉语拼音字母表》。6、学习独立识字。能借助汉语拼音认读汉字，学会用音序检字法和部首检字法查字典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李吉林情境教学的教学主张：情境教学是充分利用形象，创造典型场景，激起学生的学习情绪，把认知活动和情感活动结合起来的一种教学模式。它强调以美为境界，以情为纽带，以思为核心，以儿童活动为途径，以周围世界为源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观点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论述题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1参考答案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课堂教学是教材内容教学化的过程：1、研读教材，知道凭借这样的教材内容可以教什么。2、把握学段目标，找准学生起点，清楚凭借这样的教材内容事实上应该教什么。3、把握学生语文学习的心理，知道这样的内容与目标怎样才能取得更好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2参考答案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语文教学中发展思维能力，是由语言的性质决定 的。语言与思维是相联系的，语言和思维处于同一个统一体中，发展语言和发展思维的活动是统一的。学生语言学习过程，一方面在进行着思维活动，加一方面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课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例分析题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参考答案：这个片断教学中，教师鼓励学生质疑，培养学生的问题意识，使他们逐渐养成良好的独立思考与质疑的习惯。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四、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教学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设计题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海滨小城）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教材分析：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《海滨小城》是一篇写景的美文，全文共分两部分，第一部分写的是海边美景，第二部分写的是小城美景。这篇课文文字精美，条理清楚，应重在让学生从视觉上去感受，从文字上去懂得海边小城的好看，因此，我把这课的教学目标定为观赏为主，运用为辅，引导学生从各个角度去观赏海边美景，激起他们对大海的憧憬之情。从而进一步提高他们的审美情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课文通过大海——沙滩——庭院——公园——街道的顺序进行叙述，使学生学会按一定顺序，抓住事物的特点进行观察和叙述的方法。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kern w:val="0"/>
          <w:sz w:val="21"/>
          <w:szCs w:val="21"/>
        </w:rPr>
        <w:t>教学目标：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1．认识“滨、鸥”等11个生字，读准多音字“臂”，会写“滨、灰”等13个字，会写“海滨、街道”等16个词语。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2．正确、流利地朗读课文。能说出课文描写的主要景物及其样子。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3．能找出第4～6自然段的关键语句，借助关键语句理解段落的意思。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88" w:lineRule="auto"/>
        <w:textAlignment w:val="auto"/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val="en-US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4．能摘抄自己认为写得好的句子，并与同学交流。</w:t>
      </w: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A94771"/>
    <w:multiLevelType w:val="singleLevel"/>
    <w:tmpl w:val="92A9477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8ACF874"/>
    <w:multiLevelType w:val="singleLevel"/>
    <w:tmpl w:val="D8ACF874"/>
    <w:lvl w:ilvl="0" w:tentative="0">
      <w:start w:val="2"/>
      <w:numFmt w:val="decimal"/>
      <w:suff w:val="space"/>
      <w:lvlText w:val="%1、"/>
      <w:lvlJc w:val="left"/>
    </w:lvl>
  </w:abstractNum>
  <w:abstractNum w:abstractNumId="2">
    <w:nsid w:val="0C8FE568"/>
    <w:multiLevelType w:val="singleLevel"/>
    <w:tmpl w:val="0C8FE5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72B3FD8"/>
    <w:multiLevelType w:val="singleLevel"/>
    <w:tmpl w:val="772B3F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AD335B5"/>
    <w:rsid w:val="0AD335B5"/>
    <w:rsid w:val="0DEF71E2"/>
    <w:rsid w:val="12A85BB1"/>
    <w:rsid w:val="1E5D6F6E"/>
    <w:rsid w:val="28985D1C"/>
    <w:rsid w:val="48CD05E8"/>
    <w:rsid w:val="4D677E3B"/>
    <w:rsid w:val="4EA2737D"/>
    <w:rsid w:val="524731B2"/>
    <w:rsid w:val="5B392E17"/>
    <w:rsid w:val="624D36C7"/>
    <w:rsid w:val="6F990F0D"/>
    <w:rsid w:val="702B5468"/>
    <w:rsid w:val="7FF2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2023-12-06T02:30:00Z</dcterms:created>
  <dc:creator>育华教育玉环客服</dc:creator>
  <cp:lastModifiedBy>育华教育叶燮燮</cp:lastModifiedBy>
  <dcterms:modified xsi:type="dcterms:W3CDTF">2023-12-08T02:14:15Z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0B751F9786074885A148FD45C8E1C77A_11</vt:lpwstr>
  </property>
</Properties>
</file>