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2F5CA">
      <w:pPr>
        <w:rPr>
          <w:rFonts w:hint="eastAsia"/>
          <w:lang w:val="en-US" w:eastAsia="zh-CN"/>
        </w:rPr>
      </w:pPr>
      <w:r>
        <w:rPr>
          <w:rFonts w:hint="eastAsia"/>
          <w:lang w:val="en-US" w:eastAsia="zh-CN"/>
        </w:rPr>
        <w:t>市场营销学复习资料</w:t>
      </w:r>
    </w:p>
    <w:p w14:paraId="3E206E40">
      <w:pPr>
        <w:widowControl/>
        <w:spacing w:line="360" w:lineRule="exact"/>
        <w:rPr>
          <w:rFonts w:ascii="宋体" w:hAnsi="宋体"/>
          <w:b/>
          <w:bCs/>
          <w:szCs w:val="21"/>
        </w:rPr>
      </w:pPr>
      <w:r>
        <w:rPr>
          <w:rFonts w:ascii="宋体" w:hAnsi="宋体"/>
          <w:b/>
          <w:bCs/>
          <w:szCs w:val="21"/>
        </w:rPr>
        <w:t>单项选择</w:t>
      </w:r>
      <w:r>
        <w:rPr>
          <w:rFonts w:hint="eastAsia" w:ascii="宋体" w:hAnsi="宋体"/>
          <w:b/>
          <w:bCs/>
          <w:szCs w:val="21"/>
        </w:rPr>
        <w:t>（1</w:t>
      </w:r>
      <w:r>
        <w:rPr>
          <w:rFonts w:hint="eastAsia" w:ascii="等线" w:hAnsi="等线" w:eastAsia="等线" w:cs="微软雅黑"/>
          <w:b/>
          <w:bCs/>
          <w:szCs w:val="21"/>
        </w:rPr>
        <w:t>◊</w:t>
      </w:r>
      <w:r>
        <w:rPr>
          <w:rFonts w:hint="eastAsia" w:ascii="宋体" w:hAnsi="宋体"/>
          <w:b/>
          <w:bCs/>
          <w:szCs w:val="21"/>
        </w:rPr>
        <w:t>1</w:t>
      </w:r>
      <w:r>
        <w:rPr>
          <w:rFonts w:ascii="宋体" w:hAnsi="宋体"/>
          <w:b/>
          <w:bCs/>
          <w:szCs w:val="21"/>
        </w:rPr>
        <w:t>0=10分</w:t>
      </w:r>
      <w:r>
        <w:rPr>
          <w:rFonts w:hint="eastAsia" w:ascii="宋体" w:hAnsi="宋体"/>
          <w:b/>
          <w:bCs/>
          <w:szCs w:val="21"/>
        </w:rPr>
        <w:t>）</w:t>
      </w:r>
    </w:p>
    <w:p w14:paraId="46D29A1A">
      <w:pPr>
        <w:widowControl/>
        <w:spacing w:line="360" w:lineRule="exact"/>
        <w:rPr>
          <w:rFonts w:ascii="宋体" w:hAnsi="宋体"/>
          <w:szCs w:val="21"/>
        </w:rPr>
      </w:pPr>
      <w:r>
        <w:rPr>
          <w:rFonts w:hint="eastAsia" w:ascii="宋体" w:hAnsi="宋体"/>
          <w:szCs w:val="21"/>
        </w:rPr>
        <w:t xml:space="preserve">1.市场营销学所研究的“市场”是指（ </w:t>
      </w:r>
      <w:r>
        <w:rPr>
          <w:rFonts w:ascii="宋体" w:hAnsi="宋体"/>
          <w:szCs w:val="21"/>
        </w:rPr>
        <w:t xml:space="preserve">    </w:t>
      </w:r>
      <w:r>
        <w:rPr>
          <w:rFonts w:hint="eastAsia" w:ascii="宋体" w:hAnsi="宋体"/>
          <w:szCs w:val="21"/>
        </w:rPr>
        <w:t>）。</w:t>
      </w:r>
    </w:p>
    <w:p w14:paraId="0820FB0B">
      <w:pPr>
        <w:widowControl/>
        <w:spacing w:line="360" w:lineRule="exact"/>
        <w:rPr>
          <w:rFonts w:ascii="宋体" w:hAnsi="宋体"/>
          <w:szCs w:val="21"/>
        </w:rPr>
      </w:pPr>
      <w:r>
        <w:rPr>
          <w:rFonts w:hint="eastAsia" w:ascii="宋体" w:hAnsi="宋体"/>
          <w:szCs w:val="21"/>
        </w:rPr>
        <w:t>A.市场是商品交换的场所      B.市场是某一产品的所有现实和潜在的买主总和</w:t>
      </w:r>
    </w:p>
    <w:p w14:paraId="7D68D63F">
      <w:pPr>
        <w:widowControl/>
        <w:spacing w:line="360" w:lineRule="exact"/>
        <w:rPr>
          <w:rFonts w:ascii="宋体" w:hAnsi="宋体"/>
          <w:szCs w:val="21"/>
        </w:rPr>
      </w:pPr>
      <w:r>
        <w:rPr>
          <w:rFonts w:hint="eastAsia" w:ascii="宋体" w:hAnsi="宋体"/>
          <w:szCs w:val="21"/>
        </w:rPr>
        <w:t>C.市场是买主、卖主力量的结合，是商品供求双方的力量相互作用的总和。</w:t>
      </w:r>
    </w:p>
    <w:p w14:paraId="4E0B69C6">
      <w:pPr>
        <w:widowControl/>
        <w:spacing w:line="360" w:lineRule="exact"/>
        <w:rPr>
          <w:rFonts w:hint="eastAsia" w:ascii="宋体" w:hAnsi="宋体"/>
          <w:szCs w:val="21"/>
        </w:rPr>
      </w:pPr>
      <w:r>
        <w:rPr>
          <w:rFonts w:hint="eastAsia" w:ascii="宋体" w:hAnsi="宋体"/>
          <w:szCs w:val="21"/>
        </w:rPr>
        <w:t>D.市场是指商品流通领域，反映的是商品流通的全局，是交换关系的总和。</w:t>
      </w:r>
    </w:p>
    <w:p w14:paraId="2AA2436F">
      <w:pPr>
        <w:widowControl/>
        <w:spacing w:line="360" w:lineRule="exact"/>
        <w:rPr>
          <w:rFonts w:hint="eastAsia" w:ascii="宋体" w:hAnsi="宋体"/>
          <w:szCs w:val="21"/>
        </w:rPr>
      </w:pPr>
      <w:r>
        <w:rPr>
          <w:rFonts w:ascii="宋体" w:hAnsi="宋体"/>
          <w:szCs w:val="21"/>
        </w:rPr>
        <w:t>2</w:t>
      </w:r>
      <w:r>
        <w:rPr>
          <w:rFonts w:hint="eastAsia" w:ascii="宋体" w:hAnsi="宋体"/>
          <w:szCs w:val="21"/>
        </w:rPr>
        <w:t xml:space="preserve">.市场营销学作为一门独立的经营管理学科诞生于20世纪初的（ </w:t>
      </w:r>
      <w:r>
        <w:rPr>
          <w:rFonts w:ascii="宋体" w:hAnsi="宋体"/>
          <w:szCs w:val="21"/>
        </w:rPr>
        <w:t xml:space="preserve">    </w:t>
      </w:r>
      <w:r>
        <w:rPr>
          <w:rFonts w:hint="eastAsia" w:ascii="宋体" w:hAnsi="宋体"/>
          <w:szCs w:val="21"/>
        </w:rPr>
        <w:t>）。</w:t>
      </w:r>
    </w:p>
    <w:p w14:paraId="28BE9091">
      <w:pPr>
        <w:widowControl/>
        <w:spacing w:line="360" w:lineRule="exact"/>
        <w:rPr>
          <w:rFonts w:hint="eastAsia" w:ascii="宋体" w:hAnsi="宋体"/>
          <w:szCs w:val="21"/>
        </w:rPr>
      </w:pPr>
      <w:r>
        <w:rPr>
          <w:rFonts w:hint="eastAsia" w:ascii="宋体" w:hAnsi="宋体"/>
          <w:szCs w:val="21"/>
        </w:rPr>
        <w:t>A.欧洲      B.日本    C.美国      D.中国</w:t>
      </w:r>
    </w:p>
    <w:p w14:paraId="35E7C8F3">
      <w:pPr>
        <w:widowControl/>
        <w:spacing w:line="360" w:lineRule="exact"/>
        <w:rPr>
          <w:rFonts w:hint="eastAsia" w:ascii="宋体" w:hAnsi="宋体"/>
          <w:szCs w:val="21"/>
        </w:rPr>
      </w:pPr>
      <w:r>
        <w:rPr>
          <w:rFonts w:ascii="宋体" w:hAnsi="宋体"/>
          <w:szCs w:val="21"/>
        </w:rPr>
        <w:t>3</w:t>
      </w:r>
      <w:r>
        <w:rPr>
          <w:rFonts w:hint="eastAsia" w:ascii="宋体" w:hAnsi="宋体"/>
          <w:szCs w:val="21"/>
        </w:rPr>
        <w:t xml:space="preserve">.市场营销的最终目标是在追求（ </w:t>
      </w:r>
      <w:r>
        <w:rPr>
          <w:rFonts w:ascii="宋体" w:hAnsi="宋体"/>
          <w:szCs w:val="21"/>
        </w:rPr>
        <w:t xml:space="preserve">    </w:t>
      </w:r>
      <w:r>
        <w:rPr>
          <w:rFonts w:hint="eastAsia" w:ascii="宋体" w:hAnsi="宋体"/>
          <w:szCs w:val="21"/>
        </w:rPr>
        <w:t>）的同时实现企业经营目标。</w:t>
      </w:r>
    </w:p>
    <w:p w14:paraId="2ACE59CE">
      <w:pPr>
        <w:widowControl/>
        <w:spacing w:line="360" w:lineRule="exact"/>
        <w:rPr>
          <w:rFonts w:hint="eastAsia" w:ascii="宋体" w:hAnsi="宋体"/>
          <w:szCs w:val="21"/>
        </w:rPr>
      </w:pPr>
      <w:r>
        <w:rPr>
          <w:rFonts w:hint="eastAsia" w:ascii="宋体" w:hAnsi="宋体"/>
          <w:szCs w:val="21"/>
        </w:rPr>
        <w:t>A.顾客价值      B.顾客购买   C.顾客偏好      D.顾客满意</w:t>
      </w:r>
    </w:p>
    <w:p w14:paraId="6E0288E9">
      <w:pPr>
        <w:widowControl/>
        <w:spacing w:line="360" w:lineRule="exact"/>
        <w:rPr>
          <w:rFonts w:hint="eastAsia" w:ascii="宋体" w:hAnsi="宋体"/>
          <w:szCs w:val="21"/>
        </w:rPr>
      </w:pPr>
      <w:r>
        <w:rPr>
          <w:rFonts w:hint="eastAsia" w:ascii="宋体" w:hAnsi="宋体"/>
          <w:szCs w:val="21"/>
        </w:rPr>
        <w:t xml:space="preserve">4.消费者的购买行为具有较大的可诱导性是指（ </w:t>
      </w:r>
      <w:r>
        <w:rPr>
          <w:rFonts w:ascii="宋体" w:hAnsi="宋体"/>
          <w:szCs w:val="21"/>
        </w:rPr>
        <w:t xml:space="preserve">    </w:t>
      </w:r>
      <w:r>
        <w:rPr>
          <w:rFonts w:hint="eastAsia" w:ascii="宋体" w:hAnsi="宋体"/>
          <w:szCs w:val="21"/>
        </w:rPr>
        <w:t>）。</w:t>
      </w:r>
    </w:p>
    <w:p w14:paraId="23F30D4D">
      <w:pPr>
        <w:widowControl/>
        <w:spacing w:line="360" w:lineRule="exact"/>
        <w:rPr>
          <w:rFonts w:hint="eastAsia" w:ascii="宋体" w:hAnsi="宋体"/>
          <w:szCs w:val="21"/>
        </w:rPr>
      </w:pPr>
      <w:r>
        <w:rPr>
          <w:rFonts w:hint="eastAsia" w:ascii="宋体" w:hAnsi="宋体"/>
          <w:szCs w:val="21"/>
        </w:rPr>
        <w:t xml:space="preserve">A.购买“不在行”且容易产生冲动性购买和消费 </w:t>
      </w:r>
      <w:r>
        <w:rPr>
          <w:rFonts w:ascii="宋体" w:hAnsi="宋体"/>
          <w:szCs w:val="21"/>
        </w:rPr>
        <w:t xml:space="preserve">     </w:t>
      </w:r>
      <w:r>
        <w:rPr>
          <w:rFonts w:hint="eastAsia" w:ascii="宋体" w:hAnsi="宋体"/>
          <w:szCs w:val="21"/>
        </w:rPr>
        <w:t>B.消费者是个别和经常性购买</w:t>
      </w:r>
    </w:p>
    <w:p w14:paraId="48906719">
      <w:pPr>
        <w:widowControl/>
        <w:spacing w:line="360" w:lineRule="exact"/>
        <w:rPr>
          <w:rFonts w:hint="eastAsia" w:ascii="宋体" w:hAnsi="宋体"/>
          <w:szCs w:val="21"/>
        </w:rPr>
      </w:pPr>
      <w:r>
        <w:rPr>
          <w:rFonts w:hint="eastAsia" w:ascii="宋体" w:hAnsi="宋体"/>
          <w:szCs w:val="21"/>
        </w:rPr>
        <w:t xml:space="preserve">C.产品之间有较强的替代性 </w:t>
      </w:r>
      <w:r>
        <w:rPr>
          <w:rFonts w:ascii="宋体" w:hAnsi="宋体"/>
          <w:szCs w:val="21"/>
        </w:rPr>
        <w:t xml:space="preserve">                     </w:t>
      </w:r>
      <w:r>
        <w:rPr>
          <w:rFonts w:hint="eastAsia" w:ascii="宋体" w:hAnsi="宋体"/>
          <w:szCs w:val="21"/>
        </w:rPr>
        <w:t>D.消费者主要是理性消费</w:t>
      </w:r>
    </w:p>
    <w:p w14:paraId="1BDAEF94">
      <w:pPr>
        <w:widowControl/>
        <w:spacing w:line="360" w:lineRule="exact"/>
        <w:rPr>
          <w:rFonts w:hint="eastAsia" w:ascii="宋体" w:hAnsi="宋体"/>
          <w:szCs w:val="21"/>
        </w:rPr>
      </w:pPr>
      <w:r>
        <w:rPr>
          <w:rFonts w:hint="eastAsia" w:ascii="宋体" w:hAnsi="宋体"/>
          <w:szCs w:val="21"/>
        </w:rPr>
        <w:t xml:space="preserve">5.当企业需要在较短的时间内进行探索性的调研，可以采用（ </w:t>
      </w:r>
      <w:r>
        <w:rPr>
          <w:rFonts w:ascii="宋体" w:hAnsi="宋体"/>
          <w:szCs w:val="21"/>
        </w:rPr>
        <w:t xml:space="preserve">    </w:t>
      </w:r>
      <w:r>
        <w:rPr>
          <w:rFonts w:hint="eastAsia" w:ascii="宋体" w:hAnsi="宋体"/>
          <w:szCs w:val="21"/>
        </w:rPr>
        <w:t>）。</w:t>
      </w:r>
    </w:p>
    <w:p w14:paraId="162D6217">
      <w:pPr>
        <w:widowControl/>
        <w:spacing w:line="360" w:lineRule="exact"/>
        <w:rPr>
          <w:rFonts w:ascii="宋体" w:hAnsi="宋体"/>
          <w:szCs w:val="21"/>
        </w:rPr>
      </w:pPr>
      <w:r>
        <w:rPr>
          <w:rFonts w:hint="eastAsia" w:ascii="宋体" w:hAnsi="宋体"/>
          <w:szCs w:val="21"/>
        </w:rPr>
        <w:t>A.焦点小组访谈          B.调查法     C.观察法       D.实验法</w:t>
      </w:r>
    </w:p>
    <w:p w14:paraId="670086CB">
      <w:pPr>
        <w:widowControl/>
        <w:spacing w:line="360" w:lineRule="exact"/>
        <w:rPr>
          <w:rFonts w:ascii="宋体" w:hAnsi="宋体"/>
          <w:b/>
          <w:bCs/>
          <w:szCs w:val="21"/>
        </w:rPr>
      </w:pPr>
      <w:r>
        <w:rPr>
          <w:rFonts w:ascii="宋体" w:hAnsi="宋体"/>
          <w:b/>
          <w:bCs/>
          <w:szCs w:val="21"/>
        </w:rPr>
        <w:t>多项选择</w:t>
      </w:r>
      <w:r>
        <w:rPr>
          <w:rFonts w:hint="eastAsia" w:ascii="宋体" w:hAnsi="宋体"/>
          <w:b/>
          <w:bCs/>
          <w:szCs w:val="21"/>
        </w:rPr>
        <w:t>（</w:t>
      </w:r>
      <w:r>
        <w:rPr>
          <w:rFonts w:ascii="宋体" w:hAnsi="宋体"/>
          <w:b/>
          <w:bCs/>
          <w:szCs w:val="21"/>
        </w:rPr>
        <w:t>2</w:t>
      </w:r>
      <w:r>
        <w:rPr>
          <w:rFonts w:hint="eastAsia" w:ascii="等线" w:hAnsi="等线" w:eastAsia="等线" w:cs="微软雅黑"/>
          <w:b/>
          <w:bCs/>
          <w:szCs w:val="21"/>
        </w:rPr>
        <w:t>◊</w:t>
      </w:r>
      <w:r>
        <w:rPr>
          <w:rFonts w:hint="eastAsia" w:ascii="宋体" w:hAnsi="宋体"/>
          <w:b/>
          <w:bCs/>
          <w:szCs w:val="21"/>
        </w:rPr>
        <w:t>1</w:t>
      </w:r>
      <w:r>
        <w:rPr>
          <w:rFonts w:ascii="宋体" w:hAnsi="宋体"/>
          <w:b/>
          <w:bCs/>
          <w:szCs w:val="21"/>
        </w:rPr>
        <w:t>0=20分</w:t>
      </w:r>
      <w:r>
        <w:rPr>
          <w:rFonts w:hint="eastAsia" w:ascii="宋体" w:hAnsi="宋体"/>
          <w:b/>
          <w:bCs/>
          <w:szCs w:val="21"/>
        </w:rPr>
        <w:t>）</w:t>
      </w:r>
    </w:p>
    <w:p w14:paraId="580E5D23">
      <w:pPr>
        <w:widowControl/>
        <w:spacing w:line="360" w:lineRule="exact"/>
        <w:rPr>
          <w:rFonts w:hint="eastAsia" w:ascii="宋体" w:hAnsi="宋体"/>
          <w:szCs w:val="21"/>
        </w:rPr>
      </w:pPr>
      <w:r>
        <w:rPr>
          <w:rFonts w:hint="eastAsia" w:ascii="宋体" w:hAnsi="宋体"/>
          <w:szCs w:val="21"/>
        </w:rPr>
        <w:t>1.根据美国市场营销协会（AMA）2</w:t>
      </w:r>
      <w:r>
        <w:rPr>
          <w:rFonts w:ascii="宋体" w:hAnsi="宋体"/>
          <w:szCs w:val="21"/>
        </w:rPr>
        <w:t>007</w:t>
      </w:r>
      <w:r>
        <w:rPr>
          <w:rFonts w:hint="eastAsia" w:ascii="宋体" w:hAnsi="宋体"/>
          <w:szCs w:val="21"/>
        </w:rPr>
        <w:t xml:space="preserve">年对市场营销的定义，市场营销是（ </w:t>
      </w:r>
      <w:r>
        <w:rPr>
          <w:rFonts w:ascii="宋体" w:hAnsi="宋体"/>
          <w:szCs w:val="21"/>
        </w:rPr>
        <w:t xml:space="preserve">    </w:t>
      </w:r>
      <w:r>
        <w:rPr>
          <w:rFonts w:hint="eastAsia" w:ascii="宋体" w:hAnsi="宋体"/>
          <w:szCs w:val="21"/>
        </w:rPr>
        <w:t>）。</w:t>
      </w:r>
    </w:p>
    <w:p w14:paraId="672B8B61">
      <w:pPr>
        <w:widowControl/>
        <w:spacing w:line="360" w:lineRule="exact"/>
        <w:rPr>
          <w:rFonts w:ascii="宋体" w:hAnsi="宋体"/>
          <w:szCs w:val="21"/>
        </w:rPr>
      </w:pPr>
      <w:r>
        <w:rPr>
          <w:rFonts w:hint="eastAsia" w:ascii="宋体" w:hAnsi="宋体"/>
          <w:szCs w:val="21"/>
        </w:rPr>
        <w:t>A.是一种行为</w:t>
      </w:r>
      <w:r>
        <w:rPr>
          <w:rFonts w:ascii="宋体" w:hAnsi="宋体"/>
          <w:szCs w:val="21"/>
        </w:rPr>
        <w:t xml:space="preserve">      </w:t>
      </w:r>
      <w:r>
        <w:rPr>
          <w:rFonts w:hint="eastAsia" w:ascii="宋体" w:hAnsi="宋体"/>
          <w:szCs w:val="21"/>
        </w:rPr>
        <w:t xml:space="preserve">B.是一套制度 </w:t>
      </w:r>
      <w:r>
        <w:rPr>
          <w:rFonts w:ascii="宋体" w:hAnsi="宋体"/>
          <w:szCs w:val="21"/>
        </w:rPr>
        <w:t xml:space="preserve">   </w:t>
      </w:r>
      <w:r>
        <w:rPr>
          <w:rFonts w:hint="eastAsia" w:ascii="宋体" w:hAnsi="宋体"/>
          <w:szCs w:val="21"/>
        </w:rPr>
        <w:t xml:space="preserve">C.是推销 </w:t>
      </w:r>
      <w:r>
        <w:rPr>
          <w:rFonts w:ascii="宋体" w:hAnsi="宋体"/>
          <w:szCs w:val="21"/>
        </w:rPr>
        <w:t xml:space="preserve">   </w:t>
      </w:r>
      <w:r>
        <w:rPr>
          <w:rFonts w:hint="eastAsia" w:ascii="宋体" w:hAnsi="宋体"/>
          <w:szCs w:val="21"/>
        </w:rPr>
        <w:t>D.是传销</w:t>
      </w:r>
    </w:p>
    <w:p w14:paraId="41CD6D65">
      <w:pPr>
        <w:widowControl/>
        <w:spacing w:line="360" w:lineRule="exact"/>
        <w:rPr>
          <w:rFonts w:ascii="宋体" w:hAnsi="宋体"/>
          <w:szCs w:val="21"/>
        </w:rPr>
      </w:pPr>
      <w:r>
        <w:rPr>
          <w:rFonts w:hint="eastAsia" w:ascii="宋体" w:hAnsi="宋体"/>
          <w:szCs w:val="21"/>
        </w:rPr>
        <w:t>E.是创造、传播、传递和交换对消费者、代理商、合作伙伴和全社会有价值的物品的过程。</w:t>
      </w:r>
    </w:p>
    <w:p w14:paraId="7AD46EAA">
      <w:pPr>
        <w:widowControl/>
        <w:spacing w:line="360" w:lineRule="exact"/>
        <w:rPr>
          <w:rFonts w:hint="eastAsia" w:ascii="宋体" w:hAnsi="宋体"/>
          <w:szCs w:val="21"/>
        </w:rPr>
      </w:pPr>
      <w:r>
        <w:rPr>
          <w:rFonts w:hint="eastAsia" w:ascii="宋体" w:hAnsi="宋体"/>
          <w:szCs w:val="21"/>
        </w:rPr>
        <w:t xml:space="preserve">2.市场营销组合的特点是（ </w:t>
      </w:r>
      <w:r>
        <w:rPr>
          <w:rFonts w:ascii="宋体" w:hAnsi="宋体"/>
          <w:szCs w:val="21"/>
        </w:rPr>
        <w:t xml:space="preserve">    </w:t>
      </w:r>
      <w:r>
        <w:rPr>
          <w:rFonts w:hint="eastAsia" w:ascii="宋体" w:hAnsi="宋体"/>
          <w:szCs w:val="21"/>
        </w:rPr>
        <w:t>）。</w:t>
      </w:r>
    </w:p>
    <w:p w14:paraId="1E557E49">
      <w:pPr>
        <w:widowControl/>
        <w:spacing w:line="360" w:lineRule="exact"/>
        <w:rPr>
          <w:rFonts w:hint="eastAsia" w:ascii="宋体" w:hAnsi="宋体"/>
          <w:szCs w:val="21"/>
        </w:rPr>
      </w:pPr>
      <w:r>
        <w:rPr>
          <w:rFonts w:hint="eastAsia" w:ascii="宋体" w:hAnsi="宋体"/>
          <w:szCs w:val="21"/>
        </w:rPr>
        <w:t xml:space="preserve">A.可控性       B.整体性  </w:t>
      </w:r>
      <w:r>
        <w:rPr>
          <w:rFonts w:ascii="宋体" w:hAnsi="宋体"/>
          <w:szCs w:val="21"/>
        </w:rPr>
        <w:t xml:space="preserve">  </w:t>
      </w:r>
      <w:r>
        <w:rPr>
          <w:rFonts w:hint="eastAsia" w:ascii="宋体" w:hAnsi="宋体"/>
          <w:szCs w:val="21"/>
        </w:rPr>
        <w:t xml:space="preserve">  C.复合性   </w:t>
      </w:r>
      <w:r>
        <w:rPr>
          <w:rFonts w:ascii="宋体" w:hAnsi="宋体"/>
          <w:szCs w:val="21"/>
        </w:rPr>
        <w:t xml:space="preserve"> </w:t>
      </w:r>
      <w:r>
        <w:rPr>
          <w:rFonts w:hint="eastAsia" w:ascii="宋体" w:hAnsi="宋体"/>
          <w:szCs w:val="21"/>
        </w:rPr>
        <w:t xml:space="preserve">  D.同步性       E.动态性</w:t>
      </w:r>
    </w:p>
    <w:p w14:paraId="6FF7224A">
      <w:pPr>
        <w:widowControl/>
        <w:spacing w:line="360" w:lineRule="exact"/>
        <w:rPr>
          <w:rFonts w:hint="eastAsia" w:ascii="宋体" w:hAnsi="宋体"/>
          <w:szCs w:val="21"/>
        </w:rPr>
      </w:pPr>
      <w:r>
        <w:rPr>
          <w:rFonts w:hint="eastAsia" w:ascii="宋体" w:hAnsi="宋体"/>
          <w:szCs w:val="21"/>
        </w:rPr>
        <w:t xml:space="preserve">3.市场营销环境（ </w:t>
      </w:r>
      <w:r>
        <w:rPr>
          <w:rFonts w:ascii="宋体" w:hAnsi="宋体"/>
          <w:szCs w:val="21"/>
        </w:rPr>
        <w:t xml:space="preserve">    </w:t>
      </w:r>
      <w:r>
        <w:rPr>
          <w:rFonts w:hint="eastAsia" w:ascii="宋体" w:hAnsi="宋体"/>
          <w:szCs w:val="21"/>
        </w:rPr>
        <w:t>）。</w:t>
      </w:r>
    </w:p>
    <w:p w14:paraId="7143882B">
      <w:pPr>
        <w:widowControl/>
        <w:spacing w:line="360" w:lineRule="exact"/>
        <w:rPr>
          <w:rFonts w:hint="eastAsia" w:ascii="宋体" w:hAnsi="宋体"/>
          <w:szCs w:val="21"/>
        </w:rPr>
      </w:pPr>
      <w:r>
        <w:rPr>
          <w:rFonts w:hint="eastAsia" w:ascii="宋体" w:hAnsi="宋体"/>
          <w:szCs w:val="21"/>
        </w:rPr>
        <w:t xml:space="preserve">A.是企业能够控制的因素 </w:t>
      </w:r>
      <w:r>
        <w:rPr>
          <w:rFonts w:ascii="宋体" w:hAnsi="宋体"/>
          <w:szCs w:val="21"/>
        </w:rPr>
        <w:t xml:space="preserve">    </w:t>
      </w:r>
      <w:r>
        <w:rPr>
          <w:rFonts w:hint="eastAsia" w:ascii="宋体" w:hAnsi="宋体"/>
          <w:szCs w:val="21"/>
        </w:rPr>
        <w:t xml:space="preserve">B.是企业不可控制的因素 </w:t>
      </w:r>
      <w:r>
        <w:rPr>
          <w:rFonts w:ascii="宋体" w:hAnsi="宋体"/>
          <w:szCs w:val="21"/>
        </w:rPr>
        <w:t xml:space="preserve">   </w:t>
      </w:r>
      <w:r>
        <w:rPr>
          <w:rFonts w:hint="eastAsia" w:ascii="宋体" w:hAnsi="宋体"/>
          <w:szCs w:val="21"/>
        </w:rPr>
        <w:t>C.可能形成机会也可能造成威胁</w:t>
      </w:r>
    </w:p>
    <w:p w14:paraId="1DAD5707">
      <w:pPr>
        <w:widowControl/>
        <w:spacing w:line="360" w:lineRule="exact"/>
        <w:rPr>
          <w:rFonts w:hint="eastAsia" w:ascii="宋体" w:hAnsi="宋体"/>
          <w:szCs w:val="21"/>
        </w:rPr>
      </w:pPr>
      <w:r>
        <w:rPr>
          <w:rFonts w:hint="eastAsia" w:ascii="宋体" w:hAnsi="宋体"/>
          <w:szCs w:val="21"/>
        </w:rPr>
        <w:t xml:space="preserve">D.是可以了解和预测的 </w:t>
      </w:r>
      <w:r>
        <w:rPr>
          <w:rFonts w:ascii="宋体" w:hAnsi="宋体"/>
          <w:szCs w:val="21"/>
        </w:rPr>
        <w:t xml:space="preserve">      </w:t>
      </w:r>
      <w:r>
        <w:rPr>
          <w:rFonts w:hint="eastAsia" w:ascii="宋体" w:hAnsi="宋体"/>
          <w:szCs w:val="21"/>
        </w:rPr>
        <w:t>E.通过企业的营销努力是可以在一定程度上去影响的</w:t>
      </w:r>
    </w:p>
    <w:p w14:paraId="134C06FC">
      <w:pPr>
        <w:widowControl/>
        <w:spacing w:line="360" w:lineRule="exact"/>
        <w:rPr>
          <w:rFonts w:hint="eastAsia" w:ascii="宋体" w:hAnsi="宋体"/>
          <w:szCs w:val="21"/>
        </w:rPr>
      </w:pPr>
      <w:r>
        <w:rPr>
          <w:rFonts w:hint="eastAsia" w:ascii="宋体" w:hAnsi="宋体"/>
          <w:szCs w:val="21"/>
        </w:rPr>
        <w:t xml:space="preserve">4.消费者一般会通过（ </w:t>
      </w:r>
      <w:r>
        <w:rPr>
          <w:rFonts w:ascii="宋体" w:hAnsi="宋体"/>
          <w:szCs w:val="21"/>
        </w:rPr>
        <w:t xml:space="preserve">    </w:t>
      </w:r>
      <w:r>
        <w:rPr>
          <w:rFonts w:hint="eastAsia" w:ascii="宋体" w:hAnsi="宋体"/>
          <w:szCs w:val="21"/>
        </w:rPr>
        <w:t>）等途径，获得其购买决策所需的信息。</w:t>
      </w:r>
    </w:p>
    <w:p w14:paraId="5BF2E95F">
      <w:pPr>
        <w:widowControl/>
        <w:spacing w:line="360" w:lineRule="exact"/>
        <w:rPr>
          <w:rFonts w:hint="eastAsia" w:ascii="宋体" w:hAnsi="宋体"/>
          <w:szCs w:val="21"/>
        </w:rPr>
      </w:pPr>
      <w:r>
        <w:rPr>
          <w:rFonts w:hint="eastAsia" w:ascii="宋体" w:hAnsi="宋体"/>
          <w:szCs w:val="21"/>
        </w:rPr>
        <w:t>A.个人来源          B.网络来源       C.商业来源</w:t>
      </w:r>
    </w:p>
    <w:p w14:paraId="27E464B0">
      <w:pPr>
        <w:widowControl/>
        <w:spacing w:line="360" w:lineRule="exact"/>
        <w:rPr>
          <w:rFonts w:hint="eastAsia" w:ascii="宋体" w:hAnsi="宋体"/>
          <w:szCs w:val="21"/>
        </w:rPr>
      </w:pPr>
      <w:r>
        <w:rPr>
          <w:rFonts w:hint="eastAsia" w:ascii="宋体" w:hAnsi="宋体"/>
          <w:szCs w:val="21"/>
        </w:rPr>
        <w:t>D.公共来源          E.经验来源</w:t>
      </w:r>
    </w:p>
    <w:p w14:paraId="1BB475B1">
      <w:pPr>
        <w:widowControl/>
        <w:spacing w:line="360" w:lineRule="exact"/>
        <w:rPr>
          <w:rFonts w:hint="eastAsia" w:ascii="宋体" w:hAnsi="宋体"/>
          <w:szCs w:val="21"/>
        </w:rPr>
      </w:pPr>
      <w:r>
        <w:rPr>
          <w:rFonts w:hint="eastAsia" w:ascii="宋体" w:hAnsi="宋体"/>
          <w:szCs w:val="21"/>
        </w:rPr>
        <w:t xml:space="preserve">5.市场调研计划的内容主要包括（ </w:t>
      </w:r>
      <w:r>
        <w:rPr>
          <w:rFonts w:ascii="宋体" w:hAnsi="宋体"/>
          <w:szCs w:val="21"/>
        </w:rPr>
        <w:t xml:space="preserve">    </w:t>
      </w:r>
      <w:r>
        <w:rPr>
          <w:rFonts w:hint="eastAsia" w:ascii="宋体" w:hAnsi="宋体"/>
          <w:szCs w:val="21"/>
        </w:rPr>
        <w:t>）。</w:t>
      </w:r>
    </w:p>
    <w:p w14:paraId="17BEE62B">
      <w:pPr>
        <w:widowControl/>
        <w:spacing w:line="360" w:lineRule="exact"/>
        <w:rPr>
          <w:rFonts w:hint="eastAsia" w:ascii="宋体" w:hAnsi="宋体"/>
          <w:szCs w:val="21"/>
        </w:rPr>
      </w:pPr>
      <w:r>
        <w:rPr>
          <w:rFonts w:hint="eastAsia" w:ascii="宋体" w:hAnsi="宋体"/>
          <w:szCs w:val="21"/>
        </w:rPr>
        <w:t>A.信息来源      B.调研方法       C.调研工具</w:t>
      </w:r>
    </w:p>
    <w:p w14:paraId="42E2BA0C">
      <w:pPr>
        <w:widowControl/>
        <w:spacing w:line="360" w:lineRule="exact"/>
        <w:rPr>
          <w:rFonts w:ascii="宋体" w:hAnsi="宋体"/>
          <w:szCs w:val="21"/>
        </w:rPr>
      </w:pPr>
      <w:r>
        <w:rPr>
          <w:rFonts w:hint="eastAsia" w:ascii="宋体" w:hAnsi="宋体"/>
          <w:szCs w:val="21"/>
        </w:rPr>
        <w:t>D.抽样计划      E.确定所需的信息</w:t>
      </w:r>
    </w:p>
    <w:p w14:paraId="4DAFF327">
      <w:pPr>
        <w:widowControl/>
        <w:spacing w:line="360" w:lineRule="exact"/>
        <w:rPr>
          <w:rFonts w:hint="eastAsia" w:ascii="宋体" w:hAnsi="宋体"/>
          <w:szCs w:val="21"/>
        </w:rPr>
      </w:pPr>
      <w:r>
        <w:rPr>
          <w:rFonts w:hint="eastAsia" w:ascii="宋体" w:hAnsi="宋体"/>
          <w:szCs w:val="21"/>
        </w:rPr>
        <w:t xml:space="preserve">6.细分市场的结果，应该做到（ </w:t>
      </w:r>
      <w:r>
        <w:rPr>
          <w:rFonts w:ascii="宋体" w:hAnsi="宋体"/>
          <w:szCs w:val="21"/>
        </w:rPr>
        <w:t xml:space="preserve">    </w:t>
      </w:r>
      <w:r>
        <w:rPr>
          <w:rFonts w:hint="eastAsia" w:ascii="宋体" w:hAnsi="宋体"/>
          <w:szCs w:val="21"/>
        </w:rPr>
        <w:t>）。</w:t>
      </w:r>
    </w:p>
    <w:p w14:paraId="47808E0A">
      <w:pPr>
        <w:widowControl/>
        <w:spacing w:line="360" w:lineRule="exact"/>
        <w:rPr>
          <w:rFonts w:hint="eastAsia" w:ascii="宋体" w:hAnsi="宋体"/>
          <w:szCs w:val="21"/>
        </w:rPr>
      </w:pPr>
      <w:r>
        <w:rPr>
          <w:rFonts w:hint="eastAsia" w:ascii="宋体" w:hAnsi="宋体"/>
          <w:szCs w:val="21"/>
        </w:rPr>
        <w:t xml:space="preserve">A.各个细分市场之间有较高的同质性 </w:t>
      </w:r>
      <w:r>
        <w:rPr>
          <w:rFonts w:ascii="宋体" w:hAnsi="宋体"/>
          <w:szCs w:val="21"/>
        </w:rPr>
        <w:t xml:space="preserve">   </w:t>
      </w:r>
      <w:r>
        <w:rPr>
          <w:rFonts w:hint="eastAsia" w:ascii="宋体" w:hAnsi="宋体"/>
          <w:szCs w:val="21"/>
        </w:rPr>
        <w:t>B.同一细分市场内部有明显的差异</w:t>
      </w:r>
    </w:p>
    <w:p w14:paraId="01EE718C">
      <w:pPr>
        <w:widowControl/>
        <w:spacing w:line="360" w:lineRule="exact"/>
        <w:rPr>
          <w:rFonts w:hint="eastAsia" w:ascii="宋体" w:hAnsi="宋体"/>
          <w:szCs w:val="21"/>
        </w:rPr>
      </w:pPr>
      <w:r>
        <w:rPr>
          <w:rFonts w:hint="eastAsia" w:ascii="宋体" w:hAnsi="宋体"/>
          <w:szCs w:val="21"/>
        </w:rPr>
        <w:t xml:space="preserve">C.各个细分市场之间有明显的差异 </w:t>
      </w:r>
      <w:r>
        <w:rPr>
          <w:rFonts w:ascii="宋体" w:hAnsi="宋体"/>
          <w:szCs w:val="21"/>
        </w:rPr>
        <w:t xml:space="preserve">     </w:t>
      </w:r>
      <w:r>
        <w:rPr>
          <w:rFonts w:hint="eastAsia" w:ascii="宋体" w:hAnsi="宋体"/>
          <w:szCs w:val="21"/>
        </w:rPr>
        <w:t>D.同一细分市场内部有较高的同质性</w:t>
      </w:r>
    </w:p>
    <w:p w14:paraId="0D1E1B79">
      <w:pPr>
        <w:widowControl/>
        <w:spacing w:line="360" w:lineRule="exact"/>
        <w:rPr>
          <w:rFonts w:hint="eastAsia" w:ascii="宋体" w:hAnsi="宋体"/>
          <w:szCs w:val="21"/>
        </w:rPr>
      </w:pPr>
      <w:r>
        <w:rPr>
          <w:rFonts w:hint="eastAsia" w:ascii="宋体" w:hAnsi="宋体"/>
          <w:szCs w:val="21"/>
        </w:rPr>
        <w:t>E.各个细分市场之间既有较高的同质性，也有明显的差异性</w:t>
      </w:r>
    </w:p>
    <w:p w14:paraId="52168A64">
      <w:pPr>
        <w:widowControl/>
        <w:spacing w:line="360" w:lineRule="exact"/>
        <w:rPr>
          <w:rFonts w:hint="eastAsia" w:ascii="宋体" w:hAnsi="宋体"/>
          <w:szCs w:val="21"/>
        </w:rPr>
      </w:pPr>
      <w:r>
        <w:rPr>
          <w:rFonts w:hint="eastAsia" w:ascii="宋体" w:hAnsi="宋体"/>
          <w:szCs w:val="21"/>
        </w:rPr>
        <w:t xml:space="preserve">7.产品整体概念包含的几个层次是（ </w:t>
      </w:r>
      <w:r>
        <w:rPr>
          <w:rFonts w:ascii="宋体" w:hAnsi="宋体"/>
          <w:szCs w:val="21"/>
        </w:rPr>
        <w:t xml:space="preserve">    </w:t>
      </w:r>
      <w:r>
        <w:rPr>
          <w:rFonts w:hint="eastAsia" w:ascii="宋体" w:hAnsi="宋体"/>
          <w:szCs w:val="21"/>
        </w:rPr>
        <w:t>）。</w:t>
      </w:r>
    </w:p>
    <w:p w14:paraId="244CEC47">
      <w:pPr>
        <w:widowControl/>
        <w:spacing w:line="360" w:lineRule="exact"/>
        <w:rPr>
          <w:rFonts w:hint="eastAsia" w:ascii="宋体" w:hAnsi="宋体"/>
          <w:szCs w:val="21"/>
        </w:rPr>
      </w:pPr>
      <w:r>
        <w:rPr>
          <w:rFonts w:hint="eastAsia" w:ascii="宋体" w:hAnsi="宋体"/>
          <w:szCs w:val="21"/>
        </w:rPr>
        <w:t xml:space="preserve">A.核心产品      B.形式产品      C.无形产品 </w:t>
      </w:r>
      <w:r>
        <w:rPr>
          <w:rFonts w:ascii="宋体" w:hAnsi="宋体"/>
          <w:szCs w:val="21"/>
        </w:rPr>
        <w:t xml:space="preserve">   </w:t>
      </w:r>
      <w:r>
        <w:rPr>
          <w:rFonts w:hint="eastAsia" w:ascii="宋体" w:hAnsi="宋体"/>
          <w:szCs w:val="21"/>
        </w:rPr>
        <w:t>D.延伸产品      E.实物产品</w:t>
      </w:r>
    </w:p>
    <w:p w14:paraId="2CD0CEFE">
      <w:pPr>
        <w:widowControl/>
        <w:spacing w:line="360" w:lineRule="exact"/>
        <w:rPr>
          <w:rFonts w:ascii="宋体" w:hAnsi="宋体"/>
          <w:b/>
          <w:bCs/>
          <w:szCs w:val="21"/>
        </w:rPr>
      </w:pPr>
      <w:r>
        <w:rPr>
          <w:rFonts w:ascii="宋体" w:hAnsi="宋体"/>
          <w:b/>
          <w:bCs/>
          <w:szCs w:val="21"/>
        </w:rPr>
        <w:t>判断题</w:t>
      </w:r>
    </w:p>
    <w:p w14:paraId="360512FA">
      <w:pPr>
        <w:widowControl/>
        <w:spacing w:line="360" w:lineRule="exact"/>
        <w:rPr>
          <w:rFonts w:ascii="宋体" w:hAnsi="宋体"/>
          <w:szCs w:val="21"/>
        </w:rPr>
      </w:pPr>
      <w:bookmarkStart w:id="0" w:name="_Hlk72926003"/>
      <w:bookmarkStart w:id="1" w:name="_Hlk72927964"/>
      <w:r>
        <w:rPr>
          <w:rFonts w:hint="eastAsia" w:ascii="宋体" w:hAnsi="宋体"/>
          <w:szCs w:val="21"/>
        </w:rPr>
        <w:t>1.企业奉行“我卖什么，就设法让人们买什么”，是营销观念。</w:t>
      </w:r>
      <w:bookmarkEnd w:id="0"/>
      <w:r>
        <w:rPr>
          <w:rFonts w:hint="eastAsia" w:ascii="宋体" w:hAnsi="宋体"/>
          <w:szCs w:val="21"/>
        </w:rPr>
        <w:t xml:space="preserve">（ </w:t>
      </w:r>
      <w:r>
        <w:rPr>
          <w:rFonts w:ascii="宋体" w:hAnsi="宋体"/>
          <w:szCs w:val="21"/>
        </w:rPr>
        <w:t xml:space="preserve">    </w:t>
      </w:r>
      <w:r>
        <w:rPr>
          <w:rFonts w:hint="eastAsia" w:ascii="宋体" w:hAnsi="宋体"/>
          <w:szCs w:val="21"/>
        </w:rPr>
        <w:t>）</w:t>
      </w:r>
    </w:p>
    <w:p w14:paraId="048804C2">
      <w:pPr>
        <w:widowControl/>
        <w:spacing w:line="360" w:lineRule="exact"/>
        <w:rPr>
          <w:rFonts w:ascii="宋体" w:hAnsi="宋体"/>
          <w:szCs w:val="21"/>
        </w:rPr>
      </w:pPr>
      <w:r>
        <w:rPr>
          <w:rFonts w:ascii="宋体" w:hAnsi="宋体"/>
          <w:szCs w:val="21"/>
        </w:rPr>
        <w:t>2</w:t>
      </w:r>
      <w:r>
        <w:rPr>
          <w:rFonts w:hint="eastAsia" w:ascii="宋体" w:hAnsi="宋体"/>
          <w:szCs w:val="21"/>
        </w:rPr>
        <w:t xml:space="preserve">.企业对环境有很大反作用，比如企业可以对劳动法和对外贸易政策施加影响，尤其是在影响以至改善微观营销环境方面，企业是大有可为的。（ </w:t>
      </w:r>
      <w:r>
        <w:rPr>
          <w:rFonts w:ascii="宋体" w:hAnsi="宋体"/>
          <w:szCs w:val="21"/>
        </w:rPr>
        <w:t xml:space="preserve">    </w:t>
      </w:r>
      <w:r>
        <w:rPr>
          <w:rFonts w:hint="eastAsia" w:ascii="宋体" w:hAnsi="宋体"/>
          <w:szCs w:val="21"/>
        </w:rPr>
        <w:t>）</w:t>
      </w:r>
    </w:p>
    <w:p w14:paraId="0FDAE10F">
      <w:pPr>
        <w:widowControl/>
        <w:spacing w:line="360" w:lineRule="exact"/>
        <w:rPr>
          <w:rFonts w:ascii="宋体" w:hAnsi="宋体"/>
          <w:szCs w:val="21"/>
        </w:rPr>
      </w:pPr>
      <w:bookmarkStart w:id="2" w:name="_Hlk72926924"/>
      <w:r>
        <w:rPr>
          <w:rFonts w:hint="eastAsia" w:ascii="宋体" w:hAnsi="宋体"/>
          <w:szCs w:val="21"/>
        </w:rPr>
        <w:t>3.</w:t>
      </w:r>
      <w:bookmarkEnd w:id="2"/>
      <w:r>
        <w:rPr>
          <w:rFonts w:hint="eastAsia" w:ascii="宋体" w:hAnsi="宋体"/>
          <w:szCs w:val="21"/>
        </w:rPr>
        <w:t xml:space="preserve">一种尚未满足的需要，会产生内心的紧张或不适，当它达到迫切的程度，便成为一种驱使人行动的强烈的内在刺激，称为驱策力。（ </w:t>
      </w:r>
      <w:r>
        <w:rPr>
          <w:rFonts w:ascii="宋体" w:hAnsi="宋体"/>
          <w:szCs w:val="21"/>
        </w:rPr>
        <w:t xml:space="preserve">    </w:t>
      </w:r>
      <w:r>
        <w:rPr>
          <w:rFonts w:hint="eastAsia" w:ascii="宋体" w:hAnsi="宋体"/>
          <w:szCs w:val="21"/>
        </w:rPr>
        <w:t>）</w:t>
      </w:r>
    </w:p>
    <w:p w14:paraId="70ED3860">
      <w:pPr>
        <w:widowControl/>
        <w:spacing w:line="360" w:lineRule="exact"/>
        <w:rPr>
          <w:rFonts w:ascii="宋体" w:hAnsi="宋体"/>
          <w:szCs w:val="21"/>
        </w:rPr>
      </w:pPr>
      <w:r>
        <w:rPr>
          <w:rFonts w:ascii="宋体" w:hAnsi="宋体"/>
          <w:szCs w:val="21"/>
        </w:rPr>
        <w:t>4</w:t>
      </w:r>
      <w:r>
        <w:rPr>
          <w:rFonts w:hint="eastAsia" w:ascii="宋体" w:hAnsi="宋体"/>
          <w:szCs w:val="21"/>
        </w:rPr>
        <w:t xml:space="preserve">.小企业资源有限，无力开展大规模的促销活动，以吸引、保持住一部分经常购买者为上策。（ </w:t>
      </w:r>
      <w:r>
        <w:rPr>
          <w:rFonts w:ascii="宋体" w:hAnsi="宋体"/>
          <w:szCs w:val="21"/>
        </w:rPr>
        <w:t xml:space="preserve">    </w:t>
      </w:r>
      <w:r>
        <w:rPr>
          <w:rFonts w:hint="eastAsia" w:ascii="宋体" w:hAnsi="宋体"/>
          <w:szCs w:val="21"/>
        </w:rPr>
        <w:t>）</w:t>
      </w:r>
    </w:p>
    <w:p w14:paraId="33D6FD1B">
      <w:pPr>
        <w:widowControl/>
        <w:spacing w:line="360" w:lineRule="exact"/>
        <w:rPr>
          <w:rFonts w:ascii="宋体" w:hAnsi="宋体"/>
          <w:szCs w:val="21"/>
        </w:rPr>
      </w:pPr>
      <w:r>
        <w:rPr>
          <w:rFonts w:ascii="宋体" w:hAnsi="宋体"/>
          <w:szCs w:val="21"/>
        </w:rPr>
        <w:t>5</w:t>
      </w:r>
      <w:r>
        <w:rPr>
          <w:rFonts w:hint="eastAsia" w:ascii="宋体" w:hAnsi="宋体"/>
          <w:szCs w:val="21"/>
        </w:rPr>
        <w:t>.产品定位实际上心理上的感觉，它产生的结果是潜在消费者或用户怎样认识一种产品。</w:t>
      </w:r>
      <w:bookmarkEnd w:id="1"/>
      <w:r>
        <w:rPr>
          <w:rFonts w:hint="eastAsia" w:ascii="宋体" w:hAnsi="宋体"/>
          <w:szCs w:val="21"/>
        </w:rPr>
        <w:t xml:space="preserve">（ </w:t>
      </w:r>
      <w:r>
        <w:rPr>
          <w:rFonts w:ascii="宋体" w:hAnsi="宋体"/>
          <w:szCs w:val="21"/>
        </w:rPr>
        <w:t xml:space="preserve">   </w:t>
      </w:r>
      <w:r>
        <w:rPr>
          <w:rFonts w:hint="eastAsia" w:ascii="宋体" w:hAnsi="宋体"/>
          <w:szCs w:val="21"/>
        </w:rPr>
        <w:t>）</w:t>
      </w:r>
    </w:p>
    <w:p w14:paraId="603202CF">
      <w:pPr>
        <w:widowControl/>
        <w:spacing w:line="360" w:lineRule="exact"/>
        <w:rPr>
          <w:rFonts w:ascii="宋体" w:hAnsi="宋体"/>
          <w:b/>
          <w:bCs/>
          <w:szCs w:val="21"/>
        </w:rPr>
      </w:pPr>
      <w:r>
        <w:rPr>
          <w:rFonts w:ascii="宋体" w:hAnsi="宋体"/>
          <w:b/>
          <w:bCs/>
          <w:szCs w:val="21"/>
        </w:rPr>
        <w:t>名</w:t>
      </w:r>
      <w:r>
        <w:rPr>
          <w:rFonts w:hint="eastAsia" w:ascii="宋体" w:hAnsi="宋体"/>
          <w:b/>
          <w:bCs/>
          <w:szCs w:val="21"/>
        </w:rPr>
        <w:t>词解释</w:t>
      </w:r>
    </w:p>
    <w:p w14:paraId="36A7B937">
      <w:pPr>
        <w:widowControl/>
        <w:spacing w:line="360" w:lineRule="exact"/>
        <w:rPr>
          <w:rFonts w:hint="eastAsia" w:ascii="宋体" w:hAnsi="宋体"/>
          <w:szCs w:val="21"/>
        </w:rPr>
      </w:pPr>
      <w:r>
        <w:rPr>
          <w:rFonts w:hint="eastAsia" w:ascii="宋体" w:hAnsi="宋体"/>
          <w:szCs w:val="21"/>
        </w:rPr>
        <w:t>1.市场营销</w:t>
      </w:r>
    </w:p>
    <w:p w14:paraId="7B88D68B">
      <w:pPr>
        <w:widowControl/>
        <w:spacing w:line="360" w:lineRule="exact"/>
        <w:rPr>
          <w:rFonts w:hint="eastAsia" w:ascii="宋体" w:hAnsi="宋体"/>
          <w:szCs w:val="21"/>
        </w:rPr>
      </w:pPr>
      <w:r>
        <w:rPr>
          <w:rFonts w:ascii="宋体" w:hAnsi="宋体"/>
          <w:szCs w:val="21"/>
        </w:rPr>
        <w:t>2</w:t>
      </w:r>
      <w:r>
        <w:rPr>
          <w:rFonts w:hint="eastAsia" w:ascii="宋体" w:hAnsi="宋体"/>
          <w:szCs w:val="21"/>
        </w:rPr>
        <w:t>.客户关系管理</w:t>
      </w:r>
    </w:p>
    <w:p w14:paraId="44F8CF6E">
      <w:pPr>
        <w:widowControl/>
        <w:spacing w:line="360" w:lineRule="exact"/>
        <w:rPr>
          <w:rFonts w:hint="eastAsia" w:ascii="宋体" w:hAnsi="宋体"/>
          <w:szCs w:val="21"/>
        </w:rPr>
      </w:pPr>
      <w:r>
        <w:rPr>
          <w:rFonts w:ascii="宋体" w:hAnsi="宋体"/>
          <w:szCs w:val="21"/>
        </w:rPr>
        <w:t>3</w:t>
      </w:r>
      <w:r>
        <w:rPr>
          <w:rFonts w:hint="eastAsia" w:ascii="宋体" w:hAnsi="宋体"/>
          <w:szCs w:val="21"/>
        </w:rPr>
        <w:t>.人员销售决策</w:t>
      </w:r>
    </w:p>
    <w:p w14:paraId="556C6EBA">
      <w:pPr>
        <w:widowControl/>
        <w:spacing w:line="360" w:lineRule="exact"/>
        <w:rPr>
          <w:rFonts w:ascii="宋体" w:hAnsi="宋体"/>
          <w:b/>
          <w:bCs/>
          <w:szCs w:val="21"/>
        </w:rPr>
      </w:pPr>
      <w:r>
        <w:rPr>
          <w:rFonts w:ascii="宋体" w:hAnsi="宋体"/>
          <w:b/>
          <w:bCs/>
          <w:szCs w:val="21"/>
        </w:rPr>
        <w:t>简答题</w:t>
      </w:r>
    </w:p>
    <w:p w14:paraId="0ACE867E">
      <w:pPr>
        <w:spacing w:line="360" w:lineRule="exact"/>
        <w:rPr>
          <w:rFonts w:hint="eastAsia" w:ascii="宋体" w:hAnsi="宋体"/>
          <w:szCs w:val="21"/>
        </w:rPr>
      </w:pPr>
      <w:r>
        <w:rPr>
          <w:rFonts w:hint="eastAsia" w:ascii="宋体" w:hAnsi="宋体"/>
          <w:szCs w:val="21"/>
        </w:rPr>
        <w:t>1.简述市场经营观的种类？</w:t>
      </w:r>
    </w:p>
    <w:p w14:paraId="21E28C5C">
      <w:pPr>
        <w:widowControl/>
        <w:spacing w:line="360" w:lineRule="exact"/>
        <w:rPr>
          <w:rFonts w:ascii="宋体" w:hAnsi="宋体"/>
          <w:szCs w:val="21"/>
        </w:rPr>
      </w:pPr>
      <w:r>
        <w:rPr>
          <w:rFonts w:ascii="宋体" w:hAnsi="宋体"/>
          <w:szCs w:val="21"/>
        </w:rPr>
        <w:t>2</w:t>
      </w:r>
      <w:r>
        <w:rPr>
          <w:rFonts w:hint="eastAsia" w:ascii="宋体" w:hAnsi="宋体"/>
          <w:szCs w:val="21"/>
        </w:rPr>
        <w:t>.影响消费者购买行为的主要因素？</w:t>
      </w:r>
    </w:p>
    <w:p w14:paraId="4754E1B0">
      <w:pPr>
        <w:widowControl/>
        <w:spacing w:line="360" w:lineRule="exact"/>
        <w:rPr>
          <w:rFonts w:hint="eastAsia" w:ascii="宋体" w:hAnsi="宋体"/>
          <w:szCs w:val="21"/>
        </w:rPr>
      </w:pPr>
      <w:r>
        <w:rPr>
          <w:rFonts w:ascii="宋体" w:hAnsi="宋体"/>
          <w:szCs w:val="21"/>
        </w:rPr>
        <w:t>3</w:t>
      </w:r>
      <w:r>
        <w:rPr>
          <w:rFonts w:hint="eastAsia" w:ascii="宋体" w:hAnsi="宋体"/>
          <w:szCs w:val="21"/>
        </w:rPr>
        <w:t>.品牌命名遵循的原则？</w:t>
      </w:r>
    </w:p>
    <w:p w14:paraId="3F36C4C1">
      <w:pPr>
        <w:widowControl/>
        <w:spacing w:line="360" w:lineRule="exact"/>
        <w:rPr>
          <w:rFonts w:ascii="宋体" w:hAnsi="宋体"/>
          <w:b/>
          <w:bCs/>
          <w:szCs w:val="21"/>
        </w:rPr>
      </w:pPr>
      <w:r>
        <w:rPr>
          <w:rFonts w:ascii="宋体" w:hAnsi="宋体"/>
          <w:b/>
          <w:bCs/>
          <w:szCs w:val="21"/>
        </w:rPr>
        <w:t>案例分析</w:t>
      </w:r>
    </w:p>
    <w:p w14:paraId="0E196CBF">
      <w:pPr>
        <w:spacing w:line="360" w:lineRule="exact"/>
        <w:jc w:val="center"/>
        <w:rPr>
          <w:rFonts w:hint="eastAsia" w:ascii="宋体" w:hAnsi="宋体"/>
          <w:b/>
          <w:bCs/>
          <w:szCs w:val="21"/>
        </w:rPr>
      </w:pPr>
      <w:r>
        <w:rPr>
          <w:rFonts w:hint="eastAsia" w:ascii="宋体" w:hAnsi="宋体"/>
          <w:b/>
          <w:bCs/>
          <w:szCs w:val="21"/>
        </w:rPr>
        <w:t>90后带来市场细分新时代</w:t>
      </w:r>
    </w:p>
    <w:p w14:paraId="6E246AF5">
      <w:pPr>
        <w:spacing w:line="360" w:lineRule="exact"/>
        <w:ind w:firstLine="420" w:firstLineChars="200"/>
        <w:jc w:val="left"/>
        <w:rPr>
          <w:rFonts w:hint="eastAsia" w:ascii="宋体" w:hAnsi="宋体"/>
          <w:szCs w:val="21"/>
        </w:rPr>
      </w:pPr>
      <w:r>
        <w:rPr>
          <w:rFonts w:hint="eastAsia" w:ascii="宋体" w:hAnsi="宋体"/>
          <w:szCs w:val="21"/>
        </w:rPr>
        <w:t>通过对90后生活、社交和态度的观察，尼尔森对其生活形态和价值观归纳和总结，得出“正能量”“若即若离”“抓信息”和“开放”等四个关键词。</w:t>
      </w:r>
    </w:p>
    <w:p w14:paraId="3D4382E1">
      <w:pPr>
        <w:spacing w:line="360" w:lineRule="exact"/>
        <w:jc w:val="center"/>
        <w:rPr>
          <w:rFonts w:hint="eastAsia" w:ascii="宋体" w:hAnsi="宋体"/>
          <w:b/>
          <w:bCs/>
          <w:szCs w:val="21"/>
        </w:rPr>
      </w:pPr>
      <w:r>
        <w:rPr>
          <w:rFonts w:hint="eastAsia" w:ascii="宋体" w:hAnsi="宋体"/>
          <w:b/>
          <w:bCs/>
          <w:szCs w:val="21"/>
        </w:rPr>
        <w:t>“正能量”的自我意识：乐观、个性、乐于享受</w:t>
      </w:r>
    </w:p>
    <w:p w14:paraId="0FBFC9EE">
      <w:pPr>
        <w:spacing w:line="360" w:lineRule="exact"/>
        <w:ind w:firstLine="420" w:firstLineChars="200"/>
        <w:jc w:val="left"/>
        <w:rPr>
          <w:rFonts w:hint="eastAsia" w:ascii="宋体" w:hAnsi="宋体"/>
          <w:szCs w:val="21"/>
        </w:rPr>
      </w:pPr>
      <w:r>
        <w:rPr>
          <w:rFonts w:hint="eastAsia" w:ascii="宋体" w:hAnsi="宋体"/>
          <w:szCs w:val="21"/>
        </w:rPr>
        <w:t>90后乐于用独特且富有创意的方式去表达和传播正能量，即使面临挑战也会通过自嘲的方式来轻松解决。希望自己“独特”和“独立”，自我意识强。优越的生活条件和成长环境决定了他们眼光更加独到，见识更广，并且很快就付之于行动。如认为超前消费的出发点是“对美好事物的追求，并为之奋斗”，心中长存这种向往，奋斗也更有动力。</w:t>
      </w:r>
    </w:p>
    <w:p w14:paraId="2754B107">
      <w:pPr>
        <w:spacing w:line="360" w:lineRule="exact"/>
        <w:jc w:val="center"/>
        <w:rPr>
          <w:rFonts w:hint="eastAsia" w:ascii="宋体" w:hAnsi="宋体"/>
          <w:b/>
          <w:bCs/>
          <w:szCs w:val="21"/>
        </w:rPr>
      </w:pPr>
      <w:r>
        <w:rPr>
          <w:rFonts w:hint="eastAsia" w:ascii="宋体" w:hAnsi="宋体"/>
          <w:b/>
          <w:bCs/>
          <w:szCs w:val="21"/>
        </w:rPr>
        <w:t>“若即若离”的人际关系：渴望独立又依赖“圈子”</w:t>
      </w:r>
    </w:p>
    <w:p w14:paraId="26123B30">
      <w:pPr>
        <w:spacing w:line="360" w:lineRule="exact"/>
        <w:ind w:firstLine="420" w:firstLineChars="200"/>
        <w:jc w:val="left"/>
        <w:rPr>
          <w:rFonts w:hint="eastAsia" w:ascii="宋体" w:hAnsi="宋体"/>
          <w:szCs w:val="21"/>
        </w:rPr>
      </w:pPr>
      <w:r>
        <w:rPr>
          <w:rFonts w:hint="eastAsia" w:ascii="宋体" w:hAnsi="宋体"/>
          <w:szCs w:val="21"/>
        </w:rPr>
        <w:t>90后出生及成长年代正值中国计划生育“大潮”。在“8421”模式家庭长大的青少年得到长辈的较大关注，渴望通过独立证明自己的成长，通过追求个性来证明自己的与众不同；另一方面成长环境的孤单使他们渴望沟通和被理解，对于最亲近的人——父母和亲密朋友有较强的依赖性。因此，往往熟人面前“奔放”，生人面前“含蓄”。</w:t>
      </w:r>
    </w:p>
    <w:p w14:paraId="2840ACFD">
      <w:pPr>
        <w:spacing w:line="360" w:lineRule="exact"/>
        <w:jc w:val="left"/>
        <w:rPr>
          <w:rFonts w:hint="eastAsia" w:ascii="宋体" w:hAnsi="宋体"/>
          <w:szCs w:val="21"/>
        </w:rPr>
      </w:pPr>
      <w:r>
        <w:rPr>
          <w:rFonts w:hint="eastAsia" w:ascii="宋体" w:hAnsi="宋体"/>
          <w:szCs w:val="21"/>
        </w:rPr>
        <w:t>他们对“圈子”的看法，一方面对自我的追求让他们希望在群体中保持个性，另一方面又渴望在群体中获得认同。行为上寻求独立，在情感上寻求共情，对圈子处于一种“若即若离”的状态，对品牌的消费者细分提出了更高要求。</w:t>
      </w:r>
    </w:p>
    <w:p w14:paraId="2B2336BA">
      <w:pPr>
        <w:spacing w:line="360" w:lineRule="exact"/>
        <w:jc w:val="center"/>
        <w:rPr>
          <w:rFonts w:hint="eastAsia" w:ascii="宋体" w:hAnsi="宋体"/>
          <w:b/>
          <w:bCs/>
          <w:szCs w:val="21"/>
        </w:rPr>
      </w:pPr>
      <w:r>
        <w:rPr>
          <w:rFonts w:hint="eastAsia" w:ascii="宋体" w:hAnsi="宋体"/>
          <w:b/>
          <w:bCs/>
          <w:szCs w:val="21"/>
        </w:rPr>
        <w:t>“抓信息”的社会化媒体需求：保持新鲜，保持连接</w:t>
      </w:r>
    </w:p>
    <w:p w14:paraId="79DFC0FF">
      <w:pPr>
        <w:spacing w:line="360" w:lineRule="exact"/>
        <w:ind w:firstLine="420" w:firstLineChars="200"/>
        <w:jc w:val="left"/>
        <w:rPr>
          <w:rFonts w:hint="eastAsia" w:ascii="宋体" w:hAnsi="宋体"/>
          <w:szCs w:val="21"/>
        </w:rPr>
      </w:pPr>
      <w:r>
        <w:rPr>
          <w:rFonts w:hint="eastAsia" w:ascii="宋体" w:hAnsi="宋体"/>
          <w:szCs w:val="21"/>
        </w:rPr>
        <w:t>90后成长的年代是互联网普及的年代。信息渠道中，他们更多依赖手机和电脑。为了及时获取新鲜信息，他们喜欢“挂在网上”。约86%的90后受访者表示每天至少上网一到两次，20%左右的受访者表示一般全天都通过个人电脑或智能手机、平板电脑保持在线状态。推动年轻一代在线活动的主要因素，包括“虚拟社交”（17%），紧接着是“自我表达”（16%）和“追新的体验”（16%）。当年网友变朋友，如今朋友变网友。聊天工具和社交媒体成为90后获取实时外界信息的重要方式。不仅满足了90后从“圈子”中寻找归属感的需求，还成为他们随时随地可以请教的顾问，提供有关生活方方面面的建议。他们较容易受到朋友圈中好友及社交网站“意见领袖”的影响，证明了口碑传播在营销和年轻消费群体中的重要性。</w:t>
      </w:r>
    </w:p>
    <w:p w14:paraId="739B9C91">
      <w:pPr>
        <w:spacing w:line="360" w:lineRule="exact"/>
        <w:jc w:val="center"/>
        <w:rPr>
          <w:rFonts w:hint="eastAsia" w:ascii="宋体" w:hAnsi="宋体"/>
          <w:b/>
          <w:bCs/>
          <w:szCs w:val="21"/>
        </w:rPr>
      </w:pPr>
      <w:r>
        <w:rPr>
          <w:rFonts w:hint="eastAsia" w:ascii="宋体" w:hAnsi="宋体"/>
          <w:b/>
          <w:bCs/>
          <w:szCs w:val="21"/>
        </w:rPr>
        <w:t>“开放”的品牌态度：个性与品质的结合</w:t>
      </w:r>
    </w:p>
    <w:p w14:paraId="7B5CC9B2">
      <w:pPr>
        <w:spacing w:line="360" w:lineRule="exact"/>
        <w:ind w:firstLine="420" w:firstLineChars="200"/>
        <w:jc w:val="left"/>
        <w:rPr>
          <w:rFonts w:hint="eastAsia" w:ascii="宋体" w:hAnsi="宋体"/>
          <w:szCs w:val="21"/>
        </w:rPr>
      </w:pPr>
      <w:r>
        <w:rPr>
          <w:rFonts w:hint="eastAsia" w:ascii="宋体" w:hAnsi="宋体"/>
          <w:szCs w:val="21"/>
        </w:rPr>
        <w:t>对于90后消费者来说，品牌不再仅仅是一个牌号和产品名称，更是品质和个性的结合。是可以代言他们生活和品味的一种标签，并展现出他们的性格、观念和追求。那些被赋予了独特的故事的品牌有更大的机会去赢得中国年青一代消费者，品牌不一定要昂贵，但它需要拥有的是独具个性的产品来满足年轻消费者的追求。</w:t>
      </w:r>
    </w:p>
    <w:p w14:paraId="197E46DE">
      <w:pPr>
        <w:spacing w:line="360" w:lineRule="exact"/>
        <w:jc w:val="left"/>
        <w:rPr>
          <w:rFonts w:hint="eastAsia" w:ascii="宋体" w:hAnsi="宋体"/>
          <w:b/>
          <w:bCs/>
          <w:szCs w:val="21"/>
        </w:rPr>
      </w:pPr>
      <w:r>
        <w:rPr>
          <w:rFonts w:hint="eastAsia" w:ascii="宋体" w:hAnsi="宋体"/>
          <w:b/>
          <w:bCs/>
          <w:szCs w:val="21"/>
        </w:rPr>
        <w:t>案例讨论题：</w:t>
      </w:r>
    </w:p>
    <w:p w14:paraId="6C190627">
      <w:pPr>
        <w:spacing w:line="360" w:lineRule="exact"/>
        <w:jc w:val="left"/>
        <w:rPr>
          <w:rFonts w:ascii="宋体" w:hAnsi="宋体"/>
          <w:szCs w:val="21"/>
        </w:rPr>
      </w:pPr>
      <w:r>
        <w:rPr>
          <w:rFonts w:hint="eastAsia" w:ascii="宋体" w:hAnsi="宋体"/>
          <w:b/>
          <w:bCs/>
          <w:szCs w:val="21"/>
        </w:rPr>
        <w:t>1.对于90后人群，企业更应注重使用哪些因素进行市场细分？</w:t>
      </w:r>
    </w:p>
    <w:p w14:paraId="51C9E389">
      <w:pPr>
        <w:spacing w:line="360" w:lineRule="exact"/>
        <w:jc w:val="left"/>
        <w:rPr>
          <w:rFonts w:hint="eastAsia" w:ascii="宋体" w:hAnsi="宋体"/>
          <w:b/>
          <w:bCs/>
          <w:szCs w:val="21"/>
        </w:rPr>
      </w:pPr>
      <w:r>
        <w:rPr>
          <w:rFonts w:hint="eastAsia" w:ascii="宋体" w:hAnsi="宋体"/>
          <w:b/>
          <w:bCs/>
          <w:szCs w:val="21"/>
        </w:rPr>
        <w:t>2.在90后人群购买决策过程的收集信息阶段，企业应当注意什么？</w:t>
      </w:r>
    </w:p>
    <w:p w14:paraId="239E62F9">
      <w:pPr>
        <w:rPr>
          <w:rFonts w:hint="eastAsia"/>
          <w:lang w:val="en-US" w:eastAsia="zh-CN"/>
        </w:rPr>
      </w:pPr>
    </w:p>
    <w:p w14:paraId="40CE2A11">
      <w:pPr>
        <w:rPr>
          <w:rFonts w:hint="eastAsia"/>
          <w:lang w:val="en-US" w:eastAsia="zh-CN"/>
        </w:rPr>
      </w:pPr>
    </w:p>
    <w:p w14:paraId="02B16B54">
      <w:pPr>
        <w:rPr>
          <w:rFonts w:hint="eastAsia"/>
          <w:b/>
          <w:bCs/>
          <w:lang w:val="en-US" w:eastAsia="zh-CN"/>
        </w:rPr>
      </w:pPr>
    </w:p>
    <w:p w14:paraId="54A0DD13">
      <w:pPr>
        <w:rPr>
          <w:rFonts w:hint="eastAsia"/>
          <w:b/>
          <w:bCs/>
          <w:lang w:val="en-US" w:eastAsia="zh-CN"/>
        </w:rPr>
      </w:pPr>
      <w:r>
        <w:rPr>
          <w:rFonts w:hint="eastAsia"/>
          <w:b/>
          <w:bCs/>
          <w:lang w:val="en-US" w:eastAsia="zh-CN"/>
        </w:rPr>
        <w:t>答案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962"/>
        <w:gridCol w:w="962"/>
        <w:gridCol w:w="962"/>
        <w:gridCol w:w="962"/>
        <w:gridCol w:w="962"/>
        <w:gridCol w:w="962"/>
        <w:gridCol w:w="962"/>
      </w:tblGrid>
      <w:tr w14:paraId="6624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24" w:type="dxa"/>
        </w:trPr>
        <w:tc>
          <w:tcPr>
            <w:tcW w:w="962" w:type="dxa"/>
            <w:noWrap w:val="0"/>
            <w:vAlign w:val="top"/>
          </w:tcPr>
          <w:p w14:paraId="153FD579">
            <w:pPr>
              <w:adjustRightInd w:val="0"/>
              <w:snapToGrid w:val="0"/>
              <w:rPr>
                <w:rFonts w:hint="eastAsia" w:ascii="宋体" w:hAnsi="宋体"/>
                <w:szCs w:val="21"/>
              </w:rPr>
            </w:pPr>
            <w:r>
              <w:rPr>
                <w:rFonts w:hint="eastAsia" w:ascii="宋体" w:hAnsi="宋体"/>
                <w:szCs w:val="21"/>
              </w:rPr>
              <w:t>1</w:t>
            </w:r>
          </w:p>
        </w:tc>
        <w:tc>
          <w:tcPr>
            <w:tcW w:w="962" w:type="dxa"/>
            <w:noWrap w:val="0"/>
            <w:vAlign w:val="top"/>
          </w:tcPr>
          <w:p w14:paraId="76C8BCB2">
            <w:pPr>
              <w:adjustRightInd w:val="0"/>
              <w:snapToGrid w:val="0"/>
              <w:rPr>
                <w:rFonts w:hint="eastAsia" w:ascii="宋体" w:hAnsi="宋体"/>
                <w:szCs w:val="21"/>
              </w:rPr>
            </w:pPr>
            <w:r>
              <w:rPr>
                <w:rFonts w:hint="eastAsia" w:ascii="宋体" w:hAnsi="宋体"/>
                <w:szCs w:val="21"/>
              </w:rPr>
              <w:t>2</w:t>
            </w:r>
          </w:p>
        </w:tc>
        <w:tc>
          <w:tcPr>
            <w:tcW w:w="962" w:type="dxa"/>
            <w:noWrap w:val="0"/>
            <w:vAlign w:val="top"/>
          </w:tcPr>
          <w:p w14:paraId="359CB48A">
            <w:pPr>
              <w:adjustRightInd w:val="0"/>
              <w:snapToGrid w:val="0"/>
              <w:rPr>
                <w:rFonts w:hint="eastAsia" w:ascii="宋体" w:hAnsi="宋体"/>
                <w:szCs w:val="21"/>
              </w:rPr>
            </w:pPr>
            <w:r>
              <w:rPr>
                <w:rFonts w:hint="eastAsia" w:ascii="宋体" w:hAnsi="宋体"/>
                <w:szCs w:val="21"/>
              </w:rPr>
              <w:t>3</w:t>
            </w:r>
          </w:p>
        </w:tc>
        <w:tc>
          <w:tcPr>
            <w:tcW w:w="962" w:type="dxa"/>
            <w:noWrap w:val="0"/>
            <w:vAlign w:val="top"/>
          </w:tcPr>
          <w:p w14:paraId="2C8931B5">
            <w:pPr>
              <w:adjustRightInd w:val="0"/>
              <w:snapToGrid w:val="0"/>
              <w:rPr>
                <w:rFonts w:hint="eastAsia" w:ascii="宋体" w:hAnsi="宋体"/>
                <w:szCs w:val="21"/>
              </w:rPr>
            </w:pPr>
            <w:r>
              <w:rPr>
                <w:rFonts w:hint="eastAsia" w:ascii="宋体" w:hAnsi="宋体"/>
                <w:szCs w:val="21"/>
              </w:rPr>
              <w:t>4</w:t>
            </w:r>
          </w:p>
        </w:tc>
        <w:tc>
          <w:tcPr>
            <w:tcW w:w="962" w:type="dxa"/>
            <w:noWrap w:val="0"/>
            <w:vAlign w:val="top"/>
          </w:tcPr>
          <w:p w14:paraId="3699303B">
            <w:pPr>
              <w:adjustRightInd w:val="0"/>
              <w:snapToGrid w:val="0"/>
              <w:rPr>
                <w:rFonts w:hint="eastAsia" w:ascii="宋体" w:hAnsi="宋体"/>
                <w:szCs w:val="21"/>
              </w:rPr>
            </w:pPr>
            <w:r>
              <w:rPr>
                <w:rFonts w:hint="eastAsia" w:ascii="宋体" w:hAnsi="宋体"/>
                <w:szCs w:val="21"/>
              </w:rPr>
              <w:t>5</w:t>
            </w:r>
          </w:p>
        </w:tc>
        <w:tc>
          <w:tcPr>
            <w:tcW w:w="962" w:type="dxa"/>
            <w:noWrap w:val="0"/>
            <w:vAlign w:val="top"/>
          </w:tcPr>
          <w:p w14:paraId="49B396DC">
            <w:pPr>
              <w:adjustRightInd w:val="0"/>
              <w:snapToGrid w:val="0"/>
              <w:rPr>
                <w:rFonts w:hint="eastAsia" w:ascii="宋体" w:hAnsi="宋体" w:eastAsiaTheme="minorEastAsia"/>
                <w:szCs w:val="21"/>
                <w:lang w:val="en-US" w:eastAsia="zh-CN"/>
              </w:rPr>
            </w:pPr>
            <w:r>
              <w:rPr>
                <w:rFonts w:hint="eastAsia" w:ascii="宋体" w:hAnsi="宋体"/>
                <w:szCs w:val="21"/>
                <w:lang w:val="en-US" w:eastAsia="zh-CN"/>
              </w:rPr>
              <w:t>单选</w:t>
            </w:r>
          </w:p>
        </w:tc>
      </w:tr>
      <w:tr w14:paraId="58DC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24" w:type="dxa"/>
          <w:trHeight w:val="188" w:hRule="atLeast"/>
        </w:trPr>
        <w:tc>
          <w:tcPr>
            <w:tcW w:w="962" w:type="dxa"/>
            <w:noWrap w:val="0"/>
            <w:vAlign w:val="top"/>
          </w:tcPr>
          <w:p w14:paraId="3457B22F">
            <w:pPr>
              <w:adjustRightInd w:val="0"/>
              <w:snapToGrid w:val="0"/>
              <w:rPr>
                <w:rFonts w:hint="eastAsia" w:ascii="宋体" w:hAnsi="宋体"/>
                <w:szCs w:val="21"/>
              </w:rPr>
            </w:pPr>
            <w:r>
              <w:rPr>
                <w:rFonts w:ascii="宋体" w:hAnsi="宋体"/>
                <w:szCs w:val="21"/>
              </w:rPr>
              <w:t>B</w:t>
            </w:r>
          </w:p>
        </w:tc>
        <w:tc>
          <w:tcPr>
            <w:tcW w:w="962" w:type="dxa"/>
            <w:noWrap w:val="0"/>
            <w:vAlign w:val="top"/>
          </w:tcPr>
          <w:p w14:paraId="7E9DE066">
            <w:pPr>
              <w:adjustRightInd w:val="0"/>
              <w:snapToGrid w:val="0"/>
              <w:rPr>
                <w:rFonts w:hint="eastAsia" w:ascii="宋体" w:hAnsi="宋体"/>
                <w:szCs w:val="21"/>
              </w:rPr>
            </w:pPr>
            <w:r>
              <w:rPr>
                <w:rFonts w:ascii="宋体" w:hAnsi="宋体"/>
                <w:szCs w:val="21"/>
              </w:rPr>
              <w:t>C</w:t>
            </w:r>
          </w:p>
        </w:tc>
        <w:tc>
          <w:tcPr>
            <w:tcW w:w="962" w:type="dxa"/>
            <w:noWrap w:val="0"/>
            <w:vAlign w:val="top"/>
          </w:tcPr>
          <w:p w14:paraId="0C34A9F2">
            <w:pPr>
              <w:adjustRightInd w:val="0"/>
              <w:snapToGrid w:val="0"/>
              <w:rPr>
                <w:rFonts w:hint="eastAsia" w:ascii="宋体" w:hAnsi="宋体"/>
                <w:szCs w:val="21"/>
              </w:rPr>
            </w:pPr>
            <w:r>
              <w:rPr>
                <w:rFonts w:ascii="宋体" w:hAnsi="宋体"/>
                <w:szCs w:val="21"/>
              </w:rPr>
              <w:t>D</w:t>
            </w:r>
          </w:p>
        </w:tc>
        <w:tc>
          <w:tcPr>
            <w:tcW w:w="962" w:type="dxa"/>
            <w:noWrap w:val="0"/>
            <w:vAlign w:val="top"/>
          </w:tcPr>
          <w:p w14:paraId="7F37BD09">
            <w:pPr>
              <w:adjustRightInd w:val="0"/>
              <w:snapToGrid w:val="0"/>
              <w:rPr>
                <w:rFonts w:hint="eastAsia" w:ascii="宋体" w:hAnsi="宋体"/>
                <w:szCs w:val="21"/>
              </w:rPr>
            </w:pPr>
            <w:r>
              <w:rPr>
                <w:rFonts w:ascii="宋体" w:hAnsi="宋体"/>
                <w:szCs w:val="21"/>
              </w:rPr>
              <w:t>A</w:t>
            </w:r>
          </w:p>
        </w:tc>
        <w:tc>
          <w:tcPr>
            <w:tcW w:w="962" w:type="dxa"/>
            <w:noWrap w:val="0"/>
            <w:vAlign w:val="top"/>
          </w:tcPr>
          <w:p w14:paraId="179B0327">
            <w:pPr>
              <w:adjustRightInd w:val="0"/>
              <w:snapToGrid w:val="0"/>
              <w:rPr>
                <w:rFonts w:hint="eastAsia" w:ascii="宋体" w:hAnsi="宋体"/>
                <w:szCs w:val="21"/>
              </w:rPr>
            </w:pPr>
            <w:r>
              <w:rPr>
                <w:rFonts w:ascii="宋体" w:hAnsi="宋体"/>
                <w:szCs w:val="21"/>
              </w:rPr>
              <w:t>A</w:t>
            </w:r>
          </w:p>
        </w:tc>
        <w:tc>
          <w:tcPr>
            <w:tcW w:w="962" w:type="dxa"/>
            <w:noWrap w:val="0"/>
            <w:vAlign w:val="top"/>
          </w:tcPr>
          <w:p w14:paraId="0AE43F6A">
            <w:pPr>
              <w:adjustRightInd w:val="0"/>
              <w:snapToGrid w:val="0"/>
              <w:rPr>
                <w:rFonts w:ascii="宋体" w:hAnsi="宋体"/>
                <w:szCs w:val="21"/>
              </w:rPr>
            </w:pPr>
          </w:p>
        </w:tc>
      </w:tr>
      <w:tr w14:paraId="3479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0E179324">
            <w:pPr>
              <w:adjustRightInd w:val="0"/>
              <w:snapToGrid w:val="0"/>
              <w:rPr>
                <w:rFonts w:hint="eastAsia" w:ascii="宋体" w:hAnsi="宋体"/>
                <w:szCs w:val="21"/>
              </w:rPr>
            </w:pPr>
            <w:r>
              <w:rPr>
                <w:rFonts w:hint="eastAsia" w:ascii="宋体" w:hAnsi="宋体"/>
                <w:szCs w:val="21"/>
              </w:rPr>
              <w:t>1</w:t>
            </w:r>
          </w:p>
        </w:tc>
        <w:tc>
          <w:tcPr>
            <w:tcW w:w="962" w:type="dxa"/>
            <w:noWrap w:val="0"/>
            <w:vAlign w:val="top"/>
          </w:tcPr>
          <w:p w14:paraId="57AE64ED">
            <w:pPr>
              <w:adjustRightInd w:val="0"/>
              <w:snapToGrid w:val="0"/>
              <w:rPr>
                <w:rFonts w:hint="eastAsia" w:ascii="宋体" w:hAnsi="宋体"/>
                <w:szCs w:val="21"/>
              </w:rPr>
            </w:pPr>
            <w:r>
              <w:rPr>
                <w:rFonts w:hint="eastAsia" w:ascii="宋体" w:hAnsi="宋体"/>
                <w:szCs w:val="21"/>
              </w:rPr>
              <w:t>2</w:t>
            </w:r>
          </w:p>
        </w:tc>
        <w:tc>
          <w:tcPr>
            <w:tcW w:w="962" w:type="dxa"/>
            <w:noWrap w:val="0"/>
            <w:vAlign w:val="top"/>
          </w:tcPr>
          <w:p w14:paraId="5BE7B083">
            <w:pPr>
              <w:adjustRightInd w:val="0"/>
              <w:snapToGrid w:val="0"/>
              <w:rPr>
                <w:rFonts w:hint="eastAsia" w:ascii="宋体" w:hAnsi="宋体"/>
                <w:szCs w:val="21"/>
              </w:rPr>
            </w:pPr>
            <w:r>
              <w:rPr>
                <w:rFonts w:hint="eastAsia" w:ascii="宋体" w:hAnsi="宋体"/>
                <w:szCs w:val="21"/>
              </w:rPr>
              <w:t>3</w:t>
            </w:r>
          </w:p>
        </w:tc>
        <w:tc>
          <w:tcPr>
            <w:tcW w:w="962" w:type="dxa"/>
            <w:noWrap w:val="0"/>
            <w:vAlign w:val="top"/>
          </w:tcPr>
          <w:p w14:paraId="6618397D">
            <w:pPr>
              <w:adjustRightInd w:val="0"/>
              <w:snapToGrid w:val="0"/>
              <w:rPr>
                <w:rFonts w:hint="eastAsia" w:ascii="宋体" w:hAnsi="宋体"/>
                <w:szCs w:val="21"/>
              </w:rPr>
            </w:pPr>
            <w:r>
              <w:rPr>
                <w:rFonts w:hint="eastAsia" w:ascii="宋体" w:hAnsi="宋体"/>
                <w:szCs w:val="21"/>
              </w:rPr>
              <w:t>4</w:t>
            </w:r>
          </w:p>
        </w:tc>
        <w:tc>
          <w:tcPr>
            <w:tcW w:w="962" w:type="dxa"/>
            <w:noWrap w:val="0"/>
            <w:vAlign w:val="top"/>
          </w:tcPr>
          <w:p w14:paraId="298BFECA">
            <w:pPr>
              <w:adjustRightInd w:val="0"/>
              <w:snapToGrid w:val="0"/>
              <w:rPr>
                <w:rFonts w:hint="eastAsia" w:ascii="宋体" w:hAnsi="宋体"/>
                <w:szCs w:val="21"/>
              </w:rPr>
            </w:pPr>
            <w:r>
              <w:rPr>
                <w:rFonts w:hint="eastAsia" w:ascii="宋体" w:hAnsi="宋体"/>
                <w:szCs w:val="21"/>
              </w:rPr>
              <w:t>5</w:t>
            </w:r>
          </w:p>
        </w:tc>
        <w:tc>
          <w:tcPr>
            <w:tcW w:w="962" w:type="dxa"/>
            <w:noWrap w:val="0"/>
            <w:vAlign w:val="top"/>
          </w:tcPr>
          <w:p w14:paraId="2ECB7FE7">
            <w:pPr>
              <w:adjustRightInd w:val="0"/>
              <w:snapToGrid w:val="0"/>
              <w:rPr>
                <w:rFonts w:hint="eastAsia" w:ascii="宋体" w:hAnsi="宋体"/>
                <w:szCs w:val="21"/>
              </w:rPr>
            </w:pPr>
            <w:r>
              <w:rPr>
                <w:rFonts w:hint="eastAsia" w:ascii="宋体" w:hAnsi="宋体"/>
                <w:szCs w:val="21"/>
              </w:rPr>
              <w:t>6</w:t>
            </w:r>
          </w:p>
        </w:tc>
        <w:tc>
          <w:tcPr>
            <w:tcW w:w="962" w:type="dxa"/>
            <w:noWrap w:val="0"/>
            <w:vAlign w:val="top"/>
          </w:tcPr>
          <w:p w14:paraId="725C582E">
            <w:pPr>
              <w:adjustRightInd w:val="0"/>
              <w:snapToGrid w:val="0"/>
              <w:rPr>
                <w:rFonts w:hint="eastAsia" w:ascii="宋体" w:hAnsi="宋体"/>
                <w:szCs w:val="21"/>
              </w:rPr>
            </w:pPr>
            <w:r>
              <w:rPr>
                <w:rFonts w:hint="eastAsia" w:ascii="宋体" w:hAnsi="宋体"/>
                <w:szCs w:val="21"/>
              </w:rPr>
              <w:t>7</w:t>
            </w:r>
          </w:p>
        </w:tc>
        <w:tc>
          <w:tcPr>
            <w:tcW w:w="962" w:type="dxa"/>
            <w:noWrap w:val="0"/>
            <w:vAlign w:val="top"/>
          </w:tcPr>
          <w:p w14:paraId="597A7C6C">
            <w:pPr>
              <w:adjustRightInd w:val="0"/>
              <w:snapToGrid w:val="0"/>
              <w:rPr>
                <w:rFonts w:hint="eastAsia" w:ascii="宋体" w:hAnsi="宋体" w:eastAsiaTheme="minorEastAsia"/>
                <w:szCs w:val="21"/>
                <w:lang w:val="en-US" w:eastAsia="zh-CN"/>
              </w:rPr>
            </w:pPr>
            <w:r>
              <w:rPr>
                <w:rFonts w:hint="eastAsia" w:ascii="宋体" w:hAnsi="宋体"/>
                <w:szCs w:val="21"/>
                <w:lang w:val="en-US" w:eastAsia="zh-CN"/>
              </w:rPr>
              <w:t>多选</w:t>
            </w:r>
          </w:p>
        </w:tc>
      </w:tr>
      <w:tr w14:paraId="6FED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48EFF8A2">
            <w:pPr>
              <w:adjustRightInd w:val="0"/>
              <w:snapToGrid w:val="0"/>
              <w:rPr>
                <w:rFonts w:hint="eastAsia" w:ascii="宋体" w:hAnsi="宋体"/>
                <w:szCs w:val="21"/>
              </w:rPr>
            </w:pPr>
            <w:r>
              <w:rPr>
                <w:rFonts w:hint="eastAsia" w:ascii="宋体" w:hAnsi="宋体"/>
                <w:szCs w:val="21"/>
              </w:rPr>
              <w:t>ABE</w:t>
            </w:r>
          </w:p>
        </w:tc>
        <w:tc>
          <w:tcPr>
            <w:tcW w:w="962" w:type="dxa"/>
            <w:noWrap w:val="0"/>
            <w:vAlign w:val="top"/>
          </w:tcPr>
          <w:p w14:paraId="58EF52BB">
            <w:pPr>
              <w:adjustRightInd w:val="0"/>
              <w:snapToGrid w:val="0"/>
              <w:rPr>
                <w:rFonts w:hint="eastAsia" w:ascii="宋体" w:hAnsi="宋体"/>
                <w:szCs w:val="21"/>
              </w:rPr>
            </w:pPr>
            <w:r>
              <w:rPr>
                <w:rFonts w:hint="eastAsia" w:ascii="宋体" w:hAnsi="宋体"/>
                <w:szCs w:val="21"/>
              </w:rPr>
              <w:t>ABCE</w:t>
            </w:r>
          </w:p>
        </w:tc>
        <w:tc>
          <w:tcPr>
            <w:tcW w:w="962" w:type="dxa"/>
            <w:noWrap w:val="0"/>
            <w:vAlign w:val="top"/>
          </w:tcPr>
          <w:p w14:paraId="6815B37C">
            <w:pPr>
              <w:adjustRightInd w:val="0"/>
              <w:snapToGrid w:val="0"/>
              <w:rPr>
                <w:rFonts w:hint="eastAsia" w:ascii="宋体" w:hAnsi="宋体"/>
                <w:szCs w:val="21"/>
              </w:rPr>
            </w:pPr>
            <w:r>
              <w:rPr>
                <w:rFonts w:hint="eastAsia" w:ascii="宋体" w:hAnsi="宋体"/>
                <w:szCs w:val="21"/>
              </w:rPr>
              <w:t>BCDE</w:t>
            </w:r>
          </w:p>
        </w:tc>
        <w:tc>
          <w:tcPr>
            <w:tcW w:w="962" w:type="dxa"/>
            <w:noWrap w:val="0"/>
            <w:vAlign w:val="top"/>
          </w:tcPr>
          <w:p w14:paraId="4B06F6FF">
            <w:pPr>
              <w:adjustRightInd w:val="0"/>
              <w:snapToGrid w:val="0"/>
              <w:rPr>
                <w:rFonts w:hint="eastAsia" w:ascii="宋体" w:hAnsi="宋体"/>
                <w:szCs w:val="21"/>
              </w:rPr>
            </w:pPr>
            <w:r>
              <w:rPr>
                <w:rFonts w:hint="eastAsia" w:ascii="宋体" w:hAnsi="宋体"/>
                <w:szCs w:val="21"/>
              </w:rPr>
              <w:t>ABDE</w:t>
            </w:r>
          </w:p>
        </w:tc>
        <w:tc>
          <w:tcPr>
            <w:tcW w:w="962" w:type="dxa"/>
            <w:noWrap w:val="0"/>
            <w:vAlign w:val="top"/>
          </w:tcPr>
          <w:p w14:paraId="26B7165F">
            <w:pPr>
              <w:adjustRightInd w:val="0"/>
              <w:snapToGrid w:val="0"/>
              <w:rPr>
                <w:rFonts w:hint="eastAsia" w:ascii="宋体" w:hAnsi="宋体"/>
                <w:szCs w:val="21"/>
              </w:rPr>
            </w:pPr>
            <w:r>
              <w:rPr>
                <w:rFonts w:hint="eastAsia" w:ascii="宋体" w:hAnsi="宋体"/>
                <w:szCs w:val="21"/>
              </w:rPr>
              <w:t>ABCDE</w:t>
            </w:r>
          </w:p>
        </w:tc>
        <w:tc>
          <w:tcPr>
            <w:tcW w:w="962" w:type="dxa"/>
            <w:noWrap w:val="0"/>
            <w:vAlign w:val="top"/>
          </w:tcPr>
          <w:p w14:paraId="21969CD6">
            <w:pPr>
              <w:adjustRightInd w:val="0"/>
              <w:snapToGrid w:val="0"/>
              <w:rPr>
                <w:rFonts w:hint="eastAsia" w:ascii="宋体" w:hAnsi="宋体"/>
                <w:szCs w:val="21"/>
              </w:rPr>
            </w:pPr>
            <w:r>
              <w:rPr>
                <w:rFonts w:hint="eastAsia" w:ascii="宋体" w:hAnsi="宋体"/>
                <w:szCs w:val="21"/>
              </w:rPr>
              <w:t>CD</w:t>
            </w:r>
          </w:p>
        </w:tc>
        <w:tc>
          <w:tcPr>
            <w:tcW w:w="962" w:type="dxa"/>
            <w:noWrap w:val="0"/>
            <w:vAlign w:val="top"/>
          </w:tcPr>
          <w:p w14:paraId="798DD8E3">
            <w:pPr>
              <w:adjustRightInd w:val="0"/>
              <w:snapToGrid w:val="0"/>
              <w:rPr>
                <w:rFonts w:hint="eastAsia" w:ascii="宋体" w:hAnsi="宋体"/>
                <w:szCs w:val="21"/>
              </w:rPr>
            </w:pPr>
            <w:r>
              <w:rPr>
                <w:rFonts w:hint="eastAsia" w:ascii="宋体" w:hAnsi="宋体"/>
                <w:szCs w:val="21"/>
              </w:rPr>
              <w:t>ABD</w:t>
            </w:r>
          </w:p>
        </w:tc>
        <w:tc>
          <w:tcPr>
            <w:tcW w:w="962" w:type="dxa"/>
            <w:noWrap w:val="0"/>
            <w:vAlign w:val="top"/>
          </w:tcPr>
          <w:p w14:paraId="7D4B7982">
            <w:pPr>
              <w:adjustRightInd w:val="0"/>
              <w:snapToGrid w:val="0"/>
              <w:rPr>
                <w:rFonts w:hint="eastAsia" w:ascii="宋体" w:hAnsi="宋体"/>
                <w:szCs w:val="21"/>
              </w:rPr>
            </w:pPr>
          </w:p>
        </w:tc>
      </w:tr>
    </w:tbl>
    <w:p w14:paraId="3FF4B800">
      <w:pPr>
        <w:rPr>
          <w:rFonts w:hint="default"/>
          <w:lang w:val="en-US" w:eastAsia="zh-CN"/>
        </w:rPr>
      </w:pPr>
    </w:p>
    <w:p w14:paraId="18DF91E4">
      <w:pPr>
        <w:widowControl/>
        <w:spacing w:line="360" w:lineRule="exact"/>
        <w:rPr>
          <w:rFonts w:hint="eastAsia" w:ascii="宋体" w:hAnsi="宋体"/>
          <w:b/>
          <w:bCs/>
          <w:szCs w:val="21"/>
          <w:lang w:val="en-US" w:eastAsia="zh-CN"/>
        </w:rPr>
      </w:pPr>
      <w:r>
        <w:rPr>
          <w:rFonts w:hint="eastAsia" w:ascii="宋体" w:hAnsi="宋体"/>
          <w:b/>
          <w:bCs/>
          <w:szCs w:val="21"/>
          <w:lang w:val="en-US" w:eastAsia="zh-CN"/>
        </w:rPr>
        <w:t>判断</w:t>
      </w:r>
    </w:p>
    <w:p w14:paraId="3159D1F6">
      <w:pPr>
        <w:widowControl/>
        <w:spacing w:line="360" w:lineRule="exact"/>
        <w:rPr>
          <w:rFonts w:ascii="宋体" w:hAnsi="宋体"/>
          <w:szCs w:val="21"/>
        </w:rPr>
      </w:pPr>
      <w:r>
        <w:rPr>
          <w:rFonts w:hint="eastAsia" w:ascii="宋体" w:hAnsi="宋体"/>
          <w:szCs w:val="21"/>
        </w:rPr>
        <w:t>1.企业奉行“我卖什么，就设法让人们买什么”，是营销观念。</w:t>
      </w:r>
      <w:bookmarkStart w:id="3" w:name="_Hlk72927220"/>
      <w:r>
        <w:rPr>
          <w:rFonts w:hint="eastAsia" w:ascii="宋体" w:hAnsi="宋体"/>
          <w:szCs w:val="21"/>
        </w:rPr>
        <w:t>（</w:t>
      </w:r>
      <w:r>
        <w:rPr>
          <w:rFonts w:hint="eastAsia" w:ascii="等线" w:hAnsi="等线" w:eastAsia="等线" w:cs="微软雅黑"/>
          <w:szCs w:val="21"/>
        </w:rPr>
        <w:t>◊</w:t>
      </w:r>
      <w:r>
        <w:rPr>
          <w:rFonts w:hint="eastAsia" w:ascii="宋体" w:hAnsi="宋体"/>
          <w:szCs w:val="21"/>
        </w:rPr>
        <w:t>）</w:t>
      </w:r>
      <w:bookmarkEnd w:id="3"/>
    </w:p>
    <w:p w14:paraId="2FE1FA14">
      <w:pPr>
        <w:widowControl/>
        <w:spacing w:line="360" w:lineRule="exact"/>
        <w:rPr>
          <w:rFonts w:ascii="宋体" w:hAnsi="宋体"/>
          <w:szCs w:val="21"/>
        </w:rPr>
      </w:pPr>
      <w:r>
        <w:rPr>
          <w:rFonts w:ascii="宋体" w:hAnsi="宋体"/>
          <w:szCs w:val="21"/>
        </w:rPr>
        <w:t>2</w:t>
      </w:r>
      <w:r>
        <w:rPr>
          <w:rFonts w:hint="eastAsia" w:ascii="宋体" w:hAnsi="宋体"/>
          <w:szCs w:val="21"/>
        </w:rPr>
        <w:t>.企业对环境有很大反作用，比如企业可以对劳动法和对外贸易政策施加影响，尤其是在影响以至改善微观营销环境方面，企业是大有可为的。（</w:t>
      </w:r>
      <w:r>
        <w:rPr>
          <w:rFonts w:hint="eastAsia" w:ascii="等线" w:hAnsi="等线" w:eastAsia="等线"/>
          <w:szCs w:val="21"/>
        </w:rPr>
        <w:t>√</w:t>
      </w:r>
      <w:r>
        <w:rPr>
          <w:rFonts w:hint="eastAsia" w:ascii="宋体" w:hAnsi="宋体"/>
          <w:szCs w:val="21"/>
        </w:rPr>
        <w:t>）</w:t>
      </w:r>
    </w:p>
    <w:p w14:paraId="15C7BA16">
      <w:pPr>
        <w:widowControl/>
        <w:spacing w:line="360" w:lineRule="exact"/>
        <w:rPr>
          <w:rFonts w:ascii="宋体" w:hAnsi="宋体"/>
          <w:szCs w:val="21"/>
        </w:rPr>
      </w:pPr>
      <w:r>
        <w:rPr>
          <w:rFonts w:hint="eastAsia" w:ascii="宋体" w:hAnsi="宋体"/>
          <w:szCs w:val="21"/>
        </w:rPr>
        <w:t>3.一种尚未满足的需要，会产生内心的紧张或不适，当它达到迫切的程度，便成为一种驱使人行动的强烈的内在刺激，称为驱策力。（</w:t>
      </w:r>
      <w:r>
        <w:rPr>
          <w:rFonts w:hint="eastAsia" w:ascii="等线" w:hAnsi="等线" w:eastAsia="等线"/>
          <w:szCs w:val="21"/>
        </w:rPr>
        <w:t>√</w:t>
      </w:r>
      <w:r>
        <w:rPr>
          <w:rFonts w:hint="eastAsia" w:ascii="宋体" w:hAnsi="宋体"/>
          <w:szCs w:val="21"/>
        </w:rPr>
        <w:t>）</w:t>
      </w:r>
    </w:p>
    <w:p w14:paraId="658CEE6A">
      <w:pPr>
        <w:widowControl/>
        <w:spacing w:line="360" w:lineRule="exact"/>
        <w:rPr>
          <w:rFonts w:ascii="宋体" w:hAnsi="宋体"/>
          <w:szCs w:val="21"/>
        </w:rPr>
      </w:pPr>
      <w:r>
        <w:rPr>
          <w:rFonts w:ascii="宋体" w:hAnsi="宋体"/>
          <w:szCs w:val="21"/>
        </w:rPr>
        <w:t>4</w:t>
      </w:r>
      <w:r>
        <w:rPr>
          <w:rFonts w:hint="eastAsia" w:ascii="宋体" w:hAnsi="宋体"/>
          <w:szCs w:val="21"/>
        </w:rPr>
        <w:t>.小企业资源有限，无力开展大规模的促销活动，以吸引、保持住一部分经常购买者为上策。（</w:t>
      </w:r>
      <w:r>
        <w:rPr>
          <w:rFonts w:hint="eastAsia" w:ascii="等线" w:hAnsi="等线" w:eastAsia="等线"/>
          <w:szCs w:val="21"/>
        </w:rPr>
        <w:t>√</w:t>
      </w:r>
      <w:r>
        <w:rPr>
          <w:rFonts w:hint="eastAsia" w:ascii="宋体" w:hAnsi="宋体"/>
          <w:szCs w:val="21"/>
        </w:rPr>
        <w:t>）</w:t>
      </w:r>
    </w:p>
    <w:p w14:paraId="6F4C597E">
      <w:pPr>
        <w:widowControl/>
        <w:spacing w:line="360" w:lineRule="exact"/>
        <w:rPr>
          <w:rFonts w:ascii="宋体" w:hAnsi="宋体"/>
          <w:szCs w:val="21"/>
        </w:rPr>
      </w:pPr>
      <w:r>
        <w:rPr>
          <w:rFonts w:ascii="宋体" w:hAnsi="宋体"/>
          <w:szCs w:val="21"/>
        </w:rPr>
        <w:t>5</w:t>
      </w:r>
      <w:r>
        <w:rPr>
          <w:rFonts w:hint="eastAsia" w:ascii="宋体" w:hAnsi="宋体"/>
          <w:szCs w:val="21"/>
        </w:rPr>
        <w:t>.产品定位实际上心理上的感觉，它产生的结果是潜在消费者或用户怎样认识一种产品。（</w:t>
      </w:r>
      <w:r>
        <w:rPr>
          <w:rFonts w:hint="eastAsia" w:ascii="等线" w:hAnsi="等线" w:eastAsia="等线"/>
          <w:szCs w:val="21"/>
        </w:rPr>
        <w:t>√</w:t>
      </w:r>
      <w:r>
        <w:rPr>
          <w:rFonts w:hint="eastAsia" w:ascii="宋体" w:hAnsi="宋体"/>
          <w:szCs w:val="21"/>
        </w:rPr>
        <w:t>）</w:t>
      </w:r>
    </w:p>
    <w:p w14:paraId="23620890">
      <w:pPr>
        <w:widowControl/>
        <w:spacing w:line="360" w:lineRule="exact"/>
        <w:rPr>
          <w:rFonts w:ascii="宋体" w:hAnsi="宋体"/>
          <w:b/>
          <w:bCs/>
          <w:szCs w:val="21"/>
        </w:rPr>
      </w:pPr>
      <w:r>
        <w:rPr>
          <w:rFonts w:ascii="宋体" w:hAnsi="宋体"/>
          <w:b/>
          <w:bCs/>
          <w:szCs w:val="21"/>
        </w:rPr>
        <w:t>名</w:t>
      </w:r>
      <w:r>
        <w:rPr>
          <w:rFonts w:hint="eastAsia" w:ascii="宋体" w:hAnsi="宋体"/>
          <w:b/>
          <w:bCs/>
          <w:szCs w:val="21"/>
        </w:rPr>
        <w:t>词解释</w:t>
      </w:r>
    </w:p>
    <w:p w14:paraId="602B4651">
      <w:pPr>
        <w:widowControl/>
        <w:spacing w:line="360" w:lineRule="exact"/>
        <w:rPr>
          <w:rFonts w:ascii="宋体" w:hAnsi="宋体"/>
          <w:szCs w:val="21"/>
        </w:rPr>
      </w:pPr>
      <w:r>
        <w:rPr>
          <w:rFonts w:hint="eastAsia" w:ascii="宋体" w:hAnsi="宋体"/>
          <w:szCs w:val="21"/>
        </w:rPr>
        <w:t>1.市场营销：就是在变化的市场环境中，旨在满足消费需要、实现企业目标的商务活动过程。</w:t>
      </w:r>
    </w:p>
    <w:p w14:paraId="5F142729">
      <w:pPr>
        <w:widowControl/>
        <w:spacing w:line="360" w:lineRule="exact"/>
        <w:rPr>
          <w:rFonts w:hint="eastAsia" w:ascii="宋体" w:hAnsi="宋体"/>
          <w:szCs w:val="21"/>
        </w:rPr>
      </w:pPr>
      <w:r>
        <w:rPr>
          <w:rFonts w:ascii="宋体" w:hAnsi="宋体"/>
          <w:szCs w:val="21"/>
        </w:rPr>
        <w:t>2</w:t>
      </w:r>
      <w:r>
        <w:rPr>
          <w:rFonts w:hint="eastAsia" w:ascii="宋体" w:hAnsi="宋体"/>
          <w:szCs w:val="21"/>
        </w:rPr>
        <w:t>.客户关系管理：是指通过培养企业的最终客户、分销商和合作伙伴对本企业及产品更积极的偏爱或偏好，留住他们并以此提升企业业绩的一种营销策略。</w:t>
      </w:r>
    </w:p>
    <w:p w14:paraId="3E4F67F0">
      <w:pPr>
        <w:widowControl/>
        <w:spacing w:line="360" w:lineRule="exact"/>
        <w:rPr>
          <w:rFonts w:hint="eastAsia" w:ascii="宋体" w:hAnsi="宋体"/>
          <w:szCs w:val="21"/>
        </w:rPr>
      </w:pPr>
      <w:r>
        <w:rPr>
          <w:rFonts w:ascii="宋体" w:hAnsi="宋体"/>
          <w:szCs w:val="21"/>
        </w:rPr>
        <w:t>3</w:t>
      </w:r>
      <w:r>
        <w:rPr>
          <w:rFonts w:hint="eastAsia" w:ascii="宋体" w:hAnsi="宋体"/>
          <w:szCs w:val="21"/>
        </w:rPr>
        <w:t>.人员销售决策：是指企业根据外部环境变化和内部资源条件设计和管理销售队伍的一系列活动。</w:t>
      </w:r>
    </w:p>
    <w:p w14:paraId="7EE9CF2B">
      <w:pPr>
        <w:widowControl/>
        <w:spacing w:line="360" w:lineRule="exact"/>
        <w:rPr>
          <w:rFonts w:ascii="宋体" w:hAnsi="宋体"/>
          <w:b/>
          <w:bCs/>
          <w:szCs w:val="21"/>
        </w:rPr>
      </w:pPr>
      <w:r>
        <w:rPr>
          <w:rFonts w:ascii="宋体" w:hAnsi="宋体"/>
          <w:b/>
          <w:bCs/>
          <w:szCs w:val="21"/>
        </w:rPr>
        <w:t>简答题</w:t>
      </w:r>
    </w:p>
    <w:p w14:paraId="1F9D2E07">
      <w:pPr>
        <w:spacing w:line="360" w:lineRule="exact"/>
        <w:rPr>
          <w:rFonts w:ascii="宋体" w:hAnsi="宋体"/>
          <w:szCs w:val="21"/>
        </w:rPr>
      </w:pPr>
      <w:r>
        <w:rPr>
          <w:rFonts w:hint="eastAsia" w:ascii="宋体" w:hAnsi="宋体"/>
          <w:szCs w:val="21"/>
        </w:rPr>
        <w:t>1.简述市场经营观的种类？</w:t>
      </w:r>
    </w:p>
    <w:p w14:paraId="265FA8D6">
      <w:pPr>
        <w:widowControl/>
        <w:spacing w:line="360" w:lineRule="exact"/>
        <w:rPr>
          <w:rFonts w:ascii="宋体" w:hAnsi="宋体"/>
          <w:szCs w:val="21"/>
        </w:rPr>
      </w:pPr>
      <w:r>
        <w:rPr>
          <w:rFonts w:hint="eastAsia" w:ascii="宋体" w:hAnsi="宋体"/>
          <w:szCs w:val="21"/>
        </w:rPr>
        <w:t>答：一般认为，生产观念、产品观念、推销观念、市场营销观念、社会市场营销观念是五种具有代表性的市场经营观。</w:t>
      </w:r>
    </w:p>
    <w:p w14:paraId="2FB71CBE">
      <w:pPr>
        <w:widowControl/>
        <w:spacing w:line="360" w:lineRule="exact"/>
        <w:rPr>
          <w:rFonts w:ascii="宋体" w:hAnsi="宋体"/>
          <w:szCs w:val="21"/>
        </w:rPr>
      </w:pPr>
      <w:r>
        <w:rPr>
          <w:rFonts w:ascii="宋体" w:hAnsi="宋体"/>
          <w:szCs w:val="21"/>
        </w:rPr>
        <w:t>2</w:t>
      </w:r>
      <w:r>
        <w:rPr>
          <w:rFonts w:hint="eastAsia" w:ascii="宋体" w:hAnsi="宋体"/>
          <w:szCs w:val="21"/>
        </w:rPr>
        <w:t>.影响消费者购买行为的主要因素？</w:t>
      </w:r>
    </w:p>
    <w:p w14:paraId="0179D5F1">
      <w:pPr>
        <w:widowControl/>
        <w:spacing w:line="360" w:lineRule="exact"/>
        <w:rPr>
          <w:rFonts w:ascii="宋体" w:hAnsi="宋体"/>
          <w:szCs w:val="21"/>
        </w:rPr>
      </w:pPr>
      <w:r>
        <w:rPr>
          <w:rFonts w:hint="eastAsia" w:ascii="宋体" w:hAnsi="宋体"/>
          <w:szCs w:val="21"/>
        </w:rPr>
        <w:t>答：文化因素，主要包括：文化和亚文化、社会阶层、国际市场营销中的社会文化因素；社会因素，主要包括：参照群体和社交网络、家庭； 个人因素，主要包括：年龄和家庭生命周期，性别、职业和受教育程度，经济状况，生活方式，个性和自我形象心理因素，主要包括：动机、感觉和知觉、学习、信念和态度。</w:t>
      </w:r>
    </w:p>
    <w:p w14:paraId="0D9AD980">
      <w:pPr>
        <w:widowControl/>
        <w:spacing w:line="360" w:lineRule="exact"/>
        <w:rPr>
          <w:rFonts w:ascii="宋体" w:hAnsi="宋体"/>
          <w:szCs w:val="21"/>
        </w:rPr>
      </w:pPr>
      <w:r>
        <w:rPr>
          <w:rFonts w:ascii="宋体" w:hAnsi="宋体"/>
          <w:szCs w:val="21"/>
        </w:rPr>
        <w:t>3</w:t>
      </w:r>
      <w:r>
        <w:rPr>
          <w:rFonts w:hint="eastAsia" w:ascii="宋体" w:hAnsi="宋体"/>
          <w:szCs w:val="21"/>
        </w:rPr>
        <w:t>.品牌命名遵循的原则？</w:t>
      </w:r>
    </w:p>
    <w:p w14:paraId="6DA7D18F">
      <w:pPr>
        <w:widowControl/>
        <w:spacing w:line="360" w:lineRule="exact"/>
        <w:rPr>
          <w:rFonts w:ascii="宋体" w:hAnsi="宋体"/>
          <w:szCs w:val="21"/>
        </w:rPr>
      </w:pPr>
      <w:r>
        <w:rPr>
          <w:rFonts w:hint="eastAsia" w:ascii="宋体" w:hAnsi="宋体"/>
          <w:szCs w:val="21"/>
        </w:rPr>
        <w:t>答：合法；尊重文化与跨越地理限制；简单易记忆；正面联想；暗示产品属性；预留空间。</w:t>
      </w:r>
    </w:p>
    <w:p w14:paraId="4B1F5BF6">
      <w:pPr>
        <w:spacing w:line="360" w:lineRule="exact"/>
        <w:jc w:val="left"/>
        <w:rPr>
          <w:rFonts w:hint="eastAsia" w:ascii="宋体" w:hAnsi="宋体"/>
          <w:b/>
          <w:bCs/>
          <w:szCs w:val="21"/>
        </w:rPr>
      </w:pPr>
    </w:p>
    <w:p w14:paraId="34B52BA2">
      <w:pPr>
        <w:spacing w:line="360" w:lineRule="exact"/>
        <w:jc w:val="left"/>
        <w:rPr>
          <w:rFonts w:hint="eastAsia" w:ascii="宋体" w:hAnsi="宋体"/>
          <w:b/>
          <w:bCs/>
          <w:szCs w:val="21"/>
        </w:rPr>
      </w:pPr>
      <w:r>
        <w:rPr>
          <w:rFonts w:hint="eastAsia" w:ascii="宋体" w:hAnsi="宋体"/>
          <w:b/>
          <w:bCs/>
          <w:szCs w:val="21"/>
        </w:rPr>
        <w:t>案例讨论题：</w:t>
      </w:r>
    </w:p>
    <w:p w14:paraId="50727C73">
      <w:pPr>
        <w:spacing w:line="360" w:lineRule="exact"/>
        <w:jc w:val="left"/>
        <w:rPr>
          <w:rFonts w:hint="eastAsia" w:ascii="宋体" w:hAnsi="宋体"/>
          <w:b/>
          <w:bCs/>
          <w:szCs w:val="21"/>
        </w:rPr>
      </w:pPr>
      <w:r>
        <w:rPr>
          <w:rFonts w:hint="eastAsia" w:ascii="宋体" w:hAnsi="宋体"/>
          <w:b/>
          <w:bCs/>
          <w:szCs w:val="21"/>
        </w:rPr>
        <w:t>1.对于90后人群，企业更应注重使用哪些因素进行市场细分？</w:t>
      </w:r>
    </w:p>
    <w:p w14:paraId="3147E308">
      <w:pPr>
        <w:spacing w:line="360" w:lineRule="exact"/>
        <w:jc w:val="left"/>
        <w:rPr>
          <w:rFonts w:hint="eastAsia" w:ascii="宋体" w:hAnsi="宋体"/>
          <w:szCs w:val="21"/>
        </w:rPr>
      </w:pPr>
      <w:r>
        <w:rPr>
          <w:rFonts w:hint="eastAsia" w:ascii="宋体" w:hAnsi="宋体"/>
          <w:szCs w:val="21"/>
        </w:rPr>
        <w:t>【解题思路】</w:t>
      </w:r>
    </w:p>
    <w:p w14:paraId="24D11958">
      <w:pPr>
        <w:spacing w:line="360" w:lineRule="exact"/>
        <w:jc w:val="left"/>
        <w:rPr>
          <w:rFonts w:hint="eastAsia" w:ascii="宋体" w:hAnsi="宋体"/>
          <w:szCs w:val="21"/>
        </w:rPr>
      </w:pPr>
      <w:r>
        <w:rPr>
          <w:rFonts w:hint="eastAsia" w:ascii="宋体" w:hAnsi="宋体"/>
          <w:szCs w:val="21"/>
        </w:rPr>
        <w:t>市场细分的基础是导致需求的异质性、多样化的相关因素。它们使消费者、用户的需要、动机和行为不尽相同，为市场细分提供了依据。</w:t>
      </w:r>
    </w:p>
    <w:p w14:paraId="71598868">
      <w:pPr>
        <w:spacing w:line="360" w:lineRule="exact"/>
        <w:jc w:val="left"/>
        <w:rPr>
          <w:rFonts w:hint="eastAsia" w:ascii="宋体" w:hAnsi="宋体"/>
          <w:szCs w:val="21"/>
        </w:rPr>
      </w:pPr>
      <w:r>
        <w:rPr>
          <w:rFonts w:hint="eastAsia" w:ascii="宋体" w:hAnsi="宋体"/>
          <w:szCs w:val="21"/>
        </w:rPr>
        <w:t>细分消费者市场的依据，一类是消费者的特征，包括地理因素、人口因素和心理因素等；一类是消费者的反应，主要指各种行为因素。</w:t>
      </w:r>
    </w:p>
    <w:p w14:paraId="729C3C54">
      <w:pPr>
        <w:spacing w:line="360" w:lineRule="exact"/>
        <w:jc w:val="left"/>
        <w:rPr>
          <w:rFonts w:hint="eastAsia" w:ascii="宋体" w:hAnsi="宋体"/>
          <w:b/>
          <w:bCs/>
          <w:szCs w:val="21"/>
        </w:rPr>
      </w:pPr>
      <w:r>
        <w:rPr>
          <w:rFonts w:hint="eastAsia" w:ascii="宋体" w:hAnsi="宋体"/>
          <w:b/>
          <w:bCs/>
          <w:szCs w:val="21"/>
        </w:rPr>
        <w:t>2.在90后人群购买决策过程的收集信息阶段，企业应当注意什么？</w:t>
      </w:r>
    </w:p>
    <w:p w14:paraId="63745A31">
      <w:pPr>
        <w:spacing w:line="360" w:lineRule="exact"/>
        <w:jc w:val="left"/>
        <w:rPr>
          <w:rFonts w:hint="eastAsia" w:ascii="宋体" w:hAnsi="宋体"/>
          <w:szCs w:val="21"/>
        </w:rPr>
      </w:pPr>
      <w:r>
        <w:rPr>
          <w:rFonts w:hint="eastAsia" w:ascii="宋体" w:hAnsi="宋体"/>
          <w:szCs w:val="21"/>
        </w:rPr>
        <w:t>【解题思路】</w:t>
      </w:r>
    </w:p>
    <w:p w14:paraId="6979FA49">
      <w:pPr>
        <w:spacing w:line="360" w:lineRule="exact"/>
        <w:jc w:val="left"/>
        <w:rPr>
          <w:rFonts w:hint="eastAsia" w:ascii="宋体" w:hAnsi="宋体"/>
          <w:szCs w:val="21"/>
        </w:rPr>
      </w:pPr>
      <w:r>
        <w:rPr>
          <w:rFonts w:hint="eastAsia" w:ascii="宋体" w:hAnsi="宋体"/>
          <w:szCs w:val="21"/>
        </w:rPr>
        <w:t>人们一般通过以下途径获得购买所需的信息：个人来源，如家庭、朋友和熟人等；商业来源，由企业、卖方发布的信息，如广告、市场营销人员推介、包装、展览展示和企业网站、企业自媒体（如微博、微信号）等；公共来源，通过新闻媒体、消费者权益组织和官方机构等，以及一些社会化媒体所获得的信息，特征是公开，非商业性；经验来源，亲自使用、消费或测试等所获得体验和看法，也是一种非常有限的信息来源。企业需要注意潜在顾客的信息来源，尤其是不同来源或途径对他们购买决策的相对影响力。一般来说，商业来源的信息数量最多，其次为公共来源和个人来源，经验来源的信息较少。但消费者一般对经验来源、个人来源的信息更为相信，然后是公共来源，最后才是商业来源。在购买决策中，商业来源信息更多是在“传达”和“告知”，个人来源、经验来源和公共来源的信息则是在“权衡”与“鉴定”。结合案例和现实，讨论四大信息来源所包括的范围、表现形式都有哪些变化，对90后人群购买决策的相对影响力是否也在变化，论据何在。</w:t>
      </w:r>
      <w:bookmarkStart w:id="4" w:name="_GoBack"/>
      <w:bookmarkEnd w:id="4"/>
    </w:p>
    <w:p w14:paraId="006A84B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E17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2025-06-14T14:32:40Z</dcterms:created>
  <dc:creator>冯之琳</dc:creator>
  <cp:lastModifiedBy>冯之琳</cp:lastModifiedBy>
  <dcterms:modified xsi:type="dcterms:W3CDTF">2025-06-14T14:37:14Z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eyJoZGlkIjoiYzAwNzkzMzdiMTk5NDQ0YWU2MjM4MmIwZmYwYmJmOGQifQ==</vt:lpwstr>
  </property>
  <property fmtid="{D5CDD505-2E9C-101B-9397-08002B2CF9AE}" pid="4" name="ICV">
    <vt:lpwstr>C754D9ACB9F04EB0A99F39E7DF99FB0C_12</vt:lpwstr>
  </property>
</Properties>
</file>