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4" w:firstLineChars="30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幼儿文学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spacing w:line="360" w:lineRule="auto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一、填空题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1、我国儿童歌舞剧的创始者、倡导者是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2、幼儿文学中最古老的两种文体形式是</w:t>
      </w:r>
      <w:r>
        <w:rPr>
          <w:rFonts w:hint="eastAsia" w:ascii="宋体" w:hAnsi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3、我国</w:t>
      </w:r>
      <w:r>
        <w:rPr>
          <w:rFonts w:hint="eastAsia" w:ascii="宋体" w:hAnsi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时期是寓言文学最发达的时期。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</w:t>
      </w:r>
      <w:r>
        <w:rPr>
          <w:rFonts w:hint="eastAsia" w:ascii="宋体" w:hAnsi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/>
          <w:sz w:val="24"/>
          <w:szCs w:val="24"/>
        </w:rPr>
        <w:t>是幼儿接受文学的主要方式。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5、因一部童话而获得诺贝尔文学奖的作品是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6、图画书中的</w:t>
      </w:r>
      <w:r>
        <w:rPr>
          <w:rFonts w:hint="eastAsia" w:ascii="宋体" w:hAnsi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sz w:val="24"/>
          <w:szCs w:val="24"/>
        </w:rPr>
        <w:t>是主体，具有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/>
          <w:sz w:val="24"/>
          <w:szCs w:val="24"/>
        </w:rPr>
        <w:t>的功能，承担着叙事抒情，表情达意的任务。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7、金波是我国著名的儿童诗人，他的诗以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/>
          <w:sz w:val="24"/>
          <w:szCs w:val="24"/>
        </w:rPr>
        <w:t>独树一帜，表达“爱”与“美”的主题。1992年被推荐为该年度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/>
          <w:sz w:val="24"/>
          <w:szCs w:val="24"/>
        </w:rPr>
        <w:t>候选人。</w:t>
      </w:r>
    </w:p>
    <w:p>
      <w:pPr>
        <w:spacing w:line="360" w:lineRule="auto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二、单选选择题                                               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 为 6、7 岁儿童服务的文学体裁主要有（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A.诗歌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小说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C.散文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童话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 广义的儿童文学的三个层次是（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A.幼儿文学、儿童文学、少年文学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B.</w:t>
      </w:r>
      <w:r>
        <w:rPr>
          <w:rFonts w:hint="eastAsia" w:ascii="宋体" w:hAnsi="宋体"/>
          <w:sz w:val="24"/>
          <w:szCs w:val="24"/>
        </w:rPr>
        <w:t>婴儿文学、幼儿文学、儿童文学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C.婴儿文学、儿童文学、青春期文学 </w:t>
      </w:r>
      <w:r>
        <w:rPr>
          <w:rFonts w:hint="eastAsia" w:ascii="宋体" w:hAnsi="宋体"/>
          <w:sz w:val="24"/>
          <w:szCs w:val="24"/>
          <w:lang w:eastAsia="zh-CN"/>
        </w:rPr>
        <w:t xml:space="preserve">     D.</w:t>
      </w:r>
      <w:r>
        <w:rPr>
          <w:rFonts w:hint="eastAsia" w:ascii="宋体" w:hAnsi="宋体"/>
          <w:sz w:val="24"/>
          <w:szCs w:val="24"/>
        </w:rPr>
        <w:t>儿童文学、少年文学、青春期文学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 “狼外婆”的形象类型是（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A.凶狠狡诈的形象类型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愚笨狂妄的形象类型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C.心狠手毒的形象类型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愚蠢滑稽的形象类型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 对幼儿发音有帮助的儿歌是（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A.谜语歌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绕口令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C.游戏歌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字头歌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 幼儿诗是指（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A.幼儿写的诗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  <w:lang w:eastAsia="zh-CN"/>
        </w:rPr>
        <w:t>B.</w:t>
      </w:r>
      <w:r>
        <w:rPr>
          <w:rFonts w:hint="eastAsia" w:ascii="宋体" w:hAnsi="宋体"/>
          <w:sz w:val="24"/>
          <w:szCs w:val="24"/>
        </w:rPr>
        <w:t>有幼儿形象的诗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C.适合于幼儿听赏诵读的自由体短诗 </w:t>
      </w:r>
      <w:r>
        <w:rPr>
          <w:rFonts w:hint="eastAsia" w:ascii="宋体" w:hAnsi="宋体"/>
          <w:sz w:val="24"/>
          <w:szCs w:val="24"/>
          <w:lang w:eastAsia="zh-CN"/>
        </w:rPr>
        <w:t xml:space="preserve">  D.</w:t>
      </w:r>
      <w:r>
        <w:rPr>
          <w:rFonts w:hint="eastAsia" w:ascii="宋体" w:hAnsi="宋体"/>
          <w:sz w:val="24"/>
          <w:szCs w:val="24"/>
        </w:rPr>
        <w:t>幼儿听赏的格律诗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 童话“稻草人”中的稻草人形象是（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A.拟人形象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超人形象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C.常人形象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巨人形象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 《丑小鸭》的作者是（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A.普希金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B.</w:t>
      </w:r>
      <w:r>
        <w:rPr>
          <w:rFonts w:hint="eastAsia" w:ascii="宋体" w:hAnsi="宋体"/>
          <w:sz w:val="24"/>
          <w:szCs w:val="24"/>
        </w:rPr>
        <w:t>卢梭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C.夏尔?贝洛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安徒生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 幼儿文学的想象特别强调（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A.科学性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逻辑性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C.创造性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现实性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 童话最重要的特征是（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A.幻想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怪诞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C.象征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拟人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10. 我国现代童话的创始人是（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A.叶圣陶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B.</w:t>
      </w:r>
      <w:r>
        <w:rPr>
          <w:rFonts w:hint="eastAsia" w:ascii="宋体" w:hAnsi="宋体"/>
          <w:sz w:val="24"/>
          <w:szCs w:val="24"/>
        </w:rPr>
        <w:t>鲁迅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C.郑振铎 </w:t>
      </w:r>
      <w:r>
        <w:rPr>
          <w:rFonts w:hint="eastAsia" w:ascii="宋体" w:hAnsi="宋体"/>
          <w:sz w:val="24"/>
          <w:szCs w:val="24"/>
          <w:lang w:eastAsia="zh-CN"/>
        </w:rPr>
        <w:t xml:space="preserve">          D.</w:t>
      </w:r>
      <w:r>
        <w:rPr>
          <w:rFonts w:hint="eastAsia" w:ascii="宋体" w:hAnsi="宋体"/>
          <w:sz w:val="24"/>
          <w:szCs w:val="24"/>
        </w:rPr>
        <w:t>郭沫若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11．幼儿文学的对象是（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0～3 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3～6 岁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3～11 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3～15 岁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12．儿童文学的根本意义在于（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培养儿童的阅读能力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传播文学作品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促进儿童智力发展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培养身心健全的人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13．幼儿文学作品要求故事情节（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单纯和生动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复杂和曲折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复杂和变化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简单和离奇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14．幼儿文学的语言要求是（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浅显、形象性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深刻、动作性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幽默、文学性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荒诞、音乐性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15．“野火烧不尽，春风吹又生”出自（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孟浩然的《春晓》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李白的《静夜思》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白居易的《草》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骆宾王的《咏鹅》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16．普希金的童话诗《渔夫和金鱼的故事》中的金鱼形象是（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拟人形象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超人形象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常人形象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非人形象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17．好的图画故事书中文字与图画的关系应该是（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文字说明图画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图画解释文字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图画与文字互补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图与文字无关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18．著名幼儿诗《欢迎小雨点》的作者是（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圣野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郑春华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叶圣陶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柯岩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19．幼儿在游戏过程中边玩边唱的儿歌叫（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游戏歌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问答歌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饶口令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字头歌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20．在儿童文学作品的结构安排上要做到条理清楚，应使用（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顺叙的方法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倒叙的方法</w:t>
      </w:r>
    </w:p>
    <w:p>
      <w:p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补叙的方法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插叙的方法         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三、名词解释：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1、幼儿生活故事：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2、幼儿抒情诗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3、幼儿文学：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4、儿歌：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5、图画书：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四、简答题：</w:t>
      </w:r>
    </w:p>
    <w:p>
      <w:pPr>
        <w:spacing w:line="360" w:lineRule="auto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1、简述《木偶奇遇记》的主题。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2、幼儿文学的文体特征？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3、幼儿故事的趣味从何而来？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4、幼儿文学作品怎样才能写得浅显?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五、论述题：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1、试述各类幼儿图画书的特点。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2、试述幼儿童话的特征。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、试述幼儿故事的特征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ind w:firstLine="964" w:firstLineChars="30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</w:pPr>
    </w:p>
    <w:p>
      <w:pPr>
        <w:spacing w:line="360" w:lineRule="auto"/>
        <w:ind w:firstLine="964" w:firstLineChars="30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</w:pPr>
    </w:p>
    <w:p>
      <w:pPr>
        <w:spacing w:line="360" w:lineRule="auto"/>
        <w:ind w:firstLine="964" w:firstLineChars="30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</w:pPr>
    </w:p>
    <w:p>
      <w:pPr>
        <w:spacing w:line="360" w:lineRule="auto"/>
        <w:ind w:firstLine="964" w:firstLineChars="300"/>
        <w:jc w:val="center"/>
        <w:rPr>
          <w:rFonts w:hint="default" w:ascii="Times New Roman" w:hAnsi="Times New Roman" w:eastAsia="仿宋_GB2312" w:cs="Times New Roman"/>
          <w:b/>
          <w:bCs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幼儿文学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复习资料答案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jc w:val="left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填空题：</w:t>
      </w:r>
    </w:p>
    <w:p>
      <w:pPr>
        <w:numPr>
          <w:ilvl w:val="0"/>
          <w:numId w:val="2"/>
        </w:num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黎锦晖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儿歌、童话   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先秦（春秋战国）   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/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5、《骑鹅旅行记》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6、图画、语言叙述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7、浓郁的抒情性、国际安徒生儿童文学奖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二、单项选择题：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1-5:DAABC   6-10:ADDA    11-15:BDAAC   16-20:BCA  A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三、名词解释：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1. 幼儿生活故事： 是以现实的幼儿为主要人物，以他们的日常生活、活动为题材的故事。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2．幼儿抒情诗： 是指直接抒发内心情感的幼儿诗，是相对于叙事类幼儿诗而言。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3. 幼儿文学： 是儿童文学的一个重要组成部分，它是指以 0～6 岁幼儿为读者对象，为广大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的幼儿服务、能促进幼儿健康成长并符合他们审美需求的文学。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4. 儿歌： 是采用韵语形式，适合幼儿听赏、念唱的简短的“歌谣体”诗歌。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5．图画书： 幼儿图画书是以图画为主、文字为辅或者全部用图画表现故事内容，以幼儿为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主要接受对象的一种特殊的幼儿文学样式。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四、简答题：</w:t>
      </w:r>
    </w:p>
    <w:p>
      <w:pPr>
        <w:spacing w:line="360" w:lineRule="auto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1、简述《木偶奇遇记》的主题。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答：主题是教育孩子听从师长父母的忠告；爱学习、爱劳动、不说谎，要凭借自己的手和脑去谋得温饱和幸福；为人要正直、有礼貌；人们彼此间要互助等等。但这些教训又都是通过新鲜、生动的幻想和惊险曲折的情节表达出来，使孩子乐于接受。</w:t>
      </w:r>
    </w:p>
    <w:p>
      <w:pPr>
        <w:spacing w:line="360" w:lineRule="auto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2、幼儿文学的文体特征？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答：幼儿文学是开启心智的启蒙文学；幼儿文学是深入浅出的口语文学；幼儿文学是趣味盎然的快乐文学。</w:t>
      </w:r>
    </w:p>
    <w:p>
      <w:pPr>
        <w:spacing w:line="360" w:lineRule="auto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3、幼儿故事的趣味从何而来？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答：来自幼儿充满情趣的生活；来自充满幼儿情趣的生活细节；来自幽默风趣的叙述语言。</w:t>
      </w:r>
    </w:p>
    <w:p>
      <w:pPr>
        <w:spacing w:line="360" w:lineRule="auto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4、幼儿文学作品怎样才能写得浅显?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答：（一）要注意词汇的使用。1、幼儿文学的语言以名词、动词和形容词为主，要少用各种虚词。2、使用实词时，要尽量避免使用抽象的词，要使用具体形象的词。3、避免使用方言、成语、俗语。用词尽量使用本义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（二）要注意句型的使用。1、多使用简单句，少用复合句。2、避免使用介词和方位词组成的结构。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幼儿文学语言的浅显不等于词汇贫乏，是浅而不薄，深入浅出，返璞归真。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五、论述题：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1、试述各类幼儿图画书的特点。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答：</w:t>
      </w:r>
      <w:r>
        <w:rPr>
          <w:rFonts w:hint="eastAsia"/>
          <w:sz w:val="24"/>
          <w:szCs w:val="24"/>
        </w:rPr>
        <w:t>一、文学性图画故事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无文图画故事：是完全用画面表现内容的形式。在这里，文字全部隐去，作为语言艺术的文字内容彻底转化为图画的表达。对于这种艺术形式，需要有高超的画面语言传达技巧，能让幼儿在翻阅中理解故事的内容。无文图画故事内容浅显，主题单一，富于幼儿情趣，有助于促进幼儿智力和语言能力的发展。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图文并茂的故事：在这种形式的图画中，既有图画，又有文字，它们互相配合而又具有一定的独立性。这是图画书中最常见的一种形式。在这里图画和文字各司其职。图画用线条、色块和形状描绘世界，表达情感，往往能显示文字所不易表现的意境、韵尾和美感；而文字又用清晰的语意表达，弥补了图画难以直观显现的思想、情感以及时空变化等，使幼儿更好地理解作品的内容。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二、非文学性图画读物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1、幼儿识物画书：是介绍各种物体名字的书，常借助具体具体的图像画面来介绍，使幼儿增加感性认识，掌握常见物体的外部特征。这类图画书基本上以图为主，只用文字简单地注上名称。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2、百科知识画册：是以图画介绍自然、地理、社会知识内容的书。如《娃娃看世界》，是把自然、社会、人体、美术等方面丰富而浅显的知识用插画及实物图片展示出来。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3、训练画书：一般通过让幼儿在画面上比一比，看一看，或是引起思考、动手操作等形式对其进行智力、技能方面的训练。常见的如连线、比较不同、拼图游戏等内容。</w:t>
      </w:r>
    </w:p>
    <w:p>
      <w:pPr>
        <w:spacing w:line="360" w:lineRule="auto"/>
        <w:ind w:firstLine="435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随着印刷和装帧技术的不断进步，幼儿图画书出现了许多新的形式，如带香味的书，只要用手在物体上一摩擦，就会发出该物体（如水果、花、瓜等）的香味；立体活动书，这种书一打开，书中的物体就会站立起来，门窗会打开；配有录音设备的书，这类书在翻动时，旁边的盒子就会把每一页文字读出来，像大人讲故事一样，有的还能模仿动物发出叫声。幼儿图画书的游戏化、玩具化是当前国内外儿童图书的发展趋势之一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2、试述幼儿童话的特征。</w:t>
      </w:r>
    </w:p>
    <w:p>
      <w:pPr>
        <w:pStyle w:val="2"/>
        <w:spacing w:line="360" w:lineRule="auto"/>
        <w:jc w:val="left"/>
        <w:rPr>
          <w:rFonts w:ascii="楷体_GB2312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答：</w:t>
      </w:r>
      <w:r>
        <w:rPr>
          <w:rFonts w:hint="eastAsia" w:ascii="楷体_GB2312"/>
          <w:sz w:val="24"/>
          <w:szCs w:val="24"/>
        </w:rPr>
        <w:t>幼儿童话是童话中比较浅近，适合于幼儿听赏的作品。幼儿童话具有一般童话的共性，也有自己的一些个性。</w:t>
      </w:r>
    </w:p>
    <w:p>
      <w:pPr>
        <w:pStyle w:val="2"/>
        <w:spacing w:line="360" w:lineRule="auto"/>
        <w:jc w:val="left"/>
        <w:rPr>
          <w:rFonts w:hint="eastAsia" w:ascii="楷体_GB2312"/>
          <w:sz w:val="24"/>
          <w:szCs w:val="24"/>
        </w:rPr>
      </w:pPr>
      <w:r>
        <w:rPr>
          <w:rFonts w:hint="eastAsia" w:ascii="楷体_GB2312"/>
          <w:b/>
          <w:sz w:val="24"/>
          <w:szCs w:val="24"/>
        </w:rPr>
        <w:t>①融进幼儿心理特点的艺术幻想。</w:t>
      </w:r>
      <w:r>
        <w:rPr>
          <w:rFonts w:hint="eastAsia" w:ascii="楷体_GB2312"/>
          <w:sz w:val="24"/>
          <w:szCs w:val="24"/>
        </w:rPr>
        <w:t>幻想自然是幼儿童话的基本特征。这种幻想带有明显的幼稚性和夸张性。幼儿童话的作者大多是成人，他们并非简单地再现幼儿的幻想，而是经过选择、加工、提炼，表达出幼儿纯真美好的感情，使作品富于美感，让幼儿在思想上得到启迪，情操上受到陶冶。</w:t>
      </w:r>
    </w:p>
    <w:p>
      <w:pPr>
        <w:pStyle w:val="2"/>
        <w:spacing w:line="360" w:lineRule="auto"/>
        <w:jc w:val="left"/>
        <w:rPr>
          <w:rFonts w:hint="eastAsia" w:ascii="楷体_GB2312"/>
          <w:sz w:val="24"/>
          <w:szCs w:val="24"/>
        </w:rPr>
      </w:pPr>
      <w:r>
        <w:rPr>
          <w:rFonts w:hint="eastAsia" w:ascii="楷体_GB2312"/>
          <w:b/>
          <w:sz w:val="24"/>
          <w:szCs w:val="24"/>
        </w:rPr>
        <w:t>②以拟人为主体的童话形象。</w:t>
      </w:r>
      <w:r>
        <w:rPr>
          <w:rFonts w:hint="eastAsia" w:ascii="楷体_GB2312"/>
          <w:sz w:val="24"/>
          <w:szCs w:val="24"/>
        </w:rPr>
        <w:t>拟人是幼儿童话中使用最多的表现手法，拟人形象也是幼儿童话中最常见的艺术形象。幼儿之所以喜欢拟人手法，首先使因为它契合他们的心理。幼儿活动范围狭小，知识经验不足，他们接触得最多的是人，因而往往以人度物。万物在幼儿眼中总涂上生命的色彩，二是拟人手法把抽象的事物转化为具体可感的艺术形象，这正适应了幼儿具体形象思维的特点。童话中的拟人形象，一方面具有人的个性特征，又要显示出所拟之物的某些“物”的属性，这正是为孩子们所接受的。</w:t>
      </w:r>
    </w:p>
    <w:p>
      <w:pPr>
        <w:pStyle w:val="2"/>
        <w:spacing w:line="360" w:lineRule="auto"/>
        <w:jc w:val="left"/>
        <w:rPr>
          <w:rFonts w:hint="eastAsia" w:ascii="楷体_GB2312"/>
          <w:sz w:val="24"/>
          <w:szCs w:val="24"/>
        </w:rPr>
      </w:pPr>
      <w:r>
        <w:rPr>
          <w:rFonts w:hint="eastAsia"/>
          <w:b/>
          <w:sz w:val="24"/>
          <w:szCs w:val="24"/>
        </w:rPr>
        <w:t>③单纯明快的叙事方式。</w:t>
      </w:r>
      <w:r>
        <w:rPr>
          <w:rFonts w:hint="eastAsia"/>
          <w:sz w:val="24"/>
          <w:szCs w:val="24"/>
        </w:rPr>
        <w:t>基于幼儿智力水平和审美特点，幼儿童话的叙事方式一般都十分简洁、明快和富有趣味，故事中涉及的人物、情节和背景都是较为单纯的。幼儿童话中的人物性格，往往是一种单纯的类型化的性格。幼儿童话的情节，也总是只作单纯的线索展开，情节生动有趣，但不复杂；可以曲折变化，但条理要清楚；可以偶设悬念，但不悬置太长；有冲突有高潮，儿结尾总是比较圆满。幼儿童话的背景也很单纯，一般都是虚化的。民间童话的叙述方式较为固定，主要有三段式、循环式、对照式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3.试述幼儿故事的特征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答：幼儿生活故事的特点和创作要求有以下四个方面：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1．强烈的现实针对性。幼儿生活故事主要是表现幼儿自己的生活，是幼儿生活的真实写照。幼儿生活故事大多取材于学龄前儿童家庭和幼儿园内外的生活， 有的甚至直接以真人真事为原型，运用写实的手法，逼真地描绘幼儿情感、思想、行为和性格，因此，使幼儿有一种真实感和亲切感， 能够比较直接地引导幼儿对照自己的思想行为， 认识和思考自己的生活。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2．故事生动，情节单纯而略有曲折 . 由于幼儿的注意力容易分散和转移，平淡无味的故事情节很难把他们带进作品的情境中去，因此幼儿生活故事要求情节生动曲折，要有悬念，有波澜，精心组织结构，还要写活人物和细节，才能吸引幼儿，牵动他们的心。但是，幼儿逻辑思维能力不强，生活经验不足，因而故事又讲究线索单一，即情节沿着一条线索发展，并贯穿到底，一般没有倒叙、插叙，也少有枝节藤蔓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3．浓郁的幼儿生活情趣。幼儿生活故事的趣味来自于幼儿充满情趣的生活，主要蕴藏在故事情节和人物的描述里。这类故事中，着重显现的是幼儿天真的想象、稚气的思考和他们特有的行为动作。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．语言口语化。幼儿故事以叙事为主，叙述是其主要的表达方式；同时，它又常常是用给声绘色的讲述形式传达给听众的。所以它在语言上最突出的特点就是口语化，即通俗、明快、质朴，句式较短，没有生僻的词语，表现力强，幼儿生活气息浓郁。</w:t>
      </w: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F302EA"/>
    <w:multiLevelType w:val="singleLevel"/>
    <w:tmpl w:val="C2F302E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B9A4E27"/>
    <w:multiLevelType w:val="multilevel"/>
    <w:tmpl w:val="0B9A4E27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B4772B"/>
    <w:rsid w:val="01CA7ABB"/>
    <w:rsid w:val="02AA1B04"/>
    <w:rsid w:val="03E23E57"/>
    <w:rsid w:val="06BB15A9"/>
    <w:rsid w:val="07C668E7"/>
    <w:rsid w:val="08A838B5"/>
    <w:rsid w:val="09B338E2"/>
    <w:rsid w:val="0CB843EB"/>
    <w:rsid w:val="0E44619C"/>
    <w:rsid w:val="13B274D0"/>
    <w:rsid w:val="15720730"/>
    <w:rsid w:val="161E03CD"/>
    <w:rsid w:val="1A065E97"/>
    <w:rsid w:val="1A595377"/>
    <w:rsid w:val="1AA44822"/>
    <w:rsid w:val="1BDE5224"/>
    <w:rsid w:val="1C4709A0"/>
    <w:rsid w:val="1E5D2494"/>
    <w:rsid w:val="1EAB30E9"/>
    <w:rsid w:val="207A671B"/>
    <w:rsid w:val="20A07CFD"/>
    <w:rsid w:val="21BE4C95"/>
    <w:rsid w:val="21C22D72"/>
    <w:rsid w:val="228B7A9D"/>
    <w:rsid w:val="22DE3463"/>
    <w:rsid w:val="24871F8A"/>
    <w:rsid w:val="25157ADA"/>
    <w:rsid w:val="25A7043D"/>
    <w:rsid w:val="27FD5148"/>
    <w:rsid w:val="28CC318E"/>
    <w:rsid w:val="2A076BBD"/>
    <w:rsid w:val="2B49244D"/>
    <w:rsid w:val="2BB11597"/>
    <w:rsid w:val="2C5A7E78"/>
    <w:rsid w:val="2C6F6CBA"/>
    <w:rsid w:val="2CD735C6"/>
    <w:rsid w:val="2CFD0DB0"/>
    <w:rsid w:val="2EDE5FEC"/>
    <w:rsid w:val="32B10DF2"/>
    <w:rsid w:val="32DF6385"/>
    <w:rsid w:val="336F4D08"/>
    <w:rsid w:val="3DE2208A"/>
    <w:rsid w:val="3E527064"/>
    <w:rsid w:val="3E531FC2"/>
    <w:rsid w:val="43B5033D"/>
    <w:rsid w:val="47182FBE"/>
    <w:rsid w:val="47687A27"/>
    <w:rsid w:val="48E20CB9"/>
    <w:rsid w:val="498A026F"/>
    <w:rsid w:val="4B801961"/>
    <w:rsid w:val="4D6B3300"/>
    <w:rsid w:val="4D795CA9"/>
    <w:rsid w:val="52483D98"/>
    <w:rsid w:val="52D02E84"/>
    <w:rsid w:val="533D50B6"/>
    <w:rsid w:val="55EC7360"/>
    <w:rsid w:val="5B6052F6"/>
    <w:rsid w:val="5E1D797A"/>
    <w:rsid w:val="620A6CE5"/>
    <w:rsid w:val="628D2D14"/>
    <w:rsid w:val="62F3191F"/>
    <w:rsid w:val="639B7E6A"/>
    <w:rsid w:val="63C83C98"/>
    <w:rsid w:val="64D14239"/>
    <w:rsid w:val="66813592"/>
    <w:rsid w:val="677361D4"/>
    <w:rsid w:val="677851DD"/>
    <w:rsid w:val="69886C16"/>
    <w:rsid w:val="6A3A4232"/>
    <w:rsid w:val="6A6D0CE1"/>
    <w:rsid w:val="6B0C7211"/>
    <w:rsid w:val="72C27F73"/>
    <w:rsid w:val="72F10C27"/>
    <w:rsid w:val="73CC7C23"/>
    <w:rsid w:val="751074AB"/>
    <w:rsid w:val="757E0A4B"/>
    <w:rsid w:val="76396DD9"/>
    <w:rsid w:val="76BE1835"/>
    <w:rsid w:val="7A762CE1"/>
    <w:rsid w:val="7CB27E51"/>
    <w:rsid w:val="7D2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tabs>
        <w:tab w:val="left" w:pos="3240"/>
      </w:tabs>
      <w:ind w:left="360"/>
    </w:pPr>
    <w:rPr>
      <w:rFonts w:eastAsia="楷体_GB2312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0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11">
    <w:name w:val="样式2"/>
    <w:basedOn w:val="1"/>
    <w:qFormat/>
    <w:uiPriority w:val="0"/>
    <w:pPr>
      <w:spacing w:line="400" w:lineRule="atLeast"/>
    </w:pPr>
    <w:rPr>
      <w:rFonts w:cs="黑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2021-06-18T05:47:50Z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074D64968FE94D7F89AD8DEFE79C8FBF</vt:lpwstr>
  </property>
</Properties>
</file>