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eastAsia="仿宋_GB2312" w:cs="Times New Roman"/>
          <w:bCs/>
          <w:sz w:val="24"/>
          <w:szCs w:val="24"/>
          <w:u w:val="single"/>
          <w:lang w:val="en-US" w:eastAsia="zh-CN"/>
        </w:rPr>
        <w:t>应用写作复习资料</w:t>
      </w:r>
    </w:p>
    <w:p>
      <w:pPr>
        <w:spacing w:line="360" w:lineRule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单项选择题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单位对外行文时，公文标题的形式是（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发文机关 +事由 +文种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发文机关 +文种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事由 +文种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工作报告中（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）请示事项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可以写上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不能夹带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必要时可写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为维护正常的领导、指导、直接统属的关系，上行文一般采用（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）方式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多级行文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逐级行文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越级行文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函主要用于不相隶属机关之间（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商洽公务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汇报工作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传递文件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《河北银行公文处理办法》规定，公文正文应使用（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2 号宋体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3 号宋体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3 号仿宋体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公文的成文时间一般应当是（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负责人签发的日期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拟写公文的日期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印制公文的日期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对公文负有主要答复办理责任的机关是（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制发机关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抄送机关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主送机关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公文正文的层次序数正确的是（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第一层为“一、”，第二层为“(一)”，第三层为“1.”第四层为“（ｌ）”。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第一层为“(一)”，第二层为“1.”，第三层为“（ｌ）”第四层为“①”。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第一层为“一、”，第二层为“(一)、”，第三层为“1.”第四层为“①”。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公文主题词的排列顺序是 (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) 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文种、类别、类属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类别、类属、文种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类属、类别、文种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转发性通知主要用于（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印发本部门的文件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批转下级文件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转发上级、平级和不相隶属机关的文件</w:t>
      </w:r>
    </w:p>
    <w:p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 xml:space="preserve">二、多项选择题 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应用写作的语体风格是 (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 ) 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准确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简明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形象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平实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E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庄重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下列文种既可用作上行文又可用作下行文的是 (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 ) 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通知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意见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函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D </w:t>
      </w:r>
      <w:r>
        <w:rPr>
          <w:rFonts w:hint="eastAsia" w:ascii="宋体" w:hAnsi="宋体" w:eastAsia="宋体" w:cs="宋体"/>
          <w:sz w:val="24"/>
          <w:szCs w:val="24"/>
        </w:rPr>
        <w:t xml:space="preserve">报告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E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批复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计划正文部分的主要内容是（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目标任务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措施方法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C</w:t>
      </w:r>
      <w:r>
        <w:rPr>
          <w:rFonts w:hint="eastAsia" w:ascii="宋体" w:hAnsi="宋体" w:eastAsia="宋体" w:cs="宋体"/>
          <w:sz w:val="24"/>
          <w:szCs w:val="24"/>
        </w:rPr>
        <w:t>时间步骤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</w:rPr>
        <w:t xml:space="preserve">执行部门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E</w:t>
      </w:r>
      <w:r>
        <w:rPr>
          <w:rFonts w:hint="eastAsia" w:ascii="宋体" w:hAnsi="宋体" w:eastAsia="宋体" w:cs="宋体"/>
          <w:sz w:val="24"/>
          <w:szCs w:val="24"/>
        </w:rPr>
        <w:t>执行要求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公文发文字号的组成要素有 (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 ) 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文种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事由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机关代字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年份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E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顺序号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作为公文的报告按用途可分为 (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 xml:space="preserve">) 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工作报告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意见报告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C</w:t>
      </w:r>
      <w:r>
        <w:rPr>
          <w:rFonts w:hint="eastAsia" w:ascii="宋体" w:hAnsi="宋体" w:eastAsia="宋体" w:cs="宋体"/>
          <w:sz w:val="24"/>
          <w:szCs w:val="24"/>
        </w:rPr>
        <w:t>请示报告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</w:rPr>
        <w:t xml:space="preserve">情况报告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E</w:t>
      </w:r>
      <w:r>
        <w:rPr>
          <w:rFonts w:hint="eastAsia" w:ascii="宋体" w:hAnsi="宋体" w:eastAsia="宋体" w:cs="宋体"/>
          <w:sz w:val="24"/>
          <w:szCs w:val="24"/>
        </w:rPr>
        <w:t>答复报告</w:t>
      </w:r>
    </w:p>
    <w:p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三、简答题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《国家行政机关公文处理办法》规定：“‘请示’应当一文一事；一般只写一个主送机关”，请解释为什么要作此规定？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表彰性通报的正文应写出哪几部分内容？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会议记录与会议纪要主要有什么不同？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你认为应该怎样修改公文？</w:t>
      </w:r>
    </w:p>
    <w:p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四、修改题</w:t>
      </w:r>
    </w:p>
    <w:p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（一）修改下列公文标题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××分行关于铺张浪费问题的通知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××市人民政府关于批转省政府关于做好财务检查工作的通知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××分行关于请求购买汽车的请示报告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××银行关于严格控制会议费规定的通知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××市人民政府转发省劳动厅、省人事厅、省财政厅关于转发劳动部、人事部、财政部《关于发给离退休人员生活补助费的通知》的通知的通知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1"/>
        </w:numPr>
        <w:spacing w:line="360" w:lineRule="auto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 xml:space="preserve">指出下面这份公文中的毛病，提出修改意见。 </w:t>
      </w:r>
    </w:p>
    <w:p>
      <w:pPr>
        <w:numPr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××公司关于进行职业道德教育的通知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各单位：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今年一月以来，公司开展了一系列以职业道德为主题的活动，各单位纷纷行动起来，采取各种各样的形式开展这一活动，在公司上下掀起了“爱我岗位，全心全意为客户服务”的热潮。通过学习，许多干部职员明确了职责，服务质量不断提高，受到了客户的普遍好评， 收到良好的社会效益。但是仍然存在不少问题，有的营业员对客户态度冷漠，对他们的询问不理不睬；有的不按服务用语答复客户，最近还发生了×××营业厅营业员与客户争吵的恶性事件，造成了极其恶劣的影响。这说明，在当前进一步深入展开职业道德教育十分必要。现将有关材料发给你们，望组织员工认真学习，不断提高干部员工的职业道德水平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××公司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××××年×月×日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t>）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下面是一病文，请根据文中提供的信息重新撰写这一请示。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购置办公家具的请示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总行：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我支行所用办公家具是 2000 年购置的，已使用十余年，现已陈旧不堪，部分家具已破损无法修理，既影响办公又有损我行形象，为此，特申请更换部分办公家具，费用约62980元。妥否，请批复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附件：购置家具明细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二○一○年八月三十日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五、写作题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代×××银行人力资源部给河北大学文史学院发一公函，就请代培 3 名文秘人员有关事宜进行协商。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复习资料参考</w:t>
      </w:r>
      <w:r>
        <w:rPr>
          <w:rFonts w:hint="eastAsia"/>
          <w:sz w:val="24"/>
          <w:szCs w:val="24"/>
        </w:rPr>
        <w:t>答案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一、单选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1-5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lang w:val="en-US" w:eastAsia="zh-CN"/>
        </w:rPr>
        <w:t xml:space="preserve">a b b a c  6-10、a c a 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c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二、多项选择题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</w:rPr>
        <w:t xml:space="preserve">abde </w:t>
      </w: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</w:rPr>
        <w:t>bc</w:t>
      </w:r>
      <w:r>
        <w:rPr>
          <w:rFonts w:hint="eastAsia"/>
          <w:sz w:val="24"/>
          <w:szCs w:val="24"/>
          <w:lang w:val="en-US" w:eastAsia="zh-CN"/>
        </w:rPr>
        <w:t xml:space="preserve"> 3、</w:t>
      </w:r>
      <w:r>
        <w:rPr>
          <w:rFonts w:hint="eastAsia"/>
          <w:sz w:val="24"/>
          <w:szCs w:val="24"/>
        </w:rPr>
        <w:t xml:space="preserve">abcde </w:t>
      </w:r>
      <w:r>
        <w:rPr>
          <w:rFonts w:hint="eastAsia"/>
          <w:sz w:val="24"/>
          <w:szCs w:val="24"/>
          <w:lang w:val="en-US" w:eastAsia="zh-CN"/>
        </w:rPr>
        <w:t>4、</w:t>
      </w:r>
      <w:r>
        <w:rPr>
          <w:rFonts w:hint="eastAsia"/>
          <w:sz w:val="24"/>
          <w:szCs w:val="24"/>
        </w:rPr>
        <w:t xml:space="preserve">cde </w:t>
      </w:r>
      <w:r>
        <w:rPr>
          <w:rFonts w:hint="eastAsia"/>
          <w:sz w:val="24"/>
          <w:szCs w:val="24"/>
          <w:lang w:val="en-US" w:eastAsia="zh-CN"/>
        </w:rPr>
        <w:t>5、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三、简答题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1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《国家行政机关公文处理办法》规定：“‘请示’应当一文一事；一般只写一个主送机关”，请解释为什么要作此规定？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便于上级处理请示事项，及时给予批复，提高办事效率。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2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表彰性通报的正文应写出哪几部分内容？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第一，介绍先进单位或个人的主要事迹和有关情况。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第二，对先进的评价，点明表彰理由。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第三，宣布表彰决定。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第四，向受文者发出号召，提出要求。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3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会议记录与会议纪要主要有什么不同？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从文件形成的时间上看：会议记录是开会时间内形成的文件；会议记要是会议后期或会议结束后形成的文件。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从内容上看：会议记录一般比较具体；会议纪要综合概括性更强，重点更突出。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4、你认为应该怎样修改公文？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四、修改题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（一）修改下列公文标题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1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××分行关于铺张浪费问题的通知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修改：</w:t>
      </w:r>
      <w:r>
        <w:rPr>
          <w:rFonts w:hint="eastAsia"/>
          <w:sz w:val="24"/>
          <w:szCs w:val="24"/>
        </w:rPr>
        <w:t>××公司关于铺张浪费问题的通报 （××公司关于制止铺张浪费的通知）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2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××市人民政府关于批转省政府关于做好财务检查工作的通知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修改：</w:t>
      </w:r>
      <w:r>
        <w:rPr>
          <w:rFonts w:hint="eastAsia"/>
          <w:sz w:val="24"/>
          <w:szCs w:val="24"/>
        </w:rPr>
        <w:t>××市人民政府转发省政府关于做好财务检查工作的通知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3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××分行关于请求购买汽车的请示报告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修改：</w:t>
      </w:r>
      <w:r>
        <w:rPr>
          <w:rFonts w:hint="eastAsia"/>
          <w:sz w:val="24"/>
          <w:szCs w:val="24"/>
        </w:rPr>
        <w:t>××分公司关于购买汽车的请示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4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××银行关于严格控制会议费规定的通知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修改：</w:t>
      </w:r>
      <w:r>
        <w:rPr>
          <w:rFonts w:hint="eastAsia"/>
          <w:sz w:val="24"/>
          <w:szCs w:val="24"/>
        </w:rPr>
        <w:t>××省财政厅关于严格控制会议费的通知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5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××市人民政府转发省劳动厅、省人事厅、省财政厅关于转发劳动部、人事部、财政部《关于发给离退休人员生活补助费的通知》的通知的通知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修改：</w:t>
      </w:r>
      <w:r>
        <w:rPr>
          <w:rFonts w:hint="eastAsia"/>
          <w:sz w:val="24"/>
          <w:szCs w:val="24"/>
        </w:rPr>
        <w:t>××市人民政府转发劳动部、人事部、财政部关于发给离退休人员生活补助费的通知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（二）指出下面这份公文中的毛病，提出修改意见。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答：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bookmarkStart w:id="0" w:name="_GoBack"/>
      <w:bookmarkEnd w:id="0"/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三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下面是一病文，请根据文中提供的信息重新撰写这一请示。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本文的主要问题是语言不准确。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关于购置办公家具所需费用的请示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总行：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我支行所用办公家具是 2000 年购置的，部分家具已破损且无法修理，为此，我们拟更换部分办公家具，费用约 62980 元。妥否，请批复。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附件：购置家具明细表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二○一○年八月三十日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写作题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代×××银行人力资源部给河北大学文史学院发一公函，就请代培 3 名文秘人员有关事宜进行协商。 </w:t>
      </w:r>
    </w:p>
    <w:p>
      <w:pPr>
        <w:spacing w:line="360" w:lineRule="auto"/>
        <w:jc w:val="left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答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××银行人力资源部关于商洽代培文秘人员的函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河北大学文史学院：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为提高我行文秘人员的业务水平，拟请贵学院代培文秘人员 3 人，系统学习秘书业务及公文写作和处理的基本理论与方法，进修课程由你院根据培训对象的工作需要设置，学习时间从××××年×月×日到××××年×月×日。进修费用按××的规定缴纳。进修人员在学习期间由贵校统一管理，我行积极配合。同意否，希尽快函告我部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×××银行人力资源部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二○一○年×月×日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default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0CA05F"/>
    <w:multiLevelType w:val="singleLevel"/>
    <w:tmpl w:val="D80CA05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193328"/>
    <w:rsid w:val="01117C99"/>
    <w:rsid w:val="013214F4"/>
    <w:rsid w:val="07921FA2"/>
    <w:rsid w:val="0C921095"/>
    <w:rsid w:val="0CAC2D0C"/>
    <w:rsid w:val="0E44619C"/>
    <w:rsid w:val="17290FF7"/>
    <w:rsid w:val="1A595377"/>
    <w:rsid w:val="1BDE5224"/>
    <w:rsid w:val="1BF12F88"/>
    <w:rsid w:val="1C4709A0"/>
    <w:rsid w:val="1CC63F5B"/>
    <w:rsid w:val="21F137C7"/>
    <w:rsid w:val="228B7A9D"/>
    <w:rsid w:val="22DE3463"/>
    <w:rsid w:val="261D785C"/>
    <w:rsid w:val="2B7D4059"/>
    <w:rsid w:val="2CAE68F5"/>
    <w:rsid w:val="2E3706A0"/>
    <w:rsid w:val="39A16848"/>
    <w:rsid w:val="3A2712CC"/>
    <w:rsid w:val="3A9C1CD8"/>
    <w:rsid w:val="3CA80871"/>
    <w:rsid w:val="3E531FC2"/>
    <w:rsid w:val="409213A7"/>
    <w:rsid w:val="41AC4972"/>
    <w:rsid w:val="43B5033D"/>
    <w:rsid w:val="44B81909"/>
    <w:rsid w:val="47182FBE"/>
    <w:rsid w:val="48E20CB9"/>
    <w:rsid w:val="4B801961"/>
    <w:rsid w:val="50346C71"/>
    <w:rsid w:val="52483D98"/>
    <w:rsid w:val="52BF7011"/>
    <w:rsid w:val="55230039"/>
    <w:rsid w:val="55EC7360"/>
    <w:rsid w:val="574F2A68"/>
    <w:rsid w:val="59AF7065"/>
    <w:rsid w:val="6026746F"/>
    <w:rsid w:val="613608AF"/>
    <w:rsid w:val="6612148E"/>
    <w:rsid w:val="671B4D10"/>
    <w:rsid w:val="67827C21"/>
    <w:rsid w:val="69C32F13"/>
    <w:rsid w:val="6C1D25FD"/>
    <w:rsid w:val="72F10C27"/>
    <w:rsid w:val="76DF3C94"/>
    <w:rsid w:val="79C51205"/>
    <w:rsid w:val="7C30104E"/>
    <w:rsid w:val="7CE747E1"/>
    <w:rsid w:val="7D0B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2022-04-24T15:40:03Z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2052-11.1.0.10723</vt:lpwstr>
  </property>
  <property fmtid="{D5CDD505-2E9C-101B-9397-08002B2CF9AE}" pid="3" name="KSORubyTemplateID" linkTarget="0">
    <vt:lpwstr>6</vt:lpwstr>
  </property>
  <property fmtid="{D5CDD505-2E9C-101B-9397-08002B2CF9AE}" pid="4" name="ICV">
    <vt:lpwstr>B62C3520BC0041CF8E39DDA30FE8E01B</vt:lpwstr>
  </property>
</Properties>
</file>