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sz w:val="24"/>
          <w:szCs w:val="24"/>
          <w:lang w:eastAsia="zh-CN"/>
        </w:rPr>
      </w:pPr>
      <w:r>
        <w:rPr>
          <w:rFonts w:hint="eastAsia" w:ascii="宋体" w:hAnsi="宋体" w:eastAsia="宋体" w:cs="宋体"/>
          <w:sz w:val="24"/>
          <w:szCs w:val="24"/>
          <w:lang w:eastAsia="zh-CN"/>
        </w:rPr>
        <w:t>建筑企业管理</w:t>
      </w:r>
    </w:p>
    <w:p>
      <w:pPr>
        <w:numPr>
          <w:ilvl w:val="0"/>
          <w:numId w:val="1"/>
        </w:numPr>
        <w:rPr>
          <w:rFonts w:hint="eastAsia" w:ascii="宋体" w:hAnsi="宋体" w:eastAsia="宋体" w:cs="宋体"/>
          <w:sz w:val="24"/>
          <w:szCs w:val="24"/>
        </w:rPr>
      </w:pPr>
      <w:r>
        <w:rPr>
          <w:rFonts w:hint="eastAsia" w:ascii="宋体" w:hAnsi="宋体" w:eastAsia="宋体" w:cs="宋体"/>
          <w:b/>
          <w:bCs/>
          <w:sz w:val="24"/>
          <w:szCs w:val="24"/>
        </w:rPr>
        <w:t> 单选题</w:t>
      </w:r>
    </w:p>
    <w:p>
      <w:pPr>
        <w:numPr>
          <w:ilvl w:val="0"/>
          <w:numId w:val="2"/>
        </w:numPr>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  ）是我国国民经济的支柱产业。 </w:t>
      </w:r>
    </w:p>
    <w:p>
      <w:pPr>
        <w:numPr>
          <w:ilvl w:val="0"/>
          <w:numId w:val="3"/>
        </w:numPr>
        <w:ind w:leftChars="0"/>
        <w:rPr>
          <w:rFonts w:hint="eastAsia" w:ascii="宋体" w:hAnsi="宋体" w:eastAsia="宋体" w:cs="宋体"/>
          <w:sz w:val="24"/>
          <w:szCs w:val="24"/>
        </w:rPr>
      </w:pPr>
      <w:r>
        <w:rPr>
          <w:rFonts w:hint="eastAsia" w:ascii="宋体" w:hAnsi="宋体" w:eastAsia="宋体" w:cs="宋体"/>
          <w:sz w:val="24"/>
          <w:szCs w:val="24"/>
        </w:rPr>
        <w:t>商业         B.旅游业 </w:t>
      </w:r>
      <w:r>
        <w:rPr>
          <w:rFonts w:hint="eastAsia" w:ascii="宋体" w:hAnsi="宋体" w:cs="宋体"/>
          <w:sz w:val="24"/>
          <w:szCs w:val="24"/>
          <w:lang w:val="en-US" w:eastAsia="zh-CN"/>
        </w:rPr>
        <w:t xml:space="preserve">      </w:t>
      </w:r>
      <w:r>
        <w:rPr>
          <w:rFonts w:hint="eastAsia" w:ascii="宋体" w:hAnsi="宋体" w:eastAsia="宋体" w:cs="宋体"/>
          <w:sz w:val="24"/>
          <w:szCs w:val="24"/>
        </w:rPr>
        <w:t>C.建筑业        D.A+C </w:t>
      </w:r>
    </w:p>
    <w:p>
      <w:pPr>
        <w:numPr>
          <w:ilvl w:val="0"/>
          <w:numId w:val="2"/>
        </w:numPr>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在价值工程中提高产品价值的具体途径有（    ）。 </w:t>
      </w:r>
    </w:p>
    <w:p>
      <w:pPr>
        <w:numPr>
          <w:ilvl w:val="0"/>
          <w:numId w:val="4"/>
        </w:numPr>
        <w:ind w:leftChars="0"/>
        <w:rPr>
          <w:rFonts w:hint="eastAsia" w:ascii="宋体" w:hAnsi="宋体" w:eastAsia="宋体" w:cs="宋体"/>
          <w:sz w:val="24"/>
          <w:szCs w:val="24"/>
        </w:rPr>
      </w:pPr>
      <w:r>
        <w:rPr>
          <w:rFonts w:hint="eastAsia" w:ascii="宋体" w:hAnsi="宋体" w:eastAsia="宋体" w:cs="宋体"/>
          <w:sz w:val="24"/>
          <w:szCs w:val="24"/>
        </w:rPr>
        <w:t>提高质量        B.减少功能</w:t>
      </w:r>
      <w:r>
        <w:rPr>
          <w:rFonts w:hint="eastAsia" w:ascii="宋体" w:hAnsi="宋体" w:cs="宋体"/>
          <w:sz w:val="24"/>
          <w:szCs w:val="24"/>
          <w:lang w:val="en-US" w:eastAsia="zh-CN"/>
        </w:rPr>
        <w:t xml:space="preserve">     </w:t>
      </w:r>
      <w:r>
        <w:rPr>
          <w:rFonts w:hint="eastAsia" w:ascii="宋体" w:hAnsi="宋体" w:eastAsia="宋体" w:cs="宋体"/>
          <w:sz w:val="24"/>
          <w:szCs w:val="24"/>
        </w:rPr>
        <w:t> C.大幅度降低成本      D.B+C </w:t>
      </w:r>
    </w:p>
    <w:p>
      <w:pPr>
        <w:numPr>
          <w:ilvl w:val="0"/>
          <w:numId w:val="2"/>
        </w:numPr>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在价值工程中提高产品价值的具体途径有（    ）。 </w:t>
      </w:r>
    </w:p>
    <w:p>
      <w:pPr>
        <w:numPr>
          <w:ilvl w:val="0"/>
          <w:numId w:val="5"/>
        </w:numPr>
        <w:ind w:leftChars="0"/>
        <w:rPr>
          <w:rFonts w:hint="eastAsia" w:ascii="宋体" w:hAnsi="宋体" w:eastAsia="宋体" w:cs="宋体"/>
          <w:sz w:val="24"/>
          <w:szCs w:val="24"/>
        </w:rPr>
      </w:pPr>
      <w:r>
        <w:rPr>
          <w:rFonts w:hint="eastAsia" w:ascii="宋体" w:hAnsi="宋体" w:eastAsia="宋体" w:cs="宋体"/>
          <w:sz w:val="24"/>
          <w:szCs w:val="24"/>
        </w:rPr>
        <w:t>大幅度提高功能      B.提高质量 </w:t>
      </w:r>
      <w:r>
        <w:rPr>
          <w:rFonts w:hint="eastAsia" w:ascii="宋体" w:hAnsi="宋体" w:cs="宋体"/>
          <w:sz w:val="24"/>
          <w:szCs w:val="24"/>
          <w:lang w:val="en-US" w:eastAsia="zh-CN"/>
        </w:rPr>
        <w:t xml:space="preserve">   </w:t>
      </w:r>
      <w:r>
        <w:rPr>
          <w:rFonts w:hint="eastAsia" w:ascii="宋体" w:hAnsi="宋体" w:eastAsia="宋体" w:cs="宋体"/>
          <w:sz w:val="24"/>
          <w:szCs w:val="24"/>
        </w:rPr>
        <w:t>C.增加成本        D.A+C </w:t>
      </w:r>
    </w:p>
    <w:p>
      <w:pPr>
        <w:numPr>
          <w:ilvl w:val="0"/>
          <w:numId w:val="0"/>
        </w:numPr>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. PDCA代表（    ）。 </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A.质量         B.质量管理 </w:t>
      </w:r>
      <w:r>
        <w:rPr>
          <w:rFonts w:hint="eastAsia" w:ascii="宋体" w:hAnsi="宋体" w:cs="宋体"/>
          <w:sz w:val="24"/>
          <w:szCs w:val="24"/>
          <w:lang w:val="en-US" w:eastAsia="zh-CN"/>
        </w:rPr>
        <w:t xml:space="preserve">     </w:t>
      </w:r>
      <w:r>
        <w:rPr>
          <w:rFonts w:hint="eastAsia" w:ascii="宋体" w:hAnsi="宋体" w:eastAsia="宋体" w:cs="宋体"/>
          <w:sz w:val="24"/>
          <w:szCs w:val="24"/>
        </w:rPr>
        <w:t>C.质量意识        D一种科学的工作方法  </w:t>
      </w:r>
    </w:p>
    <w:p>
      <w:pPr>
        <w:numPr>
          <w:ilvl w:val="0"/>
          <w:numId w:val="0"/>
        </w:numPr>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采用邀请招标的，应当邀请（   ）以上投标单位参加投标。  </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cs="宋体"/>
          <w:sz w:val="24"/>
          <w:szCs w:val="24"/>
          <w:lang w:val="en-US" w:eastAsia="zh-CN"/>
        </w:rPr>
        <w:t>.</w:t>
      </w:r>
      <w:r>
        <w:rPr>
          <w:rFonts w:hint="eastAsia" w:ascii="宋体" w:hAnsi="宋体" w:eastAsia="宋体" w:cs="宋体"/>
          <w:sz w:val="24"/>
          <w:szCs w:val="24"/>
        </w:rPr>
        <w:t>二个      B</w:t>
      </w:r>
      <w:r>
        <w:rPr>
          <w:rFonts w:hint="eastAsia" w:ascii="宋体" w:hAnsi="宋体" w:cs="宋体"/>
          <w:sz w:val="24"/>
          <w:szCs w:val="24"/>
          <w:lang w:val="en-US" w:eastAsia="zh-CN"/>
        </w:rPr>
        <w:t>.</w:t>
      </w:r>
      <w:r>
        <w:rPr>
          <w:rFonts w:hint="eastAsia" w:ascii="宋体" w:hAnsi="宋体" w:eastAsia="宋体" w:cs="宋体"/>
          <w:sz w:val="24"/>
          <w:szCs w:val="24"/>
        </w:rPr>
        <w:t>三个      C</w:t>
      </w:r>
      <w:r>
        <w:rPr>
          <w:rFonts w:hint="eastAsia" w:ascii="宋体" w:hAnsi="宋体" w:cs="宋体"/>
          <w:sz w:val="24"/>
          <w:szCs w:val="24"/>
          <w:lang w:val="en-US" w:eastAsia="zh-CN"/>
        </w:rPr>
        <w:t>.</w:t>
      </w:r>
      <w:r>
        <w:rPr>
          <w:rFonts w:hint="eastAsia" w:ascii="宋体" w:hAnsi="宋体" w:eastAsia="宋体" w:cs="宋体"/>
          <w:sz w:val="24"/>
          <w:szCs w:val="24"/>
        </w:rPr>
        <w:t>四个     D</w:t>
      </w:r>
      <w:r>
        <w:rPr>
          <w:rFonts w:hint="eastAsia" w:ascii="宋体" w:hAnsi="宋体" w:cs="宋体"/>
          <w:sz w:val="24"/>
          <w:szCs w:val="24"/>
          <w:lang w:val="en-US" w:eastAsia="zh-CN"/>
        </w:rPr>
        <w:t>.</w:t>
      </w:r>
      <w:r>
        <w:rPr>
          <w:rFonts w:hint="eastAsia" w:ascii="宋体" w:hAnsi="宋体" w:eastAsia="宋体" w:cs="宋体"/>
          <w:sz w:val="24"/>
          <w:szCs w:val="24"/>
        </w:rPr>
        <w:t xml:space="preserve">五个   </w:t>
      </w:r>
    </w:p>
    <w:p>
      <w:pPr>
        <w:numPr>
          <w:ilvl w:val="0"/>
          <w:numId w:val="0"/>
        </w:numPr>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（   ）是一种临时性的组织，是针对一个具体工程项目而成立的工程竣工交付使用后，此组织进行内部清算而解体</w:t>
      </w:r>
      <w:r>
        <w:rPr>
          <w:rFonts w:hint="eastAsia" w:ascii="宋体" w:hAnsi="宋体" w:eastAsia="宋体" w:cs="宋体"/>
          <w:sz w:val="24"/>
          <w:szCs w:val="24"/>
          <w:lang w:val="en-US" w:eastAsia="zh-CN"/>
        </w:rPr>
        <w:t>(</w:t>
      </w:r>
      <w:r>
        <w:rPr>
          <w:rFonts w:hint="eastAsia" w:ascii="宋体" w:hAnsi="宋体" w:eastAsia="宋体" w:cs="宋体"/>
          <w:sz w:val="24"/>
          <w:szCs w:val="24"/>
        </w:rPr>
        <w:t>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cs="宋体"/>
          <w:sz w:val="24"/>
          <w:szCs w:val="24"/>
          <w:lang w:val="en-US" w:eastAsia="zh-CN"/>
        </w:rPr>
        <w:t>.</w:t>
      </w:r>
      <w:r>
        <w:rPr>
          <w:rFonts w:hint="eastAsia" w:ascii="宋体" w:hAnsi="宋体" w:eastAsia="宋体" w:cs="宋体"/>
          <w:sz w:val="24"/>
          <w:szCs w:val="24"/>
        </w:rPr>
        <w:t>施工合作体 </w:t>
      </w:r>
      <w:r>
        <w:rPr>
          <w:rFonts w:hint="eastAsia" w:ascii="宋体" w:hAnsi="宋体" w:cs="宋体"/>
          <w:sz w:val="24"/>
          <w:szCs w:val="24"/>
          <w:lang w:val="en-US" w:eastAsia="zh-CN"/>
        </w:rPr>
        <w:t xml:space="preserve"> </w:t>
      </w:r>
      <w:r>
        <w:rPr>
          <w:rFonts w:hint="eastAsia" w:ascii="宋体" w:hAnsi="宋体" w:eastAsia="宋体" w:cs="宋体"/>
          <w:sz w:val="24"/>
          <w:szCs w:val="24"/>
        </w:rPr>
        <w:t>   B</w:t>
      </w:r>
      <w:r>
        <w:rPr>
          <w:rFonts w:hint="eastAsia" w:ascii="宋体" w:hAnsi="宋体" w:cs="宋体"/>
          <w:sz w:val="24"/>
          <w:szCs w:val="24"/>
          <w:lang w:val="en-US" w:eastAsia="zh-CN"/>
        </w:rPr>
        <w:t>.</w:t>
      </w:r>
      <w:r>
        <w:rPr>
          <w:rFonts w:hint="eastAsia" w:ascii="宋体" w:hAnsi="宋体" w:eastAsia="宋体" w:cs="宋体"/>
          <w:sz w:val="24"/>
          <w:szCs w:val="24"/>
        </w:rPr>
        <w:t>施工联合体   </w:t>
      </w:r>
      <w:r>
        <w:rPr>
          <w:rFonts w:hint="eastAsia" w:ascii="宋体" w:hAnsi="宋体" w:cs="宋体"/>
          <w:sz w:val="24"/>
          <w:szCs w:val="24"/>
          <w:lang w:val="en-US" w:eastAsia="zh-CN"/>
        </w:rPr>
        <w:t xml:space="preserve"> </w:t>
      </w:r>
      <w:r>
        <w:rPr>
          <w:rFonts w:hint="eastAsia" w:ascii="宋体" w:hAnsi="宋体" w:eastAsia="宋体" w:cs="宋体"/>
          <w:sz w:val="24"/>
          <w:szCs w:val="24"/>
        </w:rPr>
        <w:t> C</w:t>
      </w:r>
      <w:r>
        <w:rPr>
          <w:rFonts w:hint="eastAsia" w:ascii="宋体" w:hAnsi="宋体" w:cs="宋体"/>
          <w:sz w:val="24"/>
          <w:szCs w:val="24"/>
          <w:lang w:val="en-US" w:eastAsia="zh-CN"/>
        </w:rPr>
        <w:t>.</w:t>
      </w:r>
      <w:r>
        <w:rPr>
          <w:rFonts w:hint="eastAsia" w:ascii="宋体" w:hAnsi="宋体" w:eastAsia="宋体" w:cs="宋体"/>
          <w:sz w:val="24"/>
          <w:szCs w:val="24"/>
        </w:rPr>
        <w:t>BOT模式 </w:t>
      </w:r>
      <w:r>
        <w:rPr>
          <w:rFonts w:hint="eastAsia" w:ascii="宋体" w:hAnsi="宋体" w:cs="宋体"/>
          <w:sz w:val="24"/>
          <w:szCs w:val="24"/>
          <w:lang w:val="en-US" w:eastAsia="zh-CN"/>
        </w:rPr>
        <w:t xml:space="preserve">    </w:t>
      </w:r>
      <w:r>
        <w:rPr>
          <w:rFonts w:hint="eastAsia" w:ascii="宋体" w:hAnsi="宋体" w:eastAsia="宋体" w:cs="宋体"/>
          <w:sz w:val="24"/>
          <w:szCs w:val="24"/>
        </w:rPr>
        <w:t> D</w:t>
      </w:r>
      <w:r>
        <w:rPr>
          <w:rFonts w:hint="eastAsia" w:ascii="宋体" w:hAnsi="宋体" w:cs="宋体"/>
          <w:sz w:val="24"/>
          <w:szCs w:val="24"/>
          <w:lang w:val="en-US" w:eastAsia="zh-CN"/>
        </w:rPr>
        <w:t>.</w:t>
      </w:r>
      <w:r>
        <w:rPr>
          <w:rFonts w:hint="eastAsia" w:ascii="宋体" w:hAnsi="宋体" w:eastAsia="宋体" w:cs="宋体"/>
          <w:sz w:val="24"/>
          <w:szCs w:val="24"/>
        </w:rPr>
        <w:t>平行承发包模式 </w:t>
      </w:r>
    </w:p>
    <w:p>
      <w:pPr>
        <w:numPr>
          <w:ilvl w:val="0"/>
          <w:numId w:val="0"/>
        </w:numPr>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 xml:space="preserve">一个管理者有效管理下属的人数称为（    ）。   </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cs="宋体"/>
          <w:sz w:val="24"/>
          <w:szCs w:val="24"/>
          <w:lang w:val="en-US" w:eastAsia="zh-CN"/>
        </w:rPr>
        <w:t>.</w:t>
      </w:r>
      <w:r>
        <w:rPr>
          <w:rFonts w:hint="eastAsia" w:ascii="宋体" w:hAnsi="宋体" w:eastAsia="宋体" w:cs="宋体"/>
          <w:sz w:val="24"/>
          <w:szCs w:val="24"/>
        </w:rPr>
        <w:t>管理高度      B</w:t>
      </w:r>
      <w:r>
        <w:rPr>
          <w:rFonts w:hint="eastAsia" w:ascii="宋体" w:hAnsi="宋体" w:cs="宋体"/>
          <w:sz w:val="24"/>
          <w:szCs w:val="24"/>
          <w:lang w:val="en-US" w:eastAsia="zh-CN"/>
        </w:rPr>
        <w:t>.</w:t>
      </w:r>
      <w:r>
        <w:rPr>
          <w:rFonts w:hint="eastAsia" w:ascii="宋体" w:hAnsi="宋体" w:eastAsia="宋体" w:cs="宋体"/>
          <w:sz w:val="24"/>
          <w:szCs w:val="24"/>
        </w:rPr>
        <w:t>管理能级      C</w:t>
      </w:r>
      <w:r>
        <w:rPr>
          <w:rFonts w:hint="eastAsia" w:ascii="宋体" w:hAnsi="宋体" w:cs="宋体"/>
          <w:sz w:val="24"/>
          <w:szCs w:val="24"/>
          <w:lang w:val="en-US" w:eastAsia="zh-CN"/>
        </w:rPr>
        <w:t>.</w:t>
      </w:r>
      <w:r>
        <w:rPr>
          <w:rFonts w:hint="eastAsia" w:ascii="宋体" w:hAnsi="宋体" w:eastAsia="宋体" w:cs="宋体"/>
          <w:sz w:val="24"/>
          <w:szCs w:val="24"/>
        </w:rPr>
        <w:t>管理幅度      D</w:t>
      </w:r>
      <w:r>
        <w:rPr>
          <w:rFonts w:hint="eastAsia" w:ascii="宋体" w:hAnsi="宋体" w:cs="宋体"/>
          <w:sz w:val="24"/>
          <w:szCs w:val="24"/>
          <w:lang w:val="en-US" w:eastAsia="zh-CN"/>
        </w:rPr>
        <w:t>.</w:t>
      </w:r>
      <w:r>
        <w:rPr>
          <w:rFonts w:hint="eastAsia" w:ascii="宋体" w:hAnsi="宋体" w:eastAsia="宋体" w:cs="宋体"/>
          <w:sz w:val="24"/>
          <w:szCs w:val="24"/>
        </w:rPr>
        <w:t>管理层次</w:t>
      </w:r>
    </w:p>
    <w:p>
      <w:pPr>
        <w:numPr>
          <w:ilvl w:val="0"/>
          <w:numId w:val="0"/>
        </w:numPr>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cs="宋体"/>
          <w:sz w:val="24"/>
          <w:szCs w:val="24"/>
          <w:lang w:val="en-US" w:eastAsia="zh-CN"/>
        </w:rPr>
        <w:t>.</w:t>
      </w:r>
      <w:r>
        <w:rPr>
          <w:rFonts w:hint="eastAsia" w:ascii="宋体" w:hAnsi="宋体" w:eastAsia="宋体" w:cs="宋体"/>
          <w:sz w:val="24"/>
          <w:szCs w:val="24"/>
        </w:rPr>
        <w:t>直方图出现双峰型的原因可能是 (    )     </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A．分组组距太小、测量方法不当或读数有问题  </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B．剔除了不合格产品数据    </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 xml:space="preserve">C．操作习惯或对某一方向控制太  </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D．由两种不同材料、工艺或设备施工数据混杂所造成  </w:t>
      </w:r>
    </w:p>
    <w:p>
      <w:pPr>
        <w:numPr>
          <w:ilvl w:val="0"/>
          <w:numId w:val="0"/>
        </w:numPr>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cs="宋体"/>
          <w:sz w:val="24"/>
          <w:szCs w:val="24"/>
          <w:lang w:val="en-US" w:eastAsia="zh-CN"/>
        </w:rPr>
        <w:t>.</w:t>
      </w:r>
      <w:r>
        <w:rPr>
          <w:rFonts w:hint="eastAsia" w:ascii="宋体" w:hAnsi="宋体" w:eastAsia="宋体" w:cs="宋体"/>
          <w:sz w:val="24"/>
          <w:szCs w:val="24"/>
        </w:rPr>
        <w:t>某一建筑项目准备发包，由于项目的内容和设计指标不能十分确定，或是工程量可能出入较大时，则采用（    ）为宜    </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cs="宋体"/>
          <w:sz w:val="24"/>
          <w:szCs w:val="24"/>
          <w:lang w:val="en-US" w:eastAsia="zh-CN"/>
        </w:rPr>
        <w:t>.</w:t>
      </w:r>
      <w:r>
        <w:rPr>
          <w:rFonts w:hint="eastAsia" w:ascii="宋体" w:hAnsi="宋体" w:eastAsia="宋体" w:cs="宋体"/>
          <w:sz w:val="24"/>
          <w:szCs w:val="24"/>
        </w:rPr>
        <w:t>总价合同    </w:t>
      </w:r>
      <w:r>
        <w:rPr>
          <w:rFonts w:hint="eastAsia" w:ascii="宋体" w:hAnsi="宋体" w:cs="宋体"/>
          <w:sz w:val="24"/>
          <w:szCs w:val="24"/>
          <w:lang w:val="en-US" w:eastAsia="zh-CN"/>
        </w:rPr>
        <w:t xml:space="preserve">   </w:t>
      </w:r>
      <w:r>
        <w:rPr>
          <w:rFonts w:hint="eastAsia" w:ascii="宋体" w:hAnsi="宋体" w:eastAsia="宋体" w:cs="宋体"/>
          <w:sz w:val="24"/>
          <w:szCs w:val="24"/>
        </w:rPr>
        <w:t>B</w:t>
      </w:r>
      <w:r>
        <w:rPr>
          <w:rFonts w:hint="eastAsia" w:ascii="宋体" w:hAnsi="宋体" w:cs="宋体"/>
          <w:sz w:val="24"/>
          <w:szCs w:val="24"/>
          <w:lang w:val="en-US" w:eastAsia="zh-CN"/>
        </w:rPr>
        <w:t>.</w:t>
      </w:r>
      <w:r>
        <w:rPr>
          <w:rFonts w:hint="eastAsia" w:ascii="宋体" w:hAnsi="宋体" w:eastAsia="宋体" w:cs="宋体"/>
          <w:sz w:val="24"/>
          <w:szCs w:val="24"/>
        </w:rPr>
        <w:t>单价合同  </w:t>
      </w:r>
      <w:r>
        <w:rPr>
          <w:rFonts w:hint="eastAsia" w:ascii="宋体" w:hAnsi="宋体" w:cs="宋体"/>
          <w:sz w:val="24"/>
          <w:szCs w:val="24"/>
          <w:lang w:val="en-US" w:eastAsia="zh-CN"/>
        </w:rPr>
        <w:t xml:space="preserve">   </w:t>
      </w:r>
      <w:r>
        <w:rPr>
          <w:rFonts w:hint="eastAsia" w:ascii="宋体" w:hAnsi="宋体" w:eastAsia="宋体" w:cs="宋体"/>
          <w:sz w:val="24"/>
          <w:szCs w:val="24"/>
        </w:rPr>
        <w:t> C</w:t>
      </w:r>
      <w:r>
        <w:rPr>
          <w:rFonts w:hint="eastAsia" w:ascii="宋体" w:hAnsi="宋体" w:cs="宋体"/>
          <w:sz w:val="24"/>
          <w:szCs w:val="24"/>
          <w:lang w:val="en-US" w:eastAsia="zh-CN"/>
        </w:rPr>
        <w:t>.</w:t>
      </w:r>
      <w:r>
        <w:rPr>
          <w:rFonts w:hint="eastAsia" w:ascii="宋体" w:hAnsi="宋体" w:eastAsia="宋体" w:cs="宋体"/>
          <w:sz w:val="24"/>
          <w:szCs w:val="24"/>
        </w:rPr>
        <w:t>成本加酬金合同  </w:t>
      </w:r>
      <w:r>
        <w:rPr>
          <w:rFonts w:hint="eastAsia" w:ascii="宋体" w:hAnsi="宋体" w:cs="宋体"/>
          <w:sz w:val="24"/>
          <w:szCs w:val="24"/>
          <w:lang w:val="en-US" w:eastAsia="zh-CN"/>
        </w:rPr>
        <w:t xml:space="preserve">   </w:t>
      </w:r>
      <w:r>
        <w:rPr>
          <w:rFonts w:hint="eastAsia" w:ascii="宋体" w:hAnsi="宋体" w:eastAsia="宋体" w:cs="宋体"/>
          <w:sz w:val="24"/>
          <w:szCs w:val="24"/>
        </w:rPr>
        <w:t> D</w:t>
      </w:r>
      <w:r>
        <w:rPr>
          <w:rFonts w:hint="eastAsia" w:ascii="宋体" w:hAnsi="宋体" w:cs="宋体"/>
          <w:sz w:val="24"/>
          <w:szCs w:val="24"/>
          <w:lang w:val="en-US" w:eastAsia="zh-CN"/>
        </w:rPr>
        <w:t>.</w:t>
      </w:r>
      <w:r>
        <w:rPr>
          <w:rFonts w:hint="eastAsia" w:ascii="宋体" w:hAnsi="宋体" w:eastAsia="宋体" w:cs="宋体"/>
          <w:sz w:val="24"/>
          <w:szCs w:val="24"/>
        </w:rPr>
        <w:t xml:space="preserve">统包合同   </w:t>
      </w:r>
    </w:p>
    <w:p>
      <w:pPr>
        <w:numPr>
          <w:ilvl w:val="0"/>
          <w:numId w:val="0"/>
        </w:numPr>
        <w:rPr>
          <w:rFonts w:hint="eastAsia" w:ascii="宋体" w:hAnsi="宋体" w:eastAsia="宋体" w:cs="宋体"/>
          <w:sz w:val="24"/>
          <w:szCs w:val="24"/>
        </w:rPr>
      </w:pPr>
      <w:r>
        <w:rPr>
          <w:rFonts w:hint="eastAsia" w:ascii="宋体" w:hAnsi="宋体" w:eastAsia="宋体" w:cs="宋体"/>
          <w:sz w:val="24"/>
          <w:szCs w:val="24"/>
          <w:lang w:val="en-US" w:eastAsia="zh-CN"/>
        </w:rPr>
        <w:t>10</w:t>
      </w:r>
      <w:r>
        <w:rPr>
          <w:rFonts w:hint="eastAsia" w:ascii="宋体" w:hAnsi="宋体" w:cs="宋体"/>
          <w:sz w:val="24"/>
          <w:szCs w:val="24"/>
          <w:lang w:val="en-US" w:eastAsia="zh-CN"/>
        </w:rPr>
        <w:t>.</w:t>
      </w:r>
      <w:r>
        <w:rPr>
          <w:rFonts w:hint="eastAsia" w:ascii="宋体" w:hAnsi="宋体" w:eastAsia="宋体" w:cs="宋体"/>
          <w:sz w:val="24"/>
          <w:szCs w:val="24"/>
        </w:rPr>
        <w:t xml:space="preserve">当供给曲线斜率的绝对值与需求曲线斜率的绝对值相等时，调整将围绕某一连续的回路振荡，这就是（   ）蛛网模型。     </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A. 收敛型      B、发散型      C、振荡型      D、稳定型  </w:t>
      </w:r>
    </w:p>
    <w:p>
      <w:pPr>
        <w:numPr>
          <w:ilvl w:val="0"/>
          <w:numId w:val="0"/>
        </w:numPr>
        <w:rPr>
          <w:rFonts w:hint="eastAsia" w:ascii="宋体" w:hAnsi="宋体" w:eastAsia="宋体" w:cs="宋体"/>
          <w:sz w:val="24"/>
          <w:szCs w:val="24"/>
        </w:rPr>
      </w:pPr>
      <w:r>
        <w:rPr>
          <w:rFonts w:hint="eastAsia" w:ascii="宋体" w:hAnsi="宋体" w:eastAsia="宋体" w:cs="宋体"/>
          <w:sz w:val="24"/>
          <w:szCs w:val="24"/>
          <w:lang w:val="en-US" w:eastAsia="zh-CN"/>
        </w:rPr>
        <w:t>11</w:t>
      </w:r>
      <w:r>
        <w:rPr>
          <w:rFonts w:hint="eastAsia" w:ascii="宋体" w:hAnsi="宋体" w:cs="宋体"/>
          <w:sz w:val="24"/>
          <w:szCs w:val="24"/>
          <w:lang w:val="en-US" w:eastAsia="zh-CN"/>
        </w:rPr>
        <w:t>.</w:t>
      </w:r>
      <w:r>
        <w:rPr>
          <w:rFonts w:hint="eastAsia" w:ascii="宋体" w:hAnsi="宋体" w:eastAsia="宋体" w:cs="宋体"/>
          <w:sz w:val="24"/>
          <w:szCs w:val="24"/>
        </w:rPr>
        <w:t xml:space="preserve">为反映质量数据动态变化的情况，应采用（   ）方法。   </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cs="宋体"/>
          <w:sz w:val="24"/>
          <w:szCs w:val="24"/>
          <w:lang w:val="en-US" w:eastAsia="zh-CN"/>
        </w:rPr>
        <w:t>.</w:t>
      </w:r>
      <w:r>
        <w:rPr>
          <w:rFonts w:hint="eastAsia" w:ascii="宋体" w:hAnsi="宋体" w:eastAsia="宋体" w:cs="宋体"/>
          <w:sz w:val="24"/>
          <w:szCs w:val="24"/>
        </w:rPr>
        <w:t>排练图法      B</w:t>
      </w:r>
      <w:r>
        <w:rPr>
          <w:rFonts w:hint="eastAsia" w:ascii="宋体" w:hAnsi="宋体" w:cs="宋体"/>
          <w:sz w:val="24"/>
          <w:szCs w:val="24"/>
          <w:lang w:val="en-US" w:eastAsia="zh-CN"/>
        </w:rPr>
        <w:t>.</w:t>
      </w:r>
      <w:r>
        <w:rPr>
          <w:rFonts w:hint="eastAsia" w:ascii="宋体" w:hAnsi="宋体" w:eastAsia="宋体" w:cs="宋体"/>
          <w:sz w:val="24"/>
          <w:szCs w:val="24"/>
        </w:rPr>
        <w:t>因果分析法      C</w:t>
      </w:r>
      <w:r>
        <w:rPr>
          <w:rFonts w:hint="eastAsia" w:ascii="宋体" w:hAnsi="宋体" w:cs="宋体"/>
          <w:sz w:val="24"/>
          <w:szCs w:val="24"/>
          <w:lang w:val="en-US" w:eastAsia="zh-CN"/>
        </w:rPr>
        <w:t>.</w:t>
      </w:r>
      <w:r>
        <w:rPr>
          <w:rFonts w:hint="eastAsia" w:ascii="宋体" w:hAnsi="宋体" w:eastAsia="宋体" w:cs="宋体"/>
          <w:sz w:val="24"/>
          <w:szCs w:val="24"/>
        </w:rPr>
        <w:t>频数直方图      D</w:t>
      </w:r>
      <w:r>
        <w:rPr>
          <w:rFonts w:hint="eastAsia" w:ascii="宋体" w:hAnsi="宋体" w:cs="宋体"/>
          <w:sz w:val="24"/>
          <w:szCs w:val="24"/>
          <w:lang w:val="en-US" w:eastAsia="zh-CN"/>
        </w:rPr>
        <w:t>.</w:t>
      </w:r>
      <w:r>
        <w:rPr>
          <w:rFonts w:hint="eastAsia" w:ascii="宋体" w:hAnsi="宋体" w:eastAsia="宋体" w:cs="宋体"/>
          <w:sz w:val="24"/>
          <w:szCs w:val="24"/>
        </w:rPr>
        <w:t>控制图法  </w:t>
      </w:r>
    </w:p>
    <w:p>
      <w:pPr>
        <w:numPr>
          <w:ilvl w:val="0"/>
          <w:numId w:val="0"/>
        </w:numPr>
        <w:rPr>
          <w:rFonts w:hint="eastAsia" w:ascii="宋体" w:hAnsi="宋体" w:eastAsia="宋体" w:cs="宋体"/>
          <w:sz w:val="24"/>
          <w:szCs w:val="24"/>
        </w:rPr>
      </w:pPr>
      <w:r>
        <w:rPr>
          <w:rFonts w:hint="eastAsia" w:ascii="宋体" w:hAnsi="宋体" w:eastAsia="宋体" w:cs="宋体"/>
          <w:sz w:val="24"/>
          <w:szCs w:val="24"/>
          <w:lang w:val="en-US" w:eastAsia="zh-CN"/>
        </w:rPr>
        <w:t>12</w:t>
      </w:r>
      <w:r>
        <w:rPr>
          <w:rFonts w:hint="eastAsia" w:ascii="宋体" w:hAnsi="宋体" w:cs="宋体"/>
          <w:sz w:val="24"/>
          <w:szCs w:val="24"/>
          <w:lang w:val="en-US" w:eastAsia="zh-CN"/>
        </w:rPr>
        <w:t>.</w:t>
      </w:r>
      <w:r>
        <w:rPr>
          <w:rFonts w:hint="eastAsia" w:ascii="宋体" w:hAnsi="宋体" w:eastAsia="宋体" w:cs="宋体"/>
          <w:sz w:val="24"/>
          <w:szCs w:val="24"/>
        </w:rPr>
        <w:t>成本集成控制模型是通过WBS方法将项目分解为一系列相互有逻辑关系的（    ）。 </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cs="宋体"/>
          <w:sz w:val="24"/>
          <w:szCs w:val="24"/>
          <w:lang w:val="en-US" w:eastAsia="zh-CN"/>
        </w:rPr>
        <w:t>.</w:t>
      </w:r>
      <w:r>
        <w:rPr>
          <w:rFonts w:hint="eastAsia" w:ascii="宋体" w:hAnsi="宋体" w:eastAsia="宋体" w:cs="宋体"/>
          <w:sz w:val="24"/>
          <w:szCs w:val="24"/>
        </w:rPr>
        <w:t>工作系列      B</w:t>
      </w:r>
      <w:r>
        <w:rPr>
          <w:rFonts w:hint="eastAsia" w:ascii="宋体" w:hAnsi="宋体" w:cs="宋体"/>
          <w:sz w:val="24"/>
          <w:szCs w:val="24"/>
          <w:lang w:val="en-US" w:eastAsia="zh-CN"/>
        </w:rPr>
        <w:t>.</w:t>
      </w:r>
      <w:r>
        <w:rPr>
          <w:rFonts w:hint="eastAsia" w:ascii="宋体" w:hAnsi="宋体" w:eastAsia="宋体" w:cs="宋体"/>
          <w:sz w:val="24"/>
          <w:szCs w:val="24"/>
        </w:rPr>
        <w:t>层次     C</w:t>
      </w:r>
      <w:r>
        <w:rPr>
          <w:rFonts w:hint="eastAsia" w:ascii="宋体" w:hAnsi="宋体" w:cs="宋体"/>
          <w:sz w:val="24"/>
          <w:szCs w:val="24"/>
          <w:lang w:val="en-US" w:eastAsia="zh-CN"/>
        </w:rPr>
        <w:t>.</w:t>
      </w:r>
      <w:r>
        <w:rPr>
          <w:rFonts w:hint="eastAsia" w:ascii="宋体" w:hAnsi="宋体" w:eastAsia="宋体" w:cs="宋体"/>
          <w:sz w:val="24"/>
          <w:szCs w:val="24"/>
        </w:rPr>
        <w:t>个体       D</w:t>
      </w:r>
      <w:r>
        <w:rPr>
          <w:rFonts w:hint="eastAsia" w:ascii="宋体" w:hAnsi="宋体" w:cs="宋体"/>
          <w:sz w:val="24"/>
          <w:szCs w:val="24"/>
          <w:lang w:val="en-US" w:eastAsia="zh-CN"/>
        </w:rPr>
        <w:t>.</w:t>
      </w:r>
      <w:r>
        <w:rPr>
          <w:rFonts w:hint="eastAsia" w:ascii="宋体" w:hAnsi="宋体" w:eastAsia="宋体" w:cs="宋体"/>
          <w:sz w:val="24"/>
          <w:szCs w:val="24"/>
        </w:rPr>
        <w:t>元素  </w:t>
      </w:r>
    </w:p>
    <w:p>
      <w:pPr>
        <w:numPr>
          <w:ilvl w:val="0"/>
          <w:numId w:val="0"/>
        </w:numPr>
        <w:rPr>
          <w:rFonts w:hint="eastAsia" w:ascii="宋体" w:hAnsi="宋体" w:eastAsia="宋体" w:cs="宋体"/>
          <w:sz w:val="24"/>
          <w:szCs w:val="24"/>
        </w:rPr>
      </w:pPr>
      <w:r>
        <w:rPr>
          <w:rFonts w:hint="eastAsia" w:ascii="宋体" w:hAnsi="宋体" w:eastAsia="宋体" w:cs="宋体"/>
          <w:sz w:val="24"/>
          <w:szCs w:val="24"/>
          <w:lang w:val="en-US" w:eastAsia="zh-CN"/>
        </w:rPr>
        <w:t>13</w:t>
      </w:r>
      <w:r>
        <w:rPr>
          <w:rFonts w:hint="eastAsia" w:ascii="宋体" w:hAnsi="宋体" w:cs="宋体"/>
          <w:sz w:val="24"/>
          <w:szCs w:val="24"/>
          <w:lang w:val="en-US" w:eastAsia="zh-CN"/>
        </w:rPr>
        <w:t>.</w:t>
      </w:r>
      <w:r>
        <w:rPr>
          <w:rFonts w:hint="eastAsia" w:ascii="宋体" w:hAnsi="宋体" w:eastAsia="宋体" w:cs="宋体"/>
          <w:sz w:val="24"/>
          <w:szCs w:val="24"/>
        </w:rPr>
        <w:t>政府和有关权力部门规定必须缴纳的费用,称为（   ）。</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 xml:space="preserve"> A</w:t>
      </w:r>
      <w:r>
        <w:rPr>
          <w:rFonts w:hint="eastAsia" w:ascii="宋体" w:hAnsi="宋体" w:cs="宋体"/>
          <w:sz w:val="24"/>
          <w:szCs w:val="24"/>
          <w:lang w:val="en-US" w:eastAsia="zh-CN"/>
        </w:rPr>
        <w:t>.</w:t>
      </w:r>
      <w:r>
        <w:rPr>
          <w:rFonts w:hint="eastAsia" w:ascii="宋体" w:hAnsi="宋体" w:eastAsia="宋体" w:cs="宋体"/>
          <w:sz w:val="24"/>
          <w:szCs w:val="24"/>
        </w:rPr>
        <w:t>直接费     </w:t>
      </w:r>
      <w:r>
        <w:rPr>
          <w:rFonts w:hint="eastAsia" w:ascii="宋体" w:hAnsi="宋体" w:cs="宋体"/>
          <w:sz w:val="24"/>
          <w:szCs w:val="24"/>
          <w:lang w:val="en-US" w:eastAsia="zh-CN"/>
        </w:rPr>
        <w:t xml:space="preserve">  </w:t>
      </w:r>
      <w:r>
        <w:rPr>
          <w:rFonts w:hint="eastAsia" w:ascii="宋体" w:hAnsi="宋体" w:eastAsia="宋体" w:cs="宋体"/>
          <w:sz w:val="24"/>
          <w:szCs w:val="24"/>
        </w:rPr>
        <w:t>B</w:t>
      </w:r>
      <w:r>
        <w:rPr>
          <w:rFonts w:hint="eastAsia" w:ascii="宋体" w:hAnsi="宋体" w:cs="宋体"/>
          <w:sz w:val="24"/>
          <w:szCs w:val="24"/>
          <w:lang w:val="en-US" w:eastAsia="zh-CN"/>
        </w:rPr>
        <w:t>.</w:t>
      </w:r>
      <w:r>
        <w:rPr>
          <w:rFonts w:hint="eastAsia" w:ascii="宋体" w:hAnsi="宋体" w:eastAsia="宋体" w:cs="宋体"/>
          <w:sz w:val="24"/>
          <w:szCs w:val="24"/>
        </w:rPr>
        <w:t>措施费    </w:t>
      </w:r>
      <w:r>
        <w:rPr>
          <w:rFonts w:hint="eastAsia" w:ascii="宋体" w:hAnsi="宋体" w:cs="宋体"/>
          <w:sz w:val="24"/>
          <w:szCs w:val="24"/>
          <w:lang w:val="en-US" w:eastAsia="zh-CN"/>
        </w:rPr>
        <w:t xml:space="preserve"> </w:t>
      </w:r>
      <w:r>
        <w:rPr>
          <w:rFonts w:hint="eastAsia" w:ascii="宋体" w:hAnsi="宋体" w:eastAsia="宋体" w:cs="宋体"/>
          <w:sz w:val="24"/>
          <w:szCs w:val="24"/>
        </w:rPr>
        <w:t> C</w:t>
      </w:r>
      <w:r>
        <w:rPr>
          <w:rFonts w:hint="eastAsia" w:ascii="宋体" w:hAnsi="宋体" w:cs="宋体"/>
          <w:sz w:val="24"/>
          <w:szCs w:val="24"/>
          <w:lang w:val="en-US" w:eastAsia="zh-CN"/>
        </w:rPr>
        <w:t>.</w:t>
      </w:r>
      <w:r>
        <w:rPr>
          <w:rFonts w:hint="eastAsia" w:ascii="宋体" w:hAnsi="宋体" w:eastAsia="宋体" w:cs="宋体"/>
          <w:sz w:val="24"/>
          <w:szCs w:val="24"/>
        </w:rPr>
        <w:t>管理费    </w:t>
      </w:r>
      <w:r>
        <w:rPr>
          <w:rFonts w:hint="eastAsia" w:ascii="宋体" w:hAnsi="宋体" w:cs="宋体"/>
          <w:sz w:val="24"/>
          <w:szCs w:val="24"/>
          <w:lang w:val="en-US" w:eastAsia="zh-CN"/>
        </w:rPr>
        <w:t xml:space="preserve"> </w:t>
      </w:r>
      <w:r>
        <w:rPr>
          <w:rFonts w:hint="eastAsia" w:ascii="宋体" w:hAnsi="宋体" w:eastAsia="宋体" w:cs="宋体"/>
          <w:sz w:val="24"/>
          <w:szCs w:val="24"/>
        </w:rPr>
        <w:t> D</w:t>
      </w:r>
      <w:r>
        <w:rPr>
          <w:rFonts w:hint="eastAsia" w:ascii="宋体" w:hAnsi="宋体" w:cs="宋体"/>
          <w:sz w:val="24"/>
          <w:szCs w:val="24"/>
          <w:lang w:val="en-US" w:eastAsia="zh-CN"/>
        </w:rPr>
        <w:t>.</w:t>
      </w:r>
      <w:r>
        <w:rPr>
          <w:rFonts w:hint="eastAsia" w:ascii="宋体" w:hAnsi="宋体" w:eastAsia="宋体" w:cs="宋体"/>
          <w:sz w:val="24"/>
          <w:szCs w:val="24"/>
        </w:rPr>
        <w:t>规费  </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4</w:t>
      </w:r>
      <w:r>
        <w:rPr>
          <w:rFonts w:hint="eastAsia" w:ascii="宋体" w:hAnsi="宋体" w:cs="宋体"/>
          <w:sz w:val="24"/>
          <w:szCs w:val="24"/>
          <w:lang w:val="en-US" w:eastAsia="zh-CN"/>
        </w:rPr>
        <w:t>.</w:t>
      </w:r>
      <w:r>
        <w:rPr>
          <w:rFonts w:hint="eastAsia" w:ascii="宋体" w:hAnsi="宋体" w:eastAsia="宋体" w:cs="宋体"/>
          <w:sz w:val="24"/>
          <w:szCs w:val="24"/>
        </w:rPr>
        <w:t xml:space="preserve">项目成本差异CV小于零,说明（   ）。   </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cs="宋体"/>
          <w:sz w:val="24"/>
          <w:szCs w:val="24"/>
          <w:lang w:val="en-US" w:eastAsia="zh-CN"/>
        </w:rPr>
        <w:t>.</w:t>
      </w:r>
      <w:r>
        <w:rPr>
          <w:rFonts w:hint="eastAsia" w:ascii="宋体" w:hAnsi="宋体" w:eastAsia="宋体" w:cs="宋体"/>
          <w:sz w:val="24"/>
          <w:szCs w:val="24"/>
        </w:rPr>
        <w:t>成本节约      B</w:t>
      </w:r>
      <w:r>
        <w:rPr>
          <w:rFonts w:hint="eastAsia" w:ascii="宋体" w:hAnsi="宋体" w:cs="宋体"/>
          <w:sz w:val="24"/>
          <w:szCs w:val="24"/>
          <w:lang w:val="en-US" w:eastAsia="zh-CN"/>
        </w:rPr>
        <w:t>.</w:t>
      </w:r>
      <w:r>
        <w:rPr>
          <w:rFonts w:hint="eastAsia" w:ascii="宋体" w:hAnsi="宋体" w:eastAsia="宋体" w:cs="宋体"/>
          <w:sz w:val="24"/>
          <w:szCs w:val="24"/>
        </w:rPr>
        <w:t>进度提前      C</w:t>
      </w:r>
      <w:r>
        <w:rPr>
          <w:rFonts w:hint="eastAsia" w:ascii="宋体" w:hAnsi="宋体" w:cs="宋体"/>
          <w:sz w:val="24"/>
          <w:szCs w:val="24"/>
          <w:lang w:val="en-US" w:eastAsia="zh-CN"/>
        </w:rPr>
        <w:t>.</w:t>
      </w:r>
      <w:r>
        <w:rPr>
          <w:rFonts w:hint="eastAsia" w:ascii="宋体" w:hAnsi="宋体" w:eastAsia="宋体" w:cs="宋体"/>
          <w:sz w:val="24"/>
          <w:szCs w:val="24"/>
        </w:rPr>
        <w:t>成本超支      D</w:t>
      </w:r>
      <w:r>
        <w:rPr>
          <w:rFonts w:hint="eastAsia" w:ascii="宋体" w:hAnsi="宋体" w:cs="宋体"/>
          <w:sz w:val="24"/>
          <w:szCs w:val="24"/>
          <w:lang w:val="en-US" w:eastAsia="zh-CN"/>
        </w:rPr>
        <w:t>.</w:t>
      </w:r>
      <w:r>
        <w:rPr>
          <w:rFonts w:hint="eastAsia" w:ascii="宋体" w:hAnsi="宋体" w:eastAsia="宋体" w:cs="宋体"/>
          <w:sz w:val="24"/>
          <w:szCs w:val="24"/>
        </w:rPr>
        <w:t>进度拖后</w:t>
      </w:r>
    </w:p>
    <w:p>
      <w:pPr>
        <w:numPr>
          <w:ilvl w:val="0"/>
          <w:numId w:val="0"/>
        </w:numPr>
        <w:rPr>
          <w:rFonts w:hint="eastAsia" w:ascii="宋体" w:hAnsi="宋体" w:eastAsia="宋体" w:cs="宋体"/>
          <w:b/>
          <w:bCs/>
          <w:sz w:val="24"/>
          <w:szCs w:val="24"/>
        </w:rPr>
      </w:pPr>
      <w:r>
        <w:rPr>
          <w:rFonts w:hint="eastAsia" w:ascii="宋体" w:hAnsi="宋体" w:eastAsia="宋体" w:cs="宋体"/>
          <w:b/>
          <w:bCs/>
          <w:sz w:val="24"/>
          <w:szCs w:val="24"/>
        </w:rPr>
        <w:t>二、 多项选择题</w:t>
      </w:r>
    </w:p>
    <w:p>
      <w:pPr>
        <w:numPr>
          <w:ilvl w:val="0"/>
          <w:numId w:val="0"/>
        </w:numPr>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.工程项目投资经济效果的评价原则是（</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  ）。  </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A.符合社会主义基本经济规律和国民经济有计划按比例发展规律要求</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B.宏观经济效果与微观经济效果相结合 </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C.近期经济效果与远期经济效果相结合 </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 xml:space="preserve">D.使用价值与价值效果相结合  </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 xml:space="preserve">E.正确处理政治效果与经济效果的关系  </w:t>
      </w:r>
    </w:p>
    <w:p>
      <w:pPr>
        <w:numPr>
          <w:ilvl w:val="0"/>
          <w:numId w:val="0"/>
        </w:numPr>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.列为固定资产的，一般必须同时具备的条件有（        ）。 </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A.以实物形态存在      B.使用年限在一年以上 </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C.单位价值在规定的限额以上    D.价值逐渐转移 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E.折旧  </w:t>
      </w:r>
    </w:p>
    <w:p>
      <w:pPr>
        <w:numPr>
          <w:ilvl w:val="0"/>
          <w:numId w:val="0"/>
        </w:numPr>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.建筑产品生产经营管理的特点有（       ）。 </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A.受气候影响大       B.先有用户，后组织生产 C.机构人员变动大      </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D.经营业务不稳定 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E.生产周期长        F.管理环境多变</w:t>
      </w:r>
    </w:p>
    <w:p>
      <w:pPr>
        <w:numPr>
          <w:ilvl w:val="0"/>
          <w:numId w:val="0"/>
        </w:numPr>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.TQC的特点是（      ）。 </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A.质量的概念是广义的     B.管理是全面的 </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C.有明确的观点       </w:t>
      </w:r>
      <w:r>
        <w:rPr>
          <w:rFonts w:hint="eastAsia" w:ascii="宋体" w:hAnsi="宋体" w:cs="宋体"/>
          <w:sz w:val="24"/>
          <w:szCs w:val="24"/>
          <w:lang w:val="en-US" w:eastAsia="zh-CN"/>
        </w:rPr>
        <w:t xml:space="preserve">    </w:t>
      </w:r>
      <w:r>
        <w:rPr>
          <w:rFonts w:hint="eastAsia" w:ascii="宋体" w:hAnsi="宋体" w:eastAsia="宋体" w:cs="宋体"/>
          <w:sz w:val="24"/>
          <w:szCs w:val="24"/>
        </w:rPr>
        <w:t>D.有一整套建立在科学基础上的工具 </w:t>
      </w:r>
    </w:p>
    <w:p>
      <w:pPr>
        <w:numPr>
          <w:ilvl w:val="0"/>
          <w:numId w:val="0"/>
        </w:numPr>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.建筑业在国民经济中的作用和地位表现在（</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  ）。 </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A.在国民收入中占重要地位，提供社会积累 </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B.为国民经济各部门提供建筑产品 </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C.是重工业和其它行业的重要市场 </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 xml:space="preserve">D.是劳动就业的重要部门  </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 xml:space="preserve">E.对外承包业务，打开国外市场，为国家赚取外汇  </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t>F.建筑业是先导行业，可对国民经济各部门起到调节作用</w:t>
      </w:r>
    </w:p>
    <w:p>
      <w:pPr>
        <w:numPr>
          <w:ilvl w:val="0"/>
          <w:numId w:val="0"/>
        </w:numPr>
        <w:rPr>
          <w:rFonts w:hint="eastAsia" w:ascii="宋体" w:hAnsi="宋体" w:eastAsia="宋体" w:cs="宋体"/>
          <w:sz w:val="24"/>
          <w:szCs w:val="24"/>
        </w:rPr>
      </w:pPr>
    </w:p>
    <w:p>
      <w:pPr>
        <w:widowControl w:val="0"/>
        <w:numPr>
          <w:ilvl w:val="0"/>
          <w:numId w:val="0"/>
        </w:numPr>
        <w:jc w:val="both"/>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三</w:t>
      </w:r>
      <w:r>
        <w:rPr>
          <w:rFonts w:hint="eastAsia" w:ascii="宋体" w:hAnsi="宋体" w:cs="宋体"/>
          <w:sz w:val="24"/>
          <w:szCs w:val="24"/>
          <w:lang w:val="en-US" w:eastAsia="zh-CN"/>
        </w:rPr>
        <w:t>、</w:t>
      </w:r>
      <w:r>
        <w:rPr>
          <w:rFonts w:hint="eastAsia" w:ascii="宋体" w:hAnsi="宋体" w:eastAsia="宋体" w:cs="宋体"/>
          <w:b/>
          <w:bCs/>
          <w:sz w:val="24"/>
          <w:szCs w:val="24"/>
          <w:lang w:val="en-US" w:eastAsia="zh-CN"/>
        </w:rPr>
        <w:t>判断题</w:t>
      </w:r>
    </w:p>
    <w:p>
      <w:pPr>
        <w:numPr>
          <w:ilvl w:val="0"/>
          <w:numId w:val="6"/>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施工承包分为包工包料、包工不包料、专业施工承包或专项施工承包。   （     ）  </w:t>
      </w:r>
    </w:p>
    <w:p>
      <w:pPr>
        <w:numPr>
          <w:ilvl w:val="0"/>
          <w:numId w:val="6"/>
        </w:numPr>
        <w:ind w:left="0" w:leftChars="0" w:firstLine="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《招标投标法》规定招标方式分为公开招标和邀请招标两类。       （     ）</w:t>
      </w:r>
    </w:p>
    <w:p>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3.理论联系实际” 是全面质量管理的核心思想 。    (     )                   </w:t>
      </w:r>
    </w:p>
    <w:p>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4.工程项目成本由直接成本和间接成本所组成。   (      )  </w:t>
      </w:r>
    </w:p>
    <w:p>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5.成本控制的重点应放在投标阶段。          (      )    </w:t>
      </w:r>
    </w:p>
    <w:p>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6.排列图法是根据”关键的多数喝次要的少数”的原理产生的。( </w:t>
      </w:r>
      <w:r>
        <w:rPr>
          <w:rFonts w:hint="eastAsia" w:ascii="宋体" w:hAnsi="宋体" w:cs="宋体"/>
          <w:sz w:val="24"/>
          <w:szCs w:val="24"/>
          <w:lang w:val="en-US" w:eastAsia="zh-CN"/>
        </w:rPr>
        <w:t xml:space="preserve"> </w:t>
      </w:r>
      <w:r>
        <w:rPr>
          <w:rFonts w:hint="eastAsia" w:ascii="宋体" w:hAnsi="宋体" w:eastAsia="宋体" w:cs="宋体"/>
          <w:sz w:val="24"/>
          <w:szCs w:val="24"/>
          <w:lang w:val="en-US" w:eastAsia="zh-CN"/>
        </w:rPr>
        <w:t>  )                  </w:t>
      </w:r>
    </w:p>
    <w:p>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7.信息的失真与管理层次成正比。            (     )    </w:t>
      </w:r>
    </w:p>
    <w:p>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8.投资是指以回收现金并取得收益为目的的而发生的现金流出。  （     ）  </w:t>
      </w:r>
    </w:p>
    <w:p>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9.信息标准中通过“5C”系统来评价顾客的信用品质。    （     ）  </w:t>
      </w:r>
    </w:p>
    <w:p>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10.ISO9000：2000质量管理体系是我国的核心标准。    （     ）</w:t>
      </w:r>
    </w:p>
    <w:p>
      <w:pPr>
        <w:widowControl w:val="0"/>
        <w:numPr>
          <w:ilvl w:val="0"/>
          <w:numId w:val="0"/>
        </w:numPr>
        <w:jc w:val="both"/>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四</w:t>
      </w:r>
      <w:r>
        <w:rPr>
          <w:rFonts w:hint="eastAsia" w:ascii="宋体" w:hAnsi="宋体" w:cs="宋体"/>
          <w:sz w:val="24"/>
          <w:szCs w:val="24"/>
          <w:lang w:val="en-US" w:eastAsia="zh-CN"/>
        </w:rPr>
        <w:t>、</w:t>
      </w:r>
      <w:r>
        <w:rPr>
          <w:rFonts w:hint="eastAsia" w:ascii="宋体" w:hAnsi="宋体" w:eastAsia="宋体" w:cs="宋体"/>
          <w:b/>
          <w:bCs/>
          <w:sz w:val="24"/>
          <w:szCs w:val="24"/>
          <w:lang w:val="en-US" w:eastAsia="zh-CN"/>
        </w:rPr>
        <w:t>名词解释</w:t>
      </w:r>
    </w:p>
    <w:p>
      <w:pPr>
        <w:numPr>
          <w:ilvl w:val="0"/>
          <w:numId w:val="0"/>
        </w:numPr>
        <w:ind w:leftChars="0"/>
        <w:rPr>
          <w:rFonts w:hint="eastAsia" w:ascii="宋体" w:hAnsi="宋体" w:eastAsia="宋体" w:cs="宋体"/>
          <w:sz w:val="24"/>
          <w:szCs w:val="24"/>
          <w:lang w:val="en-US" w:eastAsia="zh-CN"/>
        </w:rPr>
      </w:pPr>
      <w:r>
        <w:rPr>
          <w:rFonts w:hint="eastAsia" w:ascii="宋体" w:hAnsi="宋体" w:cs="宋体"/>
          <w:sz w:val="24"/>
          <w:szCs w:val="24"/>
          <w:lang w:val="en-US" w:eastAsia="zh-CN"/>
        </w:rPr>
        <w:t>1.</w:t>
      </w:r>
      <w:r>
        <w:rPr>
          <w:rFonts w:hint="eastAsia" w:ascii="宋体" w:hAnsi="宋体" w:eastAsia="宋体" w:cs="宋体"/>
          <w:sz w:val="24"/>
          <w:szCs w:val="24"/>
          <w:lang w:val="en-US" w:eastAsia="zh-CN"/>
        </w:rPr>
        <w:t>建筑企业经营方式 </w:t>
      </w:r>
    </w:p>
    <w:p>
      <w:pPr>
        <w:widowControl w:val="0"/>
        <w:numPr>
          <w:ilvl w:val="0"/>
          <w:numId w:val="0"/>
        </w:numPr>
        <w:jc w:val="both"/>
        <w:rPr>
          <w:rFonts w:hint="eastAsia" w:ascii="宋体" w:hAnsi="宋体" w:eastAsia="宋体" w:cs="宋体"/>
          <w:sz w:val="24"/>
          <w:szCs w:val="24"/>
          <w:lang w:val="en-US" w:eastAsia="zh-CN"/>
        </w:rPr>
      </w:pPr>
    </w:p>
    <w:p>
      <w:pPr>
        <w:widowControl w:val="0"/>
        <w:numPr>
          <w:ilvl w:val="0"/>
          <w:numId w:val="0"/>
        </w:numPr>
        <w:jc w:val="both"/>
        <w:rPr>
          <w:rFonts w:hint="eastAsia" w:ascii="宋体" w:hAnsi="宋体" w:eastAsia="宋体" w:cs="宋体"/>
          <w:sz w:val="24"/>
          <w:szCs w:val="24"/>
          <w:lang w:val="en-US" w:eastAsia="zh-CN"/>
        </w:rPr>
      </w:pPr>
    </w:p>
    <w:p>
      <w:pPr>
        <w:numPr>
          <w:ilvl w:val="0"/>
          <w:numId w:val="0"/>
        </w:numPr>
        <w:ind w:leftChars="0"/>
        <w:rPr>
          <w:rFonts w:hint="eastAsia" w:ascii="宋体" w:hAnsi="宋体" w:eastAsia="宋体" w:cs="宋体"/>
          <w:sz w:val="24"/>
          <w:szCs w:val="24"/>
          <w:lang w:val="en-US" w:eastAsia="zh-CN"/>
        </w:rPr>
      </w:pPr>
      <w:r>
        <w:rPr>
          <w:rFonts w:hint="eastAsia" w:ascii="宋体" w:hAnsi="宋体" w:cs="宋体"/>
          <w:sz w:val="24"/>
          <w:szCs w:val="24"/>
          <w:lang w:val="en-US" w:eastAsia="zh-CN"/>
        </w:rPr>
        <w:t>2.</w:t>
      </w:r>
      <w:r>
        <w:rPr>
          <w:rFonts w:hint="eastAsia" w:ascii="宋体" w:hAnsi="宋体" w:eastAsia="宋体" w:cs="宋体"/>
          <w:sz w:val="24"/>
          <w:szCs w:val="24"/>
          <w:lang w:val="en-US" w:eastAsia="zh-CN"/>
        </w:rPr>
        <w:t>建筑工程承包合同</w:t>
      </w:r>
    </w:p>
    <w:p>
      <w:pPr>
        <w:widowControl w:val="0"/>
        <w:numPr>
          <w:ilvl w:val="0"/>
          <w:numId w:val="0"/>
        </w:numPr>
        <w:jc w:val="both"/>
        <w:rPr>
          <w:rFonts w:hint="eastAsia" w:ascii="宋体" w:hAnsi="宋体" w:eastAsia="宋体" w:cs="宋体"/>
          <w:sz w:val="24"/>
          <w:szCs w:val="24"/>
          <w:lang w:val="en-US" w:eastAsia="zh-CN"/>
        </w:rPr>
      </w:pPr>
    </w:p>
    <w:p>
      <w:pPr>
        <w:widowControl w:val="0"/>
        <w:numPr>
          <w:ilvl w:val="0"/>
          <w:numId w:val="0"/>
        </w:numPr>
        <w:jc w:val="both"/>
        <w:rPr>
          <w:rFonts w:hint="eastAsia" w:ascii="宋体" w:hAnsi="宋体" w:eastAsia="宋体" w:cs="宋体"/>
          <w:sz w:val="24"/>
          <w:szCs w:val="24"/>
          <w:lang w:val="en-US" w:eastAsia="zh-CN"/>
        </w:rPr>
      </w:pPr>
    </w:p>
    <w:p>
      <w:pPr>
        <w:numPr>
          <w:ilvl w:val="0"/>
          <w:numId w:val="0"/>
        </w:numPr>
        <w:rPr>
          <w:rFonts w:hint="eastAsia" w:ascii="宋体" w:hAnsi="宋体" w:eastAsia="宋体" w:cs="宋体"/>
          <w:sz w:val="24"/>
          <w:szCs w:val="24"/>
          <w:lang w:val="en-US" w:eastAsia="zh-CN"/>
        </w:rPr>
      </w:pPr>
      <w:r>
        <w:rPr>
          <w:rFonts w:hint="eastAsia" w:ascii="宋体" w:hAnsi="宋体" w:cs="宋体"/>
          <w:sz w:val="24"/>
          <w:szCs w:val="24"/>
          <w:lang w:val="en-US" w:eastAsia="zh-CN"/>
        </w:rPr>
        <w:t>3.</w:t>
      </w:r>
      <w:r>
        <w:rPr>
          <w:rFonts w:hint="eastAsia" w:ascii="宋体" w:hAnsi="宋体" w:eastAsia="宋体" w:cs="宋体"/>
          <w:sz w:val="24"/>
          <w:szCs w:val="24"/>
          <w:lang w:val="en-US" w:eastAsia="zh-CN"/>
        </w:rPr>
        <w:t>建筑企业管理学  </w:t>
      </w:r>
    </w:p>
    <w:p>
      <w:pPr>
        <w:widowControl w:val="0"/>
        <w:numPr>
          <w:ilvl w:val="0"/>
          <w:numId w:val="0"/>
        </w:numPr>
        <w:jc w:val="both"/>
        <w:rPr>
          <w:rFonts w:hint="eastAsia" w:ascii="宋体" w:hAnsi="宋体" w:eastAsia="宋体" w:cs="宋体"/>
          <w:sz w:val="24"/>
          <w:szCs w:val="24"/>
          <w:lang w:val="en-US" w:eastAsia="zh-CN"/>
        </w:rPr>
      </w:pPr>
    </w:p>
    <w:p>
      <w:pPr>
        <w:widowControl w:val="0"/>
        <w:numPr>
          <w:ilvl w:val="0"/>
          <w:numId w:val="0"/>
        </w:numPr>
        <w:jc w:val="both"/>
        <w:rPr>
          <w:rFonts w:hint="eastAsia" w:ascii="宋体" w:hAnsi="宋体" w:eastAsia="宋体" w:cs="宋体"/>
          <w:sz w:val="24"/>
          <w:szCs w:val="24"/>
          <w:lang w:val="en-US" w:eastAsia="zh-CN"/>
        </w:rPr>
      </w:pPr>
    </w:p>
    <w:p>
      <w:pPr>
        <w:numPr>
          <w:ilvl w:val="0"/>
          <w:numId w:val="0"/>
        </w:numPr>
        <w:ind w:leftChars="0"/>
        <w:rPr>
          <w:rFonts w:hint="eastAsia" w:ascii="宋体" w:hAnsi="宋体" w:eastAsia="宋体" w:cs="宋体"/>
          <w:sz w:val="24"/>
          <w:szCs w:val="24"/>
          <w:lang w:val="en-US" w:eastAsia="zh-CN"/>
        </w:rPr>
      </w:pPr>
      <w:r>
        <w:rPr>
          <w:rFonts w:hint="eastAsia" w:ascii="宋体" w:hAnsi="宋体" w:cs="宋体"/>
          <w:sz w:val="24"/>
          <w:szCs w:val="24"/>
          <w:lang w:val="en-US" w:eastAsia="zh-CN"/>
        </w:rPr>
        <w:t>4.</w:t>
      </w:r>
      <w:r>
        <w:rPr>
          <w:rFonts w:hint="eastAsia" w:ascii="宋体" w:hAnsi="宋体" w:eastAsia="宋体" w:cs="宋体"/>
          <w:sz w:val="24"/>
          <w:szCs w:val="24"/>
          <w:lang w:val="en-US" w:eastAsia="zh-CN"/>
        </w:rPr>
        <w:t>企业战略 </w:t>
      </w:r>
    </w:p>
    <w:p>
      <w:pPr>
        <w:widowControl w:val="0"/>
        <w:numPr>
          <w:ilvl w:val="0"/>
          <w:numId w:val="0"/>
        </w:numPr>
        <w:jc w:val="both"/>
        <w:rPr>
          <w:rFonts w:hint="eastAsia" w:ascii="宋体" w:hAnsi="宋体" w:eastAsia="宋体" w:cs="宋体"/>
          <w:sz w:val="24"/>
          <w:szCs w:val="24"/>
          <w:lang w:val="en-US" w:eastAsia="zh-CN"/>
        </w:rPr>
      </w:pPr>
    </w:p>
    <w:p>
      <w:pPr>
        <w:widowControl w:val="0"/>
        <w:numPr>
          <w:ilvl w:val="0"/>
          <w:numId w:val="0"/>
        </w:numPr>
        <w:jc w:val="both"/>
        <w:rPr>
          <w:rFonts w:hint="eastAsia" w:ascii="宋体" w:hAnsi="宋体" w:eastAsia="宋体" w:cs="宋体"/>
          <w:sz w:val="24"/>
          <w:szCs w:val="24"/>
          <w:lang w:val="en-US" w:eastAsia="zh-CN"/>
        </w:rPr>
      </w:pPr>
    </w:p>
    <w:p>
      <w:pPr>
        <w:numPr>
          <w:ilvl w:val="0"/>
          <w:numId w:val="0"/>
        </w:numPr>
        <w:ind w:leftChars="0"/>
        <w:rPr>
          <w:rFonts w:hint="eastAsia" w:ascii="宋体" w:hAnsi="宋体" w:eastAsia="宋体" w:cs="宋体"/>
          <w:sz w:val="24"/>
          <w:szCs w:val="24"/>
          <w:lang w:val="en-US" w:eastAsia="zh-CN"/>
        </w:rPr>
      </w:pPr>
      <w:r>
        <w:rPr>
          <w:rFonts w:hint="eastAsia" w:ascii="宋体" w:hAnsi="宋体" w:cs="宋体"/>
          <w:sz w:val="24"/>
          <w:szCs w:val="24"/>
          <w:lang w:val="en-US" w:eastAsia="zh-CN"/>
        </w:rPr>
        <w:t>5.</w:t>
      </w:r>
      <w:r>
        <w:rPr>
          <w:rFonts w:hint="eastAsia" w:ascii="宋体" w:hAnsi="宋体" w:eastAsia="宋体" w:cs="宋体"/>
          <w:sz w:val="24"/>
          <w:szCs w:val="24"/>
          <w:lang w:val="en-US" w:eastAsia="zh-CN"/>
        </w:rPr>
        <w:t xml:space="preserve">企业的宗旨  </w:t>
      </w:r>
    </w:p>
    <w:p>
      <w:pPr>
        <w:widowControl w:val="0"/>
        <w:numPr>
          <w:ilvl w:val="0"/>
          <w:numId w:val="0"/>
        </w:numPr>
        <w:jc w:val="both"/>
        <w:rPr>
          <w:rFonts w:hint="eastAsia" w:ascii="宋体" w:hAnsi="宋体" w:eastAsia="宋体" w:cs="宋体"/>
          <w:sz w:val="24"/>
          <w:szCs w:val="24"/>
          <w:lang w:val="en-US" w:eastAsia="zh-CN"/>
        </w:rPr>
      </w:pPr>
    </w:p>
    <w:p>
      <w:pPr>
        <w:widowControl w:val="0"/>
        <w:numPr>
          <w:ilvl w:val="0"/>
          <w:numId w:val="0"/>
        </w:numPr>
        <w:jc w:val="both"/>
        <w:rPr>
          <w:rFonts w:hint="eastAsia" w:ascii="宋体" w:hAnsi="宋体" w:eastAsia="宋体" w:cs="宋体"/>
          <w:sz w:val="24"/>
          <w:szCs w:val="24"/>
          <w:lang w:val="en-US" w:eastAsia="zh-CN"/>
        </w:rPr>
      </w:pPr>
    </w:p>
    <w:p>
      <w:pPr>
        <w:widowControl w:val="0"/>
        <w:numPr>
          <w:ilvl w:val="0"/>
          <w:numId w:val="0"/>
        </w:numPr>
        <w:jc w:val="both"/>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五</w:t>
      </w:r>
      <w:r>
        <w:rPr>
          <w:rFonts w:hint="eastAsia" w:ascii="宋体" w:hAnsi="宋体" w:cs="宋体"/>
          <w:sz w:val="24"/>
          <w:szCs w:val="24"/>
          <w:lang w:val="en-US" w:eastAsia="zh-CN"/>
        </w:rPr>
        <w:t>、</w:t>
      </w:r>
      <w:r>
        <w:rPr>
          <w:rFonts w:hint="eastAsia" w:ascii="宋体" w:hAnsi="宋体" w:eastAsia="宋体" w:cs="宋体"/>
          <w:b/>
          <w:bCs/>
          <w:sz w:val="24"/>
          <w:szCs w:val="24"/>
          <w:lang w:val="en-US" w:eastAsia="zh-CN"/>
        </w:rPr>
        <w:t>简答题</w:t>
      </w:r>
    </w:p>
    <w:p>
      <w:pPr>
        <w:widowControl w:val="0"/>
        <w:numPr>
          <w:ilvl w:val="0"/>
          <w:numId w:val="7"/>
        </w:numPr>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简述建筑企业质量体系要素的构成？</w:t>
      </w:r>
    </w:p>
    <w:p>
      <w:pPr>
        <w:widowControl w:val="0"/>
        <w:numPr>
          <w:ilvl w:val="0"/>
          <w:numId w:val="0"/>
        </w:numPr>
        <w:jc w:val="both"/>
        <w:rPr>
          <w:rFonts w:hint="eastAsia" w:ascii="宋体" w:hAnsi="宋体" w:eastAsia="宋体" w:cs="宋体"/>
          <w:sz w:val="24"/>
          <w:szCs w:val="24"/>
          <w:lang w:val="en-US" w:eastAsia="zh-CN"/>
        </w:rPr>
      </w:pPr>
    </w:p>
    <w:p>
      <w:pPr>
        <w:widowControl w:val="0"/>
        <w:numPr>
          <w:ilvl w:val="0"/>
          <w:numId w:val="0"/>
        </w:numPr>
        <w:jc w:val="both"/>
        <w:rPr>
          <w:rFonts w:hint="eastAsia" w:ascii="宋体" w:hAnsi="宋体" w:eastAsia="宋体" w:cs="宋体"/>
          <w:sz w:val="24"/>
          <w:szCs w:val="24"/>
          <w:lang w:val="en-US" w:eastAsia="zh-CN"/>
        </w:rPr>
      </w:pPr>
    </w:p>
    <w:p>
      <w:pPr>
        <w:widowControl w:val="0"/>
        <w:numPr>
          <w:ilvl w:val="0"/>
          <w:numId w:val="0"/>
        </w:numPr>
        <w:jc w:val="both"/>
        <w:rPr>
          <w:rFonts w:hint="eastAsia" w:ascii="宋体" w:hAnsi="宋体" w:eastAsia="宋体" w:cs="宋体"/>
          <w:sz w:val="24"/>
          <w:szCs w:val="24"/>
          <w:lang w:val="en-US" w:eastAsia="zh-CN"/>
        </w:rPr>
      </w:pPr>
    </w:p>
    <w:p>
      <w:pPr>
        <w:widowControl w:val="0"/>
        <w:numPr>
          <w:ilvl w:val="0"/>
          <w:numId w:val="7"/>
        </w:numPr>
        <w:ind w:left="0" w:leftChars="0" w:firstLine="0" w:firstLineChars="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基本建设程序的内容是什么?</w:t>
      </w:r>
    </w:p>
    <w:p>
      <w:pPr>
        <w:widowControl w:val="0"/>
        <w:numPr>
          <w:ilvl w:val="0"/>
          <w:numId w:val="0"/>
        </w:numPr>
        <w:jc w:val="both"/>
        <w:rPr>
          <w:rFonts w:hint="eastAsia" w:ascii="宋体" w:hAnsi="宋体" w:eastAsia="宋体" w:cs="宋体"/>
          <w:sz w:val="24"/>
          <w:szCs w:val="24"/>
          <w:lang w:val="en-US" w:eastAsia="zh-CN"/>
        </w:rPr>
      </w:pPr>
    </w:p>
    <w:p>
      <w:pPr>
        <w:widowControl w:val="0"/>
        <w:numPr>
          <w:ilvl w:val="0"/>
          <w:numId w:val="0"/>
        </w:numPr>
        <w:jc w:val="both"/>
        <w:rPr>
          <w:rFonts w:hint="eastAsia" w:ascii="宋体" w:hAnsi="宋体" w:eastAsia="宋体" w:cs="宋体"/>
          <w:sz w:val="24"/>
          <w:szCs w:val="24"/>
          <w:lang w:val="en-US" w:eastAsia="zh-CN"/>
        </w:rPr>
      </w:pPr>
    </w:p>
    <w:p>
      <w:pPr>
        <w:widowControl w:val="0"/>
        <w:numPr>
          <w:ilvl w:val="0"/>
          <w:numId w:val="0"/>
        </w:numPr>
        <w:jc w:val="both"/>
        <w:rPr>
          <w:rFonts w:hint="eastAsia" w:ascii="宋体" w:hAnsi="宋体" w:eastAsia="宋体" w:cs="宋体"/>
          <w:sz w:val="24"/>
          <w:szCs w:val="24"/>
          <w:lang w:val="en-US" w:eastAsia="zh-CN"/>
        </w:rPr>
      </w:pPr>
    </w:p>
    <w:p>
      <w:pPr>
        <w:widowControl w:val="0"/>
        <w:numPr>
          <w:ilvl w:val="0"/>
          <w:numId w:val="0"/>
        </w:numPr>
        <w:jc w:val="both"/>
        <w:rPr>
          <w:rFonts w:hint="eastAsia" w:ascii="宋体" w:hAnsi="宋体" w:eastAsia="宋体" w:cs="宋体"/>
          <w:sz w:val="24"/>
          <w:szCs w:val="24"/>
          <w:lang w:val="en-US" w:eastAsia="zh-CN"/>
        </w:rPr>
      </w:pPr>
    </w:p>
    <w:p>
      <w:pPr>
        <w:widowControl w:val="0"/>
        <w:numPr>
          <w:ilvl w:val="0"/>
          <w:numId w:val="0"/>
        </w:numPr>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3.如何才能做到事前预防?</w:t>
      </w:r>
    </w:p>
    <w:p>
      <w:pPr>
        <w:widowControl w:val="0"/>
        <w:numPr>
          <w:ilvl w:val="0"/>
          <w:numId w:val="0"/>
        </w:numPr>
        <w:jc w:val="both"/>
        <w:rPr>
          <w:rFonts w:hint="eastAsia" w:ascii="宋体" w:hAnsi="宋体" w:eastAsia="宋体" w:cs="宋体"/>
          <w:sz w:val="24"/>
          <w:szCs w:val="24"/>
          <w:lang w:val="en-US" w:eastAsia="zh-CN"/>
        </w:rPr>
      </w:pPr>
    </w:p>
    <w:p>
      <w:pPr>
        <w:widowControl w:val="0"/>
        <w:numPr>
          <w:ilvl w:val="0"/>
          <w:numId w:val="0"/>
        </w:numPr>
        <w:jc w:val="both"/>
        <w:rPr>
          <w:rFonts w:hint="eastAsia" w:ascii="宋体" w:hAnsi="宋体" w:eastAsia="宋体" w:cs="宋体"/>
          <w:sz w:val="24"/>
          <w:szCs w:val="24"/>
          <w:lang w:val="en-US" w:eastAsia="zh-CN"/>
        </w:rPr>
      </w:pPr>
    </w:p>
    <w:p>
      <w:pPr>
        <w:widowControl w:val="0"/>
        <w:numPr>
          <w:ilvl w:val="0"/>
          <w:numId w:val="0"/>
        </w:numPr>
        <w:jc w:val="both"/>
        <w:rPr>
          <w:rFonts w:hint="eastAsia" w:ascii="宋体" w:hAnsi="宋体" w:eastAsia="宋体" w:cs="宋体"/>
          <w:sz w:val="24"/>
          <w:szCs w:val="24"/>
          <w:lang w:val="en-US" w:eastAsia="zh-CN"/>
        </w:rPr>
      </w:pPr>
    </w:p>
    <w:p>
      <w:pPr>
        <w:widowControl w:val="0"/>
        <w:numPr>
          <w:ilvl w:val="0"/>
          <w:numId w:val="0"/>
        </w:numPr>
        <w:jc w:val="both"/>
        <w:rPr>
          <w:rFonts w:hint="eastAsia" w:ascii="宋体" w:hAnsi="宋体" w:eastAsia="宋体" w:cs="宋体"/>
          <w:sz w:val="24"/>
          <w:szCs w:val="24"/>
          <w:lang w:val="en-US" w:eastAsia="zh-CN"/>
        </w:rPr>
      </w:pPr>
    </w:p>
    <w:p>
      <w:pPr>
        <w:rPr>
          <w:rFonts w:hint="eastAsia" w:ascii="宋体" w:hAnsi="宋体" w:eastAsia="宋体" w:cs="宋体"/>
          <w:sz w:val="24"/>
          <w:szCs w:val="24"/>
          <w:lang w:eastAsia="zh-CN"/>
        </w:rPr>
      </w:pPr>
      <w:bookmarkStart w:id="0" w:name="_GoBack"/>
      <w:bookmarkEnd w:id="0"/>
    </w:p>
    <w:p>
      <w:pPr>
        <w:rPr>
          <w:rFonts w:hint="eastAsia" w:ascii="宋体" w:hAnsi="宋体" w:eastAsia="宋体" w:cs="宋体"/>
          <w:sz w:val="24"/>
          <w:szCs w:val="24"/>
          <w:lang w:eastAsia="zh-CN"/>
        </w:rPr>
      </w:pPr>
      <w:r>
        <w:rPr>
          <w:rFonts w:hint="eastAsia" w:ascii="宋体" w:hAnsi="宋体" w:eastAsia="宋体" w:cs="宋体"/>
          <w:sz w:val="24"/>
          <w:szCs w:val="24"/>
          <w:lang w:eastAsia="zh-CN"/>
        </w:rPr>
        <w:t>建筑企业管理</w:t>
      </w:r>
    </w:p>
    <w:p>
      <w:pPr>
        <w:rPr>
          <w:rFonts w:hint="eastAsia" w:ascii="宋体" w:hAnsi="宋体" w:eastAsia="宋体" w:cs="宋体"/>
          <w:sz w:val="24"/>
          <w:szCs w:val="24"/>
          <w:lang w:eastAsia="zh-CN"/>
        </w:rPr>
      </w:pPr>
      <w:r>
        <w:rPr>
          <w:rFonts w:hint="eastAsia" w:ascii="宋体" w:hAnsi="宋体" w:eastAsia="宋体" w:cs="宋体"/>
          <w:sz w:val="24"/>
          <w:szCs w:val="24"/>
          <w:lang w:eastAsia="zh-CN"/>
        </w:rPr>
        <w:t>一：单项选择题</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1.C  2.C   3.A  4.B   5.B   6.B   7.C   8.D   9. C   10.C   11.D   12.A   13.D   14.C</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二：多项选择题</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1.ABCDE   2.BC  3.AE  4.AB   5.ABCDE</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三：判断题</w:t>
      </w:r>
    </w:p>
    <w:p>
      <w:pPr>
        <w:numPr>
          <w:ilvl w:val="0"/>
          <w:numId w:val="8"/>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错   2.对   3.对   4.错  5.对   6.错   7.对   8.对   9.对   10.对</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四：名词解释  </w:t>
      </w:r>
    </w:p>
    <w:p>
      <w:pPr>
        <w:numPr>
          <w:ilvl w:val="0"/>
          <w:numId w:val="0"/>
        </w:numPr>
        <w:ind w:leftChars="0"/>
        <w:rPr>
          <w:rFonts w:hint="eastAsia" w:ascii="宋体" w:hAnsi="宋体" w:eastAsia="宋体" w:cs="宋体"/>
          <w:sz w:val="24"/>
          <w:szCs w:val="24"/>
          <w:lang w:val="en-US" w:eastAsia="zh-CN"/>
        </w:rPr>
      </w:pPr>
      <w:r>
        <w:rPr>
          <w:rFonts w:hint="eastAsia" w:ascii="宋体" w:hAnsi="宋体" w:cs="宋体"/>
          <w:sz w:val="24"/>
          <w:szCs w:val="24"/>
          <w:lang w:val="en-US" w:eastAsia="zh-CN"/>
        </w:rPr>
        <w:t>1.</w:t>
      </w:r>
      <w:r>
        <w:rPr>
          <w:rFonts w:hint="eastAsia" w:ascii="宋体" w:hAnsi="宋体" w:eastAsia="宋体" w:cs="宋体"/>
          <w:sz w:val="24"/>
          <w:szCs w:val="24"/>
          <w:lang w:val="en-US" w:eastAsia="zh-CN"/>
        </w:rPr>
        <w:t xml:space="preserve">建筑企业经营方式是指建筑企业向建设单位或服务对象提供建筑产品或服务的方式。   </w:t>
      </w:r>
    </w:p>
    <w:p>
      <w:pPr>
        <w:numPr>
          <w:ilvl w:val="0"/>
          <w:numId w:val="0"/>
        </w:numPr>
        <w:ind w:leftChars="0"/>
        <w:rPr>
          <w:rFonts w:hint="eastAsia" w:ascii="宋体" w:hAnsi="宋体" w:eastAsia="宋体" w:cs="宋体"/>
          <w:sz w:val="24"/>
          <w:szCs w:val="24"/>
          <w:lang w:val="en-US" w:eastAsia="zh-CN"/>
        </w:rPr>
      </w:pPr>
      <w:r>
        <w:rPr>
          <w:rFonts w:hint="eastAsia" w:ascii="宋体" w:hAnsi="宋体" w:cs="宋体"/>
          <w:sz w:val="24"/>
          <w:szCs w:val="24"/>
          <w:lang w:val="en-US" w:eastAsia="zh-CN"/>
        </w:rPr>
        <w:t>2.</w:t>
      </w:r>
      <w:r>
        <w:rPr>
          <w:rFonts w:hint="eastAsia" w:ascii="宋体" w:hAnsi="宋体" w:eastAsia="宋体" w:cs="宋体"/>
          <w:sz w:val="24"/>
          <w:szCs w:val="24"/>
          <w:lang w:val="en-US" w:eastAsia="zh-CN"/>
        </w:rPr>
        <w:t>建筑工程承包合同是发包人与承包人之间为完成商定的建设工程项目，确定双方权利和义务的协议。</w:t>
      </w:r>
    </w:p>
    <w:p>
      <w:pPr>
        <w:numPr>
          <w:ilvl w:val="0"/>
          <w:numId w:val="0"/>
        </w:numPr>
        <w:rPr>
          <w:rFonts w:hint="eastAsia" w:ascii="宋体" w:hAnsi="宋体" w:eastAsia="宋体" w:cs="宋体"/>
          <w:sz w:val="24"/>
          <w:szCs w:val="24"/>
          <w:lang w:val="en-US" w:eastAsia="zh-CN"/>
        </w:rPr>
      </w:pPr>
      <w:r>
        <w:rPr>
          <w:rFonts w:hint="eastAsia" w:ascii="宋体" w:hAnsi="宋体" w:cs="宋体"/>
          <w:sz w:val="24"/>
          <w:szCs w:val="24"/>
          <w:lang w:val="en-US" w:eastAsia="zh-CN"/>
        </w:rPr>
        <w:t>3.</w:t>
      </w:r>
      <w:r>
        <w:rPr>
          <w:rFonts w:hint="eastAsia" w:ascii="宋体" w:hAnsi="宋体" w:eastAsia="宋体" w:cs="宋体"/>
          <w:sz w:val="24"/>
          <w:szCs w:val="24"/>
          <w:lang w:val="en-US" w:eastAsia="zh-CN"/>
        </w:rPr>
        <w:t>建筑企业管理学是系统地研究建筑企业生产经营管理活动的客观规律及其方法的一门科学。</w:t>
      </w:r>
    </w:p>
    <w:p>
      <w:pPr>
        <w:numPr>
          <w:ilvl w:val="0"/>
          <w:numId w:val="0"/>
        </w:numPr>
        <w:ind w:leftChars="0"/>
        <w:rPr>
          <w:rFonts w:hint="eastAsia" w:ascii="宋体" w:hAnsi="宋体" w:eastAsia="宋体" w:cs="宋体"/>
          <w:sz w:val="24"/>
          <w:szCs w:val="24"/>
          <w:lang w:val="en-US" w:eastAsia="zh-CN"/>
        </w:rPr>
      </w:pPr>
      <w:r>
        <w:rPr>
          <w:rFonts w:hint="eastAsia" w:ascii="宋体" w:hAnsi="宋体" w:cs="宋体"/>
          <w:sz w:val="24"/>
          <w:szCs w:val="24"/>
          <w:lang w:val="en-US" w:eastAsia="zh-CN"/>
        </w:rPr>
        <w:t>4.</w:t>
      </w:r>
      <w:r>
        <w:rPr>
          <w:rFonts w:hint="eastAsia" w:ascii="宋体" w:hAnsi="宋体" w:eastAsia="宋体" w:cs="宋体"/>
          <w:sz w:val="24"/>
          <w:szCs w:val="24"/>
          <w:lang w:val="en-US" w:eastAsia="zh-CN"/>
        </w:rPr>
        <w:t xml:space="preserve">企业战略是以企业未来发展为基点，为寻求和维持持久的竞争优势而作出的有关全局的重大筹划和谋略。   </w:t>
      </w:r>
    </w:p>
    <w:p>
      <w:pPr>
        <w:numPr>
          <w:ilvl w:val="0"/>
          <w:numId w:val="0"/>
        </w:numPr>
        <w:ind w:leftChars="0"/>
        <w:rPr>
          <w:rFonts w:hint="eastAsia" w:ascii="宋体" w:hAnsi="宋体" w:eastAsia="宋体" w:cs="宋体"/>
          <w:sz w:val="24"/>
          <w:szCs w:val="24"/>
          <w:lang w:val="en-US" w:eastAsia="zh-CN"/>
        </w:rPr>
      </w:pPr>
      <w:r>
        <w:rPr>
          <w:rFonts w:hint="eastAsia" w:ascii="宋体" w:hAnsi="宋体" w:cs="宋体"/>
          <w:sz w:val="24"/>
          <w:szCs w:val="24"/>
          <w:lang w:val="en-US" w:eastAsia="zh-CN"/>
        </w:rPr>
        <w:t>5、</w:t>
      </w:r>
      <w:r>
        <w:rPr>
          <w:rFonts w:hint="eastAsia" w:ascii="宋体" w:hAnsi="宋体" w:eastAsia="宋体" w:cs="宋体"/>
          <w:sz w:val="24"/>
          <w:szCs w:val="24"/>
          <w:lang w:val="en-US" w:eastAsia="zh-CN"/>
        </w:rPr>
        <w:t>企业的宗旨是指企业现在和将来应从事什么样的事业活动，以及应成为什么性质的企业或组织类型。 </w:t>
      </w:r>
    </w:p>
    <w:p>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五：简答题</w:t>
      </w:r>
    </w:p>
    <w:p>
      <w:pPr>
        <w:numPr>
          <w:ilvl w:val="0"/>
          <w:numId w:val="9"/>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简述建筑企业质量体系要素的构成？   </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答：质量方针、质量目标、质量策划、质量文件、质量记录、质量体系评审。       </w:t>
      </w:r>
    </w:p>
    <w:p>
      <w:pPr>
        <w:numPr>
          <w:ilvl w:val="0"/>
          <w:numId w:val="9"/>
        </w:numPr>
        <w:ind w:left="0" w:leftChars="0" w:firstLine="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简述建筑企业技术管理工作的基础工作？  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答：基本建设程序是指基本建设项目从决策、设计、施工到竣工验收等整个工作过程中的各个阶段及其先后次序。简单地讲就是指进行基本建设工作的先后次序。 它的具体内容可归纳为三个阶段九个步骤，即：  第一阶段为确定项目阶段，此阶段要对基本建设项目进行投资决策。具体按以下三个步骤进行。   (1)进行可行性研究  通过资源勘探、地质勘察、地形测量、科学研究及环保气象资料的收集等工作，论证项目在技术上、经济上和生产力布局上的可行性，进行多方案比较．择出最佳方案。  (2)编制设计任务书  根据国家发展国民经济的计划和要求，按照项目的隶属关系．由主管部门组织有关计划、设计等单位编制设计任务书。设计任务书—般要求有；1)建设的目的相依据，2)建设规模，产品方案或纲领；3)生产方法或工艺原则；4)矿产资源和水文工程地质条件；5)各种原材料、动力、运输等协作条件；6)资源综台利用和治理“三废”的要求；7)建设地区或地点及占用土地估算；8)建设工期；9)投资总额；10)劳动定员控制数；   11)要求达到的经济效益等。   (3)选择建设地点  根据地质自然条件可靠、水电运输条件落实、材料燃料条件具备、生活环境条件合适等选择建设地点，提出选点报告。  第二阶段是工程准备阶段，即在第一阶段的基础上完成以下二个步骤：准的投资总额和建设工期，合理安排建设项目的分年度实施计划。年度计划安排的建设内容，要相当年分配的投资、材料、设备、劳动力等相适应。  第三阶段是投资实施阶段；即建设项目的实施完成阶段。此阶段要完成以下三个步骤；  (7)组织施工  在列入年度计划，做好建设准备工作后，才能开工。在此期间要做好计划、设计、施工等三个环节相互衔接；投资金额、工程内容、施工图纸、设备材料、施工力量等五落实；符合规范和设计要求、保证工程质量，不留隐患，不留尾巴等四做到。 (8)生产准备  为了保证项目建成后能及时投产，建设单位要根据项目的生产技术特点，组织专门的生产班子，抓好投产前的生产准备工作。 (9)竣工验收．交付生产  对所有建设项目，都应按批准的设计文件规定的内容建完。其中对工业项目，要经负荷试运转和试生产考核。能够生产出合格产品，对非工业项目要符合设计要求．能够正常使用。建设项口竣工后都应及时组织验收，交付使用。对大型联合企业，应分期分批组织验收。凡符合验收条件的工程，若不及时办理验收手续的，其一切费用不准从基建投资中支付。</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答：近年来，我国多次出现单位工程劣质、坍塌等严重质量事故。分析其原因，关键在于有贯彻、建立、健全有效的质量控制体系，以确保工程达到其合同规定的标准。因而，工程质量控制是决定工程建设成败的关键之一。而工程质量很大程度上又决定于施工阶段的质量控制。根据工程质量形成的时间，施工的质量控制又可分为质量的事前控制、事中控制和事后控制。  （1）坚持以人为控制核心   人是质量的创造者，质量控制必须以人为核心。发挥人的积极性、创造性；增强人的责任感，树立质量第一的思想；提高人的素质，以人的工作质量确保工序质量、工程质量。为此要做好以下两方面的控制工作：1）对监理队伍及人员质量的控制 2）对施工队伍及人员质量的控制  （2）对工程所需的原材料、半成品、构配件和永久性设备等的控制   工程所需的原材料、半成品、构配件、设备等，将成为永久性工程的组成部分。所以，其质量应当从采购、加工制造、运输、装卸、存放、检验、使用等方面进行系统地全过程地监督与控制。   （3）对设计图纸的事前控制   设计图纸是监理单位、设计单位和施工单位进行质量控制的重要依据。因此，为了在施工前能发现和减少图纸的差错，防患于未然，事先消除图纸的质量隐患，监理工程师必须组织施工单位，设计单位共同做好施工图纸的事前控制工作，其具体内容应包括设计交底和图纸会审工作。   （4）对施工的组织设计、施工方案、方法和工艺的控制   要对施工组织设计、施工方案、方法等进行认真审查。审核其质量管理体系是否健全；主要的施工组织技术措施针对性、有效性如何；对关键部位、薄弱环节、质量通病的防治方面有无相应的预防及质量保证措施；其主要项目施工方法是否可行、适用、经济合理等。  （5）在事前控制方面，还应做好监理规划、监理细则以及有针对性的编制专项监理方案等工作。并应做好对测量基准点和参考标高的确认及工程测量放线的质量控制工作。</w:t>
      </w:r>
    </w:p>
    <w:sectPr>
      <w:headerReference r:id="rId3" w:type="default"/>
      <w:footerReference r:id="rId4" w:type="default"/>
      <w:pgSz w:w="11906" w:h="16838"/>
      <w:pgMar w:top="1134" w:right="1134" w:bottom="1134" w:left="1134"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5</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5</w:t>
                    </w:r>
                    <w:r>
                      <w:rPr>
                        <w:rFonts w:hint="eastAsia"/>
                        <w:lang w:eastAsia="zh-CN"/>
                      </w:rPr>
                      <w:fldChar w:fldCharType="end"/>
                    </w:r>
                    <w:r>
                      <w:rPr>
                        <w:rFonts w:hint="eastAsia"/>
                        <w:lang w:eastAsia="zh-CN"/>
                      </w:rPr>
                      <w:t xml:space="preserve"> 页</w:t>
                    </w:r>
                  </w:p>
                </w:txbxContent>
              </v:textbox>
            </v:shape>
          </w:pict>
        </mc:Fallback>
      </mc:AlternateContent>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E4CFC67"/>
    <w:multiLevelType w:val="singleLevel"/>
    <w:tmpl w:val="8E4CFC67"/>
    <w:lvl w:ilvl="0" w:tentative="0">
      <w:start w:val="1"/>
      <w:numFmt w:val="decimal"/>
      <w:lvlText w:val="%1."/>
      <w:lvlJc w:val="left"/>
      <w:pPr>
        <w:tabs>
          <w:tab w:val="left" w:pos="312"/>
        </w:tabs>
      </w:pPr>
    </w:lvl>
  </w:abstractNum>
  <w:abstractNum w:abstractNumId="1">
    <w:nsid w:val="A65006D2"/>
    <w:multiLevelType w:val="singleLevel"/>
    <w:tmpl w:val="A65006D2"/>
    <w:lvl w:ilvl="0" w:tentative="0">
      <w:start w:val="1"/>
      <w:numFmt w:val="upperLetter"/>
      <w:lvlText w:val="%1."/>
      <w:lvlJc w:val="left"/>
      <w:pPr>
        <w:tabs>
          <w:tab w:val="left" w:pos="312"/>
        </w:tabs>
      </w:pPr>
    </w:lvl>
  </w:abstractNum>
  <w:abstractNum w:abstractNumId="2">
    <w:nsid w:val="BCDFA1CF"/>
    <w:multiLevelType w:val="singleLevel"/>
    <w:tmpl w:val="BCDFA1CF"/>
    <w:lvl w:ilvl="0" w:tentative="0">
      <w:start w:val="1"/>
      <w:numFmt w:val="upperLetter"/>
      <w:lvlText w:val="%1."/>
      <w:lvlJc w:val="left"/>
      <w:pPr>
        <w:tabs>
          <w:tab w:val="left" w:pos="312"/>
        </w:tabs>
      </w:pPr>
    </w:lvl>
  </w:abstractNum>
  <w:abstractNum w:abstractNumId="3">
    <w:nsid w:val="DCF597AA"/>
    <w:multiLevelType w:val="singleLevel"/>
    <w:tmpl w:val="DCF597AA"/>
    <w:lvl w:ilvl="0" w:tentative="0">
      <w:start w:val="1"/>
      <w:numFmt w:val="decimal"/>
      <w:lvlText w:val="%1."/>
      <w:lvlJc w:val="left"/>
      <w:pPr>
        <w:tabs>
          <w:tab w:val="left" w:pos="312"/>
        </w:tabs>
      </w:pPr>
    </w:lvl>
  </w:abstractNum>
  <w:abstractNum w:abstractNumId="4">
    <w:nsid w:val="F8106F3B"/>
    <w:multiLevelType w:val="singleLevel"/>
    <w:tmpl w:val="F8106F3B"/>
    <w:lvl w:ilvl="0" w:tentative="0">
      <w:start w:val="1"/>
      <w:numFmt w:val="chineseCounting"/>
      <w:suff w:val="nothing"/>
      <w:lvlText w:val="%1、"/>
      <w:lvlJc w:val="left"/>
      <w:rPr>
        <w:rFonts w:hint="eastAsia"/>
      </w:rPr>
    </w:lvl>
  </w:abstractNum>
  <w:abstractNum w:abstractNumId="5">
    <w:nsid w:val="FA2A8311"/>
    <w:multiLevelType w:val="singleLevel"/>
    <w:tmpl w:val="FA2A8311"/>
    <w:lvl w:ilvl="0" w:tentative="0">
      <w:start w:val="1"/>
      <w:numFmt w:val="decimal"/>
      <w:lvlText w:val="%1."/>
      <w:lvlJc w:val="left"/>
      <w:pPr>
        <w:tabs>
          <w:tab w:val="left" w:pos="312"/>
        </w:tabs>
      </w:pPr>
    </w:lvl>
  </w:abstractNum>
  <w:abstractNum w:abstractNumId="6">
    <w:nsid w:val="47A881FA"/>
    <w:multiLevelType w:val="singleLevel"/>
    <w:tmpl w:val="47A881FA"/>
    <w:lvl w:ilvl="0" w:tentative="0">
      <w:start w:val="1"/>
      <w:numFmt w:val="decimal"/>
      <w:lvlText w:val="%1."/>
      <w:lvlJc w:val="left"/>
      <w:pPr>
        <w:tabs>
          <w:tab w:val="left" w:pos="312"/>
        </w:tabs>
      </w:pPr>
    </w:lvl>
  </w:abstractNum>
  <w:abstractNum w:abstractNumId="7">
    <w:nsid w:val="4997E5BD"/>
    <w:multiLevelType w:val="singleLevel"/>
    <w:tmpl w:val="4997E5BD"/>
    <w:lvl w:ilvl="0" w:tentative="0">
      <w:start w:val="1"/>
      <w:numFmt w:val="decimal"/>
      <w:lvlText w:val="%1."/>
      <w:lvlJc w:val="left"/>
      <w:pPr>
        <w:tabs>
          <w:tab w:val="left" w:pos="312"/>
        </w:tabs>
      </w:pPr>
    </w:lvl>
  </w:abstractNum>
  <w:abstractNum w:abstractNumId="8">
    <w:nsid w:val="674AACF2"/>
    <w:multiLevelType w:val="singleLevel"/>
    <w:tmpl w:val="674AACF2"/>
    <w:lvl w:ilvl="0" w:tentative="0">
      <w:start w:val="1"/>
      <w:numFmt w:val="upperLetter"/>
      <w:lvlText w:val="%1."/>
      <w:lvlJc w:val="left"/>
      <w:pPr>
        <w:tabs>
          <w:tab w:val="left" w:pos="312"/>
        </w:tabs>
      </w:pPr>
    </w:lvl>
  </w:abstractNum>
  <w:num w:numId="1">
    <w:abstractNumId w:val="4"/>
  </w:num>
  <w:num w:numId="2">
    <w:abstractNumId w:val="5"/>
  </w:num>
  <w:num w:numId="3">
    <w:abstractNumId w:val="1"/>
  </w:num>
  <w:num w:numId="4">
    <w:abstractNumId w:val="2"/>
  </w:num>
  <w:num w:numId="5">
    <w:abstractNumId w:val="8"/>
  </w:num>
  <w:num w:numId="6">
    <w:abstractNumId w:val="3"/>
  </w:num>
  <w:num w:numId="7">
    <w:abstractNumId w:val="6"/>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113CBA"/>
    <w:rsid w:val="00604B45"/>
    <w:rsid w:val="06C5154C"/>
    <w:rsid w:val="0E8D5AE9"/>
    <w:rsid w:val="13FD02E0"/>
    <w:rsid w:val="18FD425E"/>
    <w:rsid w:val="1B201500"/>
    <w:rsid w:val="2C984D91"/>
    <w:rsid w:val="2ECB23AF"/>
    <w:rsid w:val="30113CBA"/>
    <w:rsid w:val="32396E1A"/>
    <w:rsid w:val="3E406DC0"/>
    <w:rsid w:val="45233FAC"/>
    <w:rsid w:val="520419F2"/>
    <w:rsid w:val="5C3F0F70"/>
    <w:rsid w:val="5E1828EC"/>
    <w:rsid w:val="63290063"/>
    <w:rsid w:val="69330417"/>
    <w:rsid w:val="69D42307"/>
    <w:rsid w:val="69DF6092"/>
    <w:rsid w:val="6B123544"/>
    <w:rsid w:val="75245CEE"/>
    <w:rsid w:val="77EB6B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iPriority="99" w:semiHidden="0" w:name="header"/>
    <w:lsdException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nhideWhenUsed/>
    <w:uiPriority w:val="99"/>
    <w:pPr>
      <w:tabs>
        <w:tab w:val="center" w:pos="4153"/>
        <w:tab w:val="right" w:pos="8306"/>
      </w:tabs>
      <w:snapToGrid w:val="0"/>
      <w:jc w:val="left"/>
    </w:pPr>
    <w:rPr>
      <w:sz w:val="18"/>
      <w:szCs w:val="18"/>
    </w:rPr>
  </w:style>
  <w:style w:type="paragraph" w:styleId="3">
    <w:name w:val="header"/>
    <w:basedOn w:val="1"/>
    <w:unhideWhenUsed/>
    <w:uiPriority w:val="99"/>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2020-02-29T11:22:00Z</dcterms:created>
  <dc:creator>Shong.X</dc:creator>
  <cp:lastModifiedBy>罗超群</cp:lastModifiedBy>
  <dcterms:modified xsi:type="dcterms:W3CDTF">2020-03-03T12:45:35Z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