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center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建筑材料复习资料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单项选择题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</w:rPr>
        <w:t>、普通硅酸盐水泥的细度指标是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0.08 ㎜方孔筛筛余量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0.2 ㎜方孔筛筛余量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细度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比表面积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、引起水泥安定性不良的原因是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石膏掺量不足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混合材料掺量过多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石膏掺量过多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混合材料掺量不足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、国家标准规定：水泥的初凝不得早于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min。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6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30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45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 xml:space="preserve">60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</w:rPr>
        <w:t>、水泥试验中需检测水泥的标准稠度用水量，其检测目的是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使得凝结时间和体积安定性具有准确可比性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>判断水泥是否合格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判断水泥的需水性大小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该项指标是国家标准规定的必检项目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、下列材料中，属于非活性混合材料的是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石灰石粉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矿渣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火山灰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粉煤灰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</w:rPr>
        <w:t>、在生产水泥时，若掺入的石膏量不足则会发生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快凝现象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水泥石收缩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体积安定性不良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缓凝现象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、沸煮法只能检测出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引起的水泥体积安定性不良。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SO3含量超标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游离CaO含量超标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游离MgO含量超标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石膏掺量超标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 w:val="21"/>
          <w:szCs w:val="21"/>
        </w:rPr>
        <w:t>、水泥石产生腐蚀的内因是：水泥石中存在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3CaO·2SiO2·3H2O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Ca(OH)2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CaO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钙矾石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9</w:t>
      </w:r>
      <w:r>
        <w:rPr>
          <w:rFonts w:hint="eastAsia" w:ascii="宋体" w:hAnsi="宋体" w:eastAsia="宋体" w:cs="宋体"/>
          <w:sz w:val="21"/>
          <w:szCs w:val="21"/>
        </w:rPr>
        <w:t>、水泥与水形成的浆体在混凝土拌合物中起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作用。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润滑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胶凝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骨架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抑制水泥石收缩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sz w:val="21"/>
          <w:szCs w:val="21"/>
        </w:rPr>
        <w:t>、水泥安定性经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检验必须合格。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坍落度法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沸煮法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筛分析法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维勃稠度法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</w:t>
      </w:r>
      <w:r>
        <w:rPr>
          <w:rFonts w:hint="eastAsia" w:ascii="宋体" w:hAnsi="宋体" w:eastAsia="宋体" w:cs="宋体"/>
          <w:sz w:val="21"/>
          <w:szCs w:val="21"/>
        </w:rPr>
        <w:t>、建筑石膏与水泥、石灰相比较，其凝结硬化速度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>一般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很快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很慢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不一定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12</w:t>
      </w:r>
      <w:r>
        <w:rPr>
          <w:rFonts w:hint="eastAsia" w:ascii="宋体" w:hAnsi="宋体" w:eastAsia="宋体" w:cs="宋体"/>
          <w:sz w:val="21"/>
          <w:szCs w:val="21"/>
        </w:rPr>
        <w:t>、在生产水泥时必须掺入适量石膏是为了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提高水泥产量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延缓水泥凝结时间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防止水泥石产生腐蚀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提高强度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13</w:t>
      </w:r>
      <w:r>
        <w:rPr>
          <w:rFonts w:hint="eastAsia" w:ascii="宋体" w:hAnsi="宋体" w:eastAsia="宋体" w:cs="宋体"/>
          <w:sz w:val="21"/>
          <w:szCs w:val="21"/>
        </w:rPr>
        <w:t>、测定混凝土立方体抗压强度时，试件的标准养护条件是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温度20±3°C，相对湿度90%以上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>温度20±3°C，相对湿度95%以上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温度20±2°C，相对湿度90%以上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温度20±2°C，相对湿度95%以上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14</w:t>
      </w:r>
      <w:r>
        <w:rPr>
          <w:rFonts w:hint="eastAsia" w:ascii="宋体" w:hAnsi="宋体" w:eastAsia="宋体" w:cs="宋体"/>
          <w:sz w:val="21"/>
          <w:szCs w:val="21"/>
        </w:rPr>
        <w:t>、石灰膏在使用之前必须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陈伏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熟化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检测其有效CaO＋MgO的含量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>检测其细度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宋体"/>
          <w:sz w:val="21"/>
          <w:szCs w:val="21"/>
        </w:rPr>
        <w:t>、建筑石膏的化学分子式是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A、</w:t>
      </w:r>
      <w:r>
        <w:rPr>
          <w:rFonts w:hint="eastAsia" w:ascii="宋体" w:hAnsi="宋体" w:eastAsia="宋体" w:cs="宋体"/>
          <w:sz w:val="21"/>
          <w:szCs w:val="21"/>
        </w:rPr>
        <w:t xml:space="preserve">CaSO4·2H2O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B、</w:t>
      </w:r>
      <w:r>
        <w:rPr>
          <w:rFonts w:hint="eastAsia" w:ascii="宋体" w:hAnsi="宋体" w:eastAsia="宋体" w:cs="宋体"/>
          <w:sz w:val="21"/>
          <w:szCs w:val="21"/>
        </w:rPr>
        <w:t xml:space="preserve">CaSO4·1/2H2O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C、</w:t>
      </w:r>
      <w:r>
        <w:rPr>
          <w:rFonts w:hint="eastAsia" w:ascii="宋体" w:hAnsi="宋体" w:eastAsia="宋体" w:cs="宋体"/>
          <w:sz w:val="21"/>
          <w:szCs w:val="21"/>
        </w:rPr>
        <w:t xml:space="preserve">CaSO4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D、</w:t>
      </w:r>
      <w:r>
        <w:rPr>
          <w:rFonts w:hint="eastAsia" w:ascii="宋体" w:hAnsi="宋体" w:eastAsia="宋体" w:cs="宋体"/>
          <w:sz w:val="21"/>
          <w:szCs w:val="21"/>
        </w:rPr>
        <w:t xml:space="preserve">CaSO4·H2O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二、填空题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1、国家标准规定：普通硅酸盐水泥初凝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45min，终凝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10h。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2、石灰熟化的两大特点是：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3、钢筋能与混凝土很好的在一起工作，其原因是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4、建筑石膏的主要两大特点是：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，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5、坍落度法能定量测定塑性混凝土拌合物的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6、普通混凝土配合比设计时，耐久性主要通过控制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和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bCs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来达到要求。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b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</w:rPr>
        <w:t>三、简答题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1、施工现场来了 5 车河砂（每车载重约 6 吨，且河砂的堆积密度为 1550Kg/m3），请为这5车河砂找一个大小适合的堆场（河砂的堆高约为 1m）；并请你采用正确的方法抽取河砂试样（文字描述取样方法） ，以便送样检验质量。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2、实验室配合比能否直接用于现场施工？为什么？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四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>、案例分析</w:t>
      </w: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20" w:firstLineChars="200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有一工地施工人员拟采用下述几方案以提高混凝土拌合物的流动性，试问哪个方案不可行？哪个方案可行？并说明理由。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（1）多加水；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（2）水灰比不变，增加水泥浆量；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（3）加入减水剂；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（4）加强振捣。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kern w:val="0"/>
          <w:sz w:val="21"/>
          <w:szCs w:val="21"/>
          <w:lang w:eastAsia="zh-CN"/>
        </w:rPr>
        <w:t>五</w:t>
      </w:r>
      <w:r>
        <w:rPr>
          <w:rFonts w:hint="eastAsia" w:ascii="宋体" w:hAnsi="宋体" w:eastAsia="宋体" w:cs="宋体"/>
          <w:b/>
          <w:kern w:val="0"/>
          <w:sz w:val="21"/>
          <w:szCs w:val="21"/>
        </w:rPr>
        <w:t xml:space="preserve">、计算题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11" w:firstLineChars="196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试配少量混凝土，其组成材料用量分别为：水泥4.5㎏ ,水2.7㎏,砂9.9㎏,碎石18.9㎏,经试验调整：增加水泥浆量15%，并测得混凝土拌合物的湿表观密度为2380㎏/m3。试计算：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（1）每立方米混凝土的各组成材料的用量为多少？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jc w:val="lef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（2）如果施工现场的砂子含水率为4%，石子含水率为1%，求施工配合比？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ind w:firstLine="411" w:firstLineChars="196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20" w:lineRule="atLeas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/>
          <w:b w:val="0"/>
          <w:bCs w:val="0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overflowPunct/>
        <w:topLinePunct w:val="0"/>
        <w:autoSpaceDE/>
        <w:autoSpaceDN/>
        <w:bidi w:val="0"/>
        <w:snapToGrid/>
        <w:spacing w:beforeAutospacing="0" w:afterAutospacing="0" w:line="0" w:lineRule="atLeast"/>
        <w:jc w:val="left"/>
        <w:textAlignment w:val="auto"/>
        <w:rPr>
          <w:rFonts w:hint="eastAsia"/>
          <w:b w:val="0"/>
          <w:bCs w:val="0"/>
        </w:rPr>
      </w:pPr>
    </w:p>
    <w:p>
      <w:pPr>
        <w:jc w:val="center"/>
        <w:rPr>
          <w:rFonts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建筑材料复习资料参考答案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一、选择题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  2.A  3.C   4.  5.A   6.   7.A  8.B  9.  10.B   11.   12.B  13.B  14.  15.D</w:t>
      </w: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二、填空题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2、放热量大 体积膨胀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3、具有较相近的线膨胀系数等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4、凝结速度快 硬化时体积膨胀等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</w:t>
      </w:r>
    </w:p>
    <w:p>
      <w:pPr>
        <w:rPr>
          <w:rFonts w:hint="eastAsia"/>
          <w:b/>
          <w:bCs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三、简答题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1、答：现场砂只有 30t，未超过 600t，因此这 30t 砂作为一个取样单位；在砂堆上取样时，应在砂堆均匀分布的 8 个不同部位， 铲去表层砂， 在教深处铲取大致相等的一份试样， 然后由这8 份试样组成一份砂试样；然后送样检验。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2、答： </w:t>
      </w:r>
    </w:p>
    <w:p>
      <w:pPr>
        <w:rPr>
          <w:rFonts w:hint="eastAsia"/>
          <w:b/>
          <w:bCs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四、案例分析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答：（1） 多加水——不可行，加水会导致混凝土拌合物的水灰比增大、强度降低。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 保持水灰比不变，增加水泥浆用量——可行，水泥浆在混凝土拌合物中起润滑作用，润滑剂越多，则混凝土拌合物的流动性越大。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（3） 加入减水剂——可行，减水剂具有减水和增强的作用，在混凝土拌合物中加入减水剂后，可破坏水泥的絮状结构，使得被包裹的水分释放出来，增加拌合物中自由水量，从而提高了拌合物的流动性。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（4） 加强振捣——不可行，振捣过多易造成混凝土出现离析泌水，而不能改变混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凝土拌合物的流动性能。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五、计算题</w:t>
      </w:r>
    </w:p>
    <w:p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1、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yZjBlM2NlMDNhMDc2OWNhNTg0MmE3Yjg5MWM0NjgifQ=="/>
  </w:docVars>
  <w:rsids>
    <w:rsidRoot w:val="6F5A245E"/>
    <w:rsid w:val="14753DB5"/>
    <w:rsid w:val="170544CF"/>
    <w:rsid w:val="1A857D44"/>
    <w:rsid w:val="27BE09AA"/>
    <w:rsid w:val="3C7078C2"/>
    <w:rsid w:val="421C1ED3"/>
    <w:rsid w:val="56C71DAC"/>
    <w:rsid w:val="6A060C30"/>
    <w:rsid w:val="6F5A245E"/>
    <w:rsid w:val="77C9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2021-10-25T06:24:00Z</dcterms:created>
  <dc:creator>H姐姐</dc:creator>
  <cp:lastModifiedBy>育华教育玉环客服</cp:lastModifiedBy>
  <dcterms:modified xsi:type="dcterms:W3CDTF">2022-11-30T03:01:13Z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8C9B0F671726453BBE45308C4DEB1734</vt:lpwstr>
  </property>
</Properties>
</file>