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C0622">
      <w:pPr>
        <w:rPr>
          <w:rFonts w:hint="eastAsia"/>
          <w:lang w:val="en-US" w:eastAsia="zh-CN"/>
        </w:rPr>
      </w:pPr>
      <w:r>
        <w:rPr>
          <w:rFonts w:hint="eastAsia"/>
          <w:lang w:val="en-US" w:eastAsia="zh-CN"/>
        </w:rPr>
        <w:t>当代文学专题复习资料</w:t>
      </w:r>
    </w:p>
    <w:p w14:paraId="1046F531">
      <w:pPr>
        <w:numPr>
          <w:ilvl w:val="0"/>
          <w:numId w:val="1"/>
        </w:numPr>
        <w:spacing w:line="360" w:lineRule="auto"/>
        <w:rPr>
          <w:rFonts w:hint="eastAsia" w:eastAsia="宋体"/>
          <w:b/>
          <w:bCs/>
          <w:color w:val="auto"/>
          <w:lang w:val="en-US" w:eastAsia="zh-CN"/>
        </w:rPr>
      </w:pPr>
      <w:r>
        <w:rPr>
          <w:rFonts w:hint="eastAsia" w:eastAsia="宋体"/>
          <w:b/>
          <w:bCs/>
          <w:color w:val="auto"/>
          <w:lang w:val="en-US" w:eastAsia="zh-CN"/>
        </w:rPr>
        <w:t>填空题</w:t>
      </w:r>
    </w:p>
    <w:p w14:paraId="4ADA561D">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ascii="宋体" w:hAnsi="宋体" w:cs="宋体"/>
          <w:color w:val="auto"/>
          <w:kern w:val="0"/>
          <w:sz w:val="21"/>
          <w:szCs w:val="21"/>
        </w:rPr>
      </w:pPr>
      <w:r>
        <w:rPr>
          <w:rFonts w:ascii="宋体" w:hAnsi="宋体" w:cs="宋体"/>
          <w:color w:val="auto"/>
          <w:kern w:val="0"/>
          <w:sz w:val="21"/>
          <w:szCs w:val="21"/>
        </w:rPr>
        <w:t>《</w:t>
      </w:r>
      <w:r>
        <w:rPr>
          <w:rFonts w:hint="eastAsia" w:ascii="宋体" w:hAnsi="宋体" w:cs="宋体"/>
          <w:color w:val="auto"/>
          <w:kern w:val="0"/>
          <w:sz w:val="21"/>
          <w:szCs w:val="21"/>
          <w:u w:val="single"/>
          <w:lang w:val="en-US" w:eastAsia="zh-CN"/>
        </w:rPr>
        <w:t xml:space="preserve">         </w:t>
      </w:r>
      <w:r>
        <w:rPr>
          <w:rFonts w:ascii="宋体" w:hAnsi="宋体" w:cs="宋体"/>
          <w:color w:val="auto"/>
          <w:kern w:val="0"/>
          <w:sz w:val="21"/>
          <w:szCs w:val="21"/>
        </w:rPr>
        <w:t>》以农民朱老忠、严志和两家三代人与地主冯兰池、冯贵堂父子斗争的故事为线索。</w:t>
      </w:r>
    </w:p>
    <w:p w14:paraId="575B686B">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color w:val="auto"/>
          <w:sz w:val="21"/>
          <w:szCs w:val="21"/>
        </w:rPr>
      </w:pPr>
      <w:r>
        <w:rPr>
          <w:rFonts w:hint="eastAsia"/>
          <w:color w:val="auto"/>
          <w:sz w:val="21"/>
          <w:szCs w:val="21"/>
        </w:rPr>
        <w:t>王蒙《蝴蝶》、《布礼》等作品，都采用</w:t>
      </w:r>
      <w:r>
        <w:rPr>
          <w:rFonts w:hint="eastAsia"/>
          <w:color w:val="auto"/>
          <w:sz w:val="21"/>
          <w:szCs w:val="21"/>
          <w:u w:val="single"/>
        </w:rPr>
        <w:t xml:space="preserve">        </w:t>
      </w:r>
      <w:r>
        <w:rPr>
          <w:rFonts w:hint="eastAsia"/>
          <w:color w:val="auto"/>
          <w:sz w:val="21"/>
          <w:szCs w:val="21"/>
        </w:rPr>
        <w:t>手法，丰富了新时期中短篇小说的表现方式和艺术技巧。</w:t>
      </w:r>
    </w:p>
    <w:p w14:paraId="1D532D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 w:val="21"/>
          <w:szCs w:val="21"/>
        </w:rPr>
      </w:pPr>
      <w:r>
        <w:rPr>
          <w:rFonts w:hint="eastAsia" w:ascii="宋体" w:hAnsi="宋体" w:cs="宋体"/>
          <w:color w:val="auto"/>
          <w:kern w:val="0"/>
          <w:sz w:val="21"/>
          <w:szCs w:val="21"/>
          <w:lang w:val="en-US" w:eastAsia="zh-CN"/>
        </w:rPr>
        <w:t>3.</w:t>
      </w:r>
      <w:r>
        <w:rPr>
          <w:rFonts w:ascii="宋体" w:hAnsi="宋体" w:cs="宋体"/>
          <w:color w:val="auto"/>
          <w:kern w:val="0"/>
          <w:sz w:val="21"/>
          <w:szCs w:val="21"/>
        </w:rPr>
        <w:t>《创业史》的最大成就，不是塑造了梁生宝这个崭新的青年农民英雄形象，而是最突出地表现在落后人物</w:t>
      </w:r>
      <w:r>
        <w:rPr>
          <w:rFonts w:hint="eastAsia" w:ascii="宋体" w:hAnsi="宋体" w:cs="宋体"/>
          <w:color w:val="auto"/>
          <w:kern w:val="0"/>
          <w:sz w:val="21"/>
          <w:szCs w:val="21"/>
          <w:u w:val="single"/>
          <w:lang w:val="en-US" w:eastAsia="zh-CN"/>
        </w:rPr>
        <w:t xml:space="preserve">         </w:t>
      </w:r>
      <w:r>
        <w:rPr>
          <w:rFonts w:ascii="宋体" w:hAnsi="宋体" w:cs="宋体"/>
          <w:color w:val="auto"/>
          <w:kern w:val="0"/>
          <w:sz w:val="21"/>
          <w:szCs w:val="21"/>
        </w:rPr>
        <w:t>形象的塑造上。</w:t>
      </w:r>
    </w:p>
    <w:p w14:paraId="4D466B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 w:val="21"/>
          <w:szCs w:val="21"/>
        </w:rPr>
      </w:pPr>
      <w:r>
        <w:rPr>
          <w:rFonts w:hint="eastAsia" w:ascii="宋体" w:hAnsi="宋体" w:cs="宋体"/>
          <w:color w:val="auto"/>
          <w:kern w:val="0"/>
          <w:sz w:val="21"/>
          <w:szCs w:val="21"/>
          <w:u w:val="none"/>
          <w:lang w:val="en-US" w:eastAsia="zh-CN"/>
        </w:rPr>
        <w:t>4.</w:t>
      </w:r>
      <w:r>
        <w:rPr>
          <w:rFonts w:hint="eastAsia" w:ascii="宋体" w:hAnsi="宋体" w:cs="宋体"/>
          <w:color w:val="auto"/>
          <w:kern w:val="0"/>
          <w:sz w:val="21"/>
          <w:szCs w:val="21"/>
          <w:u w:val="single"/>
          <w:lang w:val="en-US" w:eastAsia="zh-CN"/>
        </w:rPr>
        <w:t xml:space="preserve">          </w:t>
      </w:r>
      <w:r>
        <w:rPr>
          <w:rFonts w:ascii="宋体" w:hAnsi="宋体" w:cs="宋体"/>
          <w:color w:val="auto"/>
          <w:kern w:val="0"/>
          <w:sz w:val="21"/>
          <w:szCs w:val="21"/>
        </w:rPr>
        <w:t>在《受戒》和《大淖记事》等就以反戏剧化、非情节化和淡化人物典型性格的叙事技巧，丰富了现实主义文学的创作方法。</w:t>
      </w:r>
    </w:p>
    <w:p w14:paraId="669F8F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 w:val="21"/>
          <w:szCs w:val="21"/>
        </w:rPr>
      </w:pPr>
      <w:r>
        <w:rPr>
          <w:rFonts w:hint="eastAsia" w:ascii="宋体" w:hAnsi="宋体" w:cs="宋体"/>
          <w:color w:val="auto"/>
          <w:kern w:val="0"/>
          <w:sz w:val="21"/>
          <w:szCs w:val="21"/>
          <w:lang w:val="en-US" w:eastAsia="zh-CN"/>
        </w:rPr>
        <w:t>5.</w:t>
      </w:r>
      <w:r>
        <w:rPr>
          <w:rFonts w:ascii="宋体" w:hAnsi="宋体" w:cs="宋体"/>
          <w:color w:val="auto"/>
          <w:kern w:val="0"/>
          <w:sz w:val="21"/>
          <w:szCs w:val="21"/>
        </w:rPr>
        <w:t>“十七年文学”中那些讲述革命历史的“红色经典”主要有梁斌的《红旗谱》、罗广斌、杨益言的《</w:t>
      </w:r>
      <w:r>
        <w:rPr>
          <w:rFonts w:hint="eastAsia" w:ascii="宋体" w:hAnsi="宋体" w:cs="宋体"/>
          <w:color w:val="auto"/>
          <w:kern w:val="0"/>
          <w:sz w:val="21"/>
          <w:szCs w:val="21"/>
          <w:u w:val="single"/>
          <w:lang w:val="en-US" w:eastAsia="zh-CN"/>
        </w:rPr>
        <w:t xml:space="preserve">           </w:t>
      </w:r>
      <w:r>
        <w:rPr>
          <w:rFonts w:ascii="宋体" w:hAnsi="宋体" w:cs="宋体"/>
          <w:color w:val="auto"/>
          <w:kern w:val="0"/>
          <w:sz w:val="21"/>
          <w:szCs w:val="21"/>
        </w:rPr>
        <w:t>》、曲波的《</w:t>
      </w:r>
      <w:r>
        <w:rPr>
          <w:rFonts w:hint="eastAsia" w:ascii="宋体" w:hAnsi="宋体" w:cs="宋体"/>
          <w:color w:val="auto"/>
          <w:kern w:val="0"/>
          <w:sz w:val="21"/>
          <w:szCs w:val="21"/>
          <w:u w:val="single"/>
          <w:lang w:val="en-US" w:eastAsia="zh-CN"/>
        </w:rPr>
        <w:t xml:space="preserve">            </w:t>
      </w:r>
      <w:r>
        <w:rPr>
          <w:rFonts w:ascii="宋体" w:hAnsi="宋体" w:cs="宋体"/>
          <w:color w:val="auto"/>
          <w:kern w:val="0"/>
          <w:sz w:val="21"/>
          <w:szCs w:val="21"/>
        </w:rPr>
        <w:t>》等。</w:t>
      </w:r>
    </w:p>
    <w:p w14:paraId="76F6FB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 w:val="21"/>
          <w:szCs w:val="21"/>
        </w:rPr>
      </w:pPr>
      <w:r>
        <w:rPr>
          <w:rFonts w:hint="eastAsia" w:ascii="宋体" w:hAnsi="宋体" w:cs="宋体"/>
          <w:color w:val="auto"/>
          <w:kern w:val="0"/>
          <w:sz w:val="21"/>
          <w:szCs w:val="21"/>
          <w:lang w:val="en-US" w:eastAsia="zh-CN"/>
        </w:rPr>
        <w:t>6.</w:t>
      </w:r>
      <w:r>
        <w:rPr>
          <w:rFonts w:ascii="宋体" w:hAnsi="宋体" w:cs="宋体"/>
          <w:color w:val="auto"/>
          <w:kern w:val="0"/>
          <w:sz w:val="21"/>
          <w:szCs w:val="21"/>
        </w:rPr>
        <w:t>五六十年代，女作家的主要作品有茹志鹃的《</w:t>
      </w:r>
      <w:r>
        <w:rPr>
          <w:rFonts w:hint="eastAsia" w:ascii="宋体" w:hAnsi="宋体" w:cs="宋体"/>
          <w:color w:val="auto"/>
          <w:kern w:val="0"/>
          <w:sz w:val="21"/>
          <w:szCs w:val="21"/>
          <w:u w:val="single"/>
          <w:lang w:val="en-US" w:eastAsia="zh-CN"/>
        </w:rPr>
        <w:t xml:space="preserve">           </w:t>
      </w:r>
      <w:r>
        <w:rPr>
          <w:rFonts w:ascii="宋体" w:hAnsi="宋体" w:cs="宋体"/>
          <w:color w:val="auto"/>
          <w:kern w:val="0"/>
          <w:sz w:val="21"/>
          <w:szCs w:val="21"/>
        </w:rPr>
        <w:t>》、</w:t>
      </w:r>
      <w:r>
        <w:rPr>
          <w:rFonts w:hint="eastAsia" w:ascii="宋体" w:hAnsi="宋体" w:cs="宋体"/>
          <w:color w:val="auto"/>
          <w:kern w:val="0"/>
          <w:sz w:val="21"/>
          <w:szCs w:val="21"/>
          <w:u w:val="single"/>
          <w:lang w:val="en-US" w:eastAsia="zh-CN"/>
        </w:rPr>
        <w:t xml:space="preserve">       </w:t>
      </w:r>
      <w:r>
        <w:rPr>
          <w:rFonts w:ascii="宋体" w:hAnsi="宋体" w:cs="宋体"/>
          <w:color w:val="auto"/>
          <w:kern w:val="0"/>
          <w:sz w:val="21"/>
          <w:szCs w:val="21"/>
        </w:rPr>
        <w:t>的《青春之歌》等。</w:t>
      </w:r>
    </w:p>
    <w:p w14:paraId="5EBEE5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 w:val="21"/>
          <w:szCs w:val="21"/>
        </w:rPr>
      </w:pPr>
    </w:p>
    <w:p w14:paraId="2920F7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二、选择题</w:t>
      </w:r>
    </w:p>
    <w:p w14:paraId="2E771B5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1.建国后第一步以知识分子的成长史为题材的长篇小说是（      ）。</w:t>
      </w:r>
    </w:p>
    <w:p w14:paraId="441E765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A.《受戒》   B.《我们夫妇之间》    C.《红豆》    D.《青春之歌》</w:t>
      </w:r>
    </w:p>
    <w:p w14:paraId="514B4D0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2.《怀念萧珊》的作者是（       ）。</w:t>
      </w:r>
    </w:p>
    <w:p w14:paraId="6563E2D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A.秦牧    B.余秋雨    C.巴金    D.余光中</w:t>
      </w:r>
    </w:p>
    <w:p w14:paraId="2D5B12B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3.“吃不饱”是下面哪部作品中的人物（        ）。</w:t>
      </w:r>
    </w:p>
    <w:p w14:paraId="25A3455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A.《李有才板话》    B.《锻炼锻炼》    C.《登记》    D.《小二黑结婚》</w:t>
      </w:r>
    </w:p>
    <w:p w14:paraId="7F25896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4.《致橡树》的作者是（        ）。</w:t>
      </w:r>
    </w:p>
    <w:p w14:paraId="58B542A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A.曾卓    B.艾青    C.流沙河    D.舒婷</w:t>
      </w:r>
    </w:p>
    <w:p w14:paraId="7AE19BA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5.下列那位作者是“七月诗派”的成员之一（      ）。</w:t>
      </w:r>
    </w:p>
    <w:p w14:paraId="6207C4A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A.牛汉    B.海子      C.余光中      D.雷抒雁</w:t>
      </w:r>
    </w:p>
    <w:p w14:paraId="7A46AFB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6.《百合花》最后部分集中刻画的人物是（      ）。</w:t>
      </w:r>
    </w:p>
    <w:p w14:paraId="45FC3B7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sz w:val="21"/>
          <w:szCs w:val="21"/>
          <w:lang w:val="en-US" w:eastAsia="zh-CN"/>
        </w:rPr>
      </w:pPr>
      <w:r>
        <w:rPr>
          <w:rFonts w:hint="eastAsia"/>
          <w:color w:val="auto"/>
          <w:sz w:val="21"/>
          <w:szCs w:val="21"/>
          <w:lang w:val="en-US" w:eastAsia="zh-CN"/>
        </w:rPr>
        <w:t>A.新媳妇    B.小通讯员    C.“我”    D.卫生员</w:t>
      </w:r>
    </w:p>
    <w:p w14:paraId="1ED5873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表现“人还要有点儿东西，方叫活着”的人生思想的小说是（     ）</w:t>
      </w:r>
      <w:r>
        <w:rPr>
          <w:rFonts w:hint="eastAsia" w:ascii="宋体" w:hAnsi="宋体" w:eastAsia="宋体" w:cs="宋体"/>
          <w:color w:val="auto"/>
          <w:sz w:val="21"/>
          <w:szCs w:val="21"/>
          <w:lang w:eastAsia="zh-CN"/>
        </w:rPr>
        <w:t>。</w:t>
      </w:r>
    </w:p>
    <w:p w14:paraId="5075163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《树王》      B</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《棋王》      C．《孩子王》   D．《春天》</w:t>
      </w:r>
    </w:p>
    <w:p w14:paraId="14EFA0B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《关汉卿》的作者是(      )</w:t>
      </w:r>
      <w:r>
        <w:rPr>
          <w:rFonts w:hint="eastAsia" w:ascii="宋体" w:hAnsi="宋体" w:eastAsia="宋体" w:cs="宋体"/>
          <w:color w:val="auto"/>
          <w:kern w:val="0"/>
          <w:sz w:val="21"/>
          <w:szCs w:val="21"/>
          <w:lang w:eastAsia="zh-CN"/>
        </w:rPr>
        <w:t>。</w:t>
      </w:r>
    </w:p>
    <w:p w14:paraId="3AF4A78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A．老舍        B．田汉          C．沙叶新       D．高行健</w:t>
      </w:r>
    </w:p>
    <w:p w14:paraId="173D197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eastAsia="宋体"/>
          <w:color w:val="auto"/>
          <w:lang w:val="en-US" w:eastAsia="zh-CN"/>
        </w:rPr>
      </w:pPr>
      <w:r>
        <w:rPr>
          <w:rFonts w:hint="eastAsia" w:eastAsia="宋体"/>
          <w:b/>
          <w:bCs/>
          <w:color w:val="auto"/>
          <w:lang w:val="en-US" w:eastAsia="zh-CN"/>
        </w:rPr>
        <w:t>三、名词解释</w:t>
      </w:r>
      <w:r>
        <w:rPr>
          <w:rFonts w:hint="eastAsia" w:eastAsia="宋体"/>
          <w:color w:val="auto"/>
          <w:lang w:val="en-US" w:eastAsia="zh-CN"/>
        </w:rPr>
        <w:t xml:space="preserve">                                                                                                                                                                </w:t>
      </w:r>
    </w:p>
    <w:p w14:paraId="2C89D43A">
      <w:pPr>
        <w:keepNext w:val="0"/>
        <w:keepLines w:val="0"/>
        <w:pageBreakBefore w:val="0"/>
        <w:numPr>
          <w:ilvl w:val="0"/>
          <w:numId w:val="3"/>
        </w:numPr>
        <w:kinsoku/>
        <w:wordWrap/>
        <w:overflowPunct/>
        <w:topLinePunct w:val="0"/>
        <w:autoSpaceDE/>
        <w:autoSpaceDN/>
        <w:bidi w:val="0"/>
        <w:adjustRightInd/>
        <w:snapToGrid/>
        <w:spacing w:line="360" w:lineRule="auto"/>
        <w:textAlignment w:val="auto"/>
        <w:rPr>
          <w:rFonts w:hint="eastAsia" w:eastAsia="宋体"/>
          <w:color w:val="auto"/>
          <w:lang w:val="en-US" w:eastAsia="zh-CN"/>
        </w:rPr>
      </w:pPr>
      <w:r>
        <w:rPr>
          <w:rFonts w:hint="eastAsia" w:eastAsia="宋体"/>
          <w:color w:val="auto"/>
          <w:lang w:val="en-US" w:eastAsia="zh-CN"/>
        </w:rPr>
        <w:t xml:space="preserve">反思文学                                                                                                                                       </w:t>
      </w:r>
    </w:p>
    <w:p w14:paraId="1FBDDC61">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eastAsia="宋体"/>
          <w:lang w:val="en-US" w:eastAsia="zh-CN"/>
        </w:rPr>
      </w:pPr>
      <w:r>
        <w:rPr>
          <w:rFonts w:hint="eastAsia" w:eastAsia="宋体"/>
          <w:color w:val="auto"/>
          <w:lang w:val="en-US" w:eastAsia="zh-CN"/>
        </w:rPr>
        <w:t>归来诗人</w:t>
      </w:r>
    </w:p>
    <w:p w14:paraId="50468AD0">
      <w:pPr>
        <w:numPr>
          <w:ilvl w:val="0"/>
          <w:numId w:val="0"/>
        </w:numPr>
        <w:spacing w:line="360" w:lineRule="auto"/>
        <w:ind w:leftChars="0"/>
        <w:rPr>
          <w:rFonts w:hint="eastAsia" w:eastAsia="宋体"/>
          <w:b/>
          <w:bCs/>
          <w:lang w:val="en-US" w:eastAsia="zh-CN"/>
        </w:rPr>
      </w:pPr>
      <w:r>
        <w:rPr>
          <w:rFonts w:hint="eastAsia" w:eastAsia="宋体"/>
          <w:b/>
          <w:bCs/>
          <w:lang w:val="en-US" w:eastAsia="zh-CN"/>
        </w:rPr>
        <w:t>四、论述题</w:t>
      </w:r>
    </w:p>
    <w:p w14:paraId="669A45D5">
      <w:pPr>
        <w:numPr>
          <w:ilvl w:val="0"/>
          <w:numId w:val="4"/>
        </w:numPr>
        <w:spacing w:line="360" w:lineRule="auto"/>
        <w:ind w:leftChars="0"/>
        <w:rPr>
          <w:rFonts w:hint="default" w:eastAsia="宋体"/>
          <w:lang w:val="en-US" w:eastAsia="zh-CN"/>
        </w:rPr>
      </w:pPr>
      <w:r>
        <w:rPr>
          <w:rFonts w:hint="eastAsia" w:eastAsia="宋体"/>
          <w:lang w:val="en-US" w:eastAsia="zh-CN"/>
        </w:rPr>
        <w:t>请结合作品谈谈你对林道静形象的理解。</w:t>
      </w:r>
    </w:p>
    <w:p w14:paraId="61EEE5F5">
      <w:pPr>
        <w:widowControl w:val="0"/>
        <w:numPr>
          <w:ilvl w:val="0"/>
          <w:numId w:val="0"/>
        </w:numPr>
        <w:spacing w:line="360" w:lineRule="auto"/>
        <w:jc w:val="both"/>
        <w:rPr>
          <w:rFonts w:hint="default" w:eastAsia="宋体"/>
          <w:b/>
          <w:bCs/>
          <w:lang w:val="en-US" w:eastAsia="zh-CN"/>
        </w:rPr>
      </w:pPr>
      <w:r>
        <w:rPr>
          <w:rFonts w:hint="eastAsia" w:eastAsia="宋体"/>
          <w:b/>
          <w:bCs/>
          <w:lang w:val="en-US" w:eastAsia="zh-CN"/>
        </w:rPr>
        <w:t>答案</w:t>
      </w:r>
    </w:p>
    <w:p w14:paraId="5B5FBD44">
      <w:pPr>
        <w:numPr>
          <w:ilvl w:val="0"/>
          <w:numId w:val="5"/>
        </w:numPr>
        <w:rPr>
          <w:rFonts w:hint="eastAsia"/>
          <w:sz w:val="24"/>
          <w:szCs w:val="24"/>
          <w:lang w:val="en-US" w:eastAsia="zh-CN"/>
        </w:rPr>
      </w:pPr>
      <w:r>
        <w:rPr>
          <w:rFonts w:hint="eastAsia"/>
          <w:sz w:val="24"/>
          <w:szCs w:val="24"/>
          <w:lang w:val="en-US" w:eastAsia="zh-CN"/>
        </w:rPr>
        <w:t>填空题</w:t>
      </w:r>
    </w:p>
    <w:p w14:paraId="0B0F1B7F">
      <w:pPr>
        <w:numPr>
          <w:ilvl w:val="0"/>
          <w:numId w:val="6"/>
        </w:numPr>
        <w:rPr>
          <w:rFonts w:hint="eastAsia"/>
          <w:sz w:val="24"/>
          <w:szCs w:val="24"/>
          <w:lang w:val="en-US" w:eastAsia="zh-CN"/>
        </w:rPr>
      </w:pPr>
      <w:r>
        <w:rPr>
          <w:rFonts w:hint="eastAsia"/>
          <w:sz w:val="24"/>
          <w:szCs w:val="24"/>
          <w:lang w:val="en-US" w:eastAsia="zh-CN"/>
        </w:rPr>
        <w:t>红旗谱</w:t>
      </w:r>
    </w:p>
    <w:p w14:paraId="76FD6D1B">
      <w:pPr>
        <w:numPr>
          <w:ilvl w:val="0"/>
          <w:numId w:val="6"/>
        </w:numPr>
        <w:rPr>
          <w:rFonts w:hint="default"/>
          <w:sz w:val="24"/>
          <w:szCs w:val="24"/>
          <w:lang w:val="en-US" w:eastAsia="zh-CN"/>
        </w:rPr>
      </w:pPr>
      <w:r>
        <w:rPr>
          <w:rFonts w:hint="eastAsia"/>
          <w:sz w:val="24"/>
          <w:szCs w:val="24"/>
          <w:lang w:val="en-US" w:eastAsia="zh-CN"/>
        </w:rPr>
        <w:t>意识流</w:t>
      </w:r>
    </w:p>
    <w:p w14:paraId="13C03D11">
      <w:pPr>
        <w:numPr>
          <w:ilvl w:val="0"/>
          <w:numId w:val="6"/>
        </w:numPr>
        <w:rPr>
          <w:rFonts w:hint="default"/>
          <w:sz w:val="24"/>
          <w:szCs w:val="24"/>
          <w:lang w:val="en-US" w:eastAsia="zh-CN"/>
        </w:rPr>
      </w:pPr>
      <w:r>
        <w:rPr>
          <w:rFonts w:hint="eastAsia"/>
          <w:sz w:val="24"/>
          <w:szCs w:val="24"/>
          <w:lang w:val="en-US" w:eastAsia="zh-CN"/>
        </w:rPr>
        <w:t>梁三老汉</w:t>
      </w:r>
    </w:p>
    <w:p w14:paraId="71752C06">
      <w:pPr>
        <w:numPr>
          <w:ilvl w:val="0"/>
          <w:numId w:val="6"/>
        </w:numPr>
        <w:rPr>
          <w:rFonts w:hint="default"/>
          <w:sz w:val="24"/>
          <w:szCs w:val="24"/>
          <w:lang w:val="en-US" w:eastAsia="zh-CN"/>
        </w:rPr>
      </w:pPr>
      <w:r>
        <w:rPr>
          <w:rFonts w:hint="eastAsia"/>
          <w:sz w:val="24"/>
          <w:szCs w:val="24"/>
          <w:lang w:val="en-US" w:eastAsia="zh-CN"/>
        </w:rPr>
        <w:t>汪曾祺</w:t>
      </w:r>
    </w:p>
    <w:p w14:paraId="0531B5C6">
      <w:pPr>
        <w:numPr>
          <w:ilvl w:val="0"/>
          <w:numId w:val="6"/>
        </w:numPr>
        <w:rPr>
          <w:rFonts w:hint="default"/>
          <w:sz w:val="24"/>
          <w:szCs w:val="24"/>
          <w:lang w:val="en-US" w:eastAsia="zh-CN"/>
        </w:rPr>
      </w:pPr>
      <w:r>
        <w:rPr>
          <w:rFonts w:hint="eastAsia"/>
          <w:sz w:val="24"/>
          <w:szCs w:val="24"/>
          <w:lang w:val="en-US" w:eastAsia="zh-CN"/>
        </w:rPr>
        <w:t>红岩、林海雪原</w:t>
      </w:r>
    </w:p>
    <w:p w14:paraId="52749A6E">
      <w:pPr>
        <w:numPr>
          <w:ilvl w:val="0"/>
          <w:numId w:val="6"/>
        </w:numPr>
        <w:rPr>
          <w:rFonts w:hint="default"/>
          <w:sz w:val="24"/>
          <w:szCs w:val="24"/>
          <w:lang w:val="en-US" w:eastAsia="zh-CN"/>
        </w:rPr>
      </w:pPr>
      <w:r>
        <w:rPr>
          <w:rFonts w:hint="eastAsia"/>
          <w:sz w:val="24"/>
          <w:szCs w:val="24"/>
          <w:lang w:val="en-US" w:eastAsia="zh-CN"/>
        </w:rPr>
        <w:t>百合花、杨沫</w:t>
      </w:r>
    </w:p>
    <w:p w14:paraId="7DA840BB">
      <w:pPr>
        <w:widowControl w:val="0"/>
        <w:numPr>
          <w:ilvl w:val="0"/>
          <w:numId w:val="0"/>
        </w:numPr>
        <w:jc w:val="both"/>
        <w:rPr>
          <w:rFonts w:hint="eastAsia"/>
          <w:sz w:val="24"/>
          <w:szCs w:val="24"/>
          <w:lang w:val="en-US" w:eastAsia="zh-CN"/>
        </w:rPr>
      </w:pPr>
    </w:p>
    <w:p w14:paraId="0A29943B">
      <w:pPr>
        <w:widowControl w:val="0"/>
        <w:numPr>
          <w:ilvl w:val="0"/>
          <w:numId w:val="5"/>
        </w:numPr>
        <w:ind w:left="0" w:leftChars="0" w:firstLine="0" w:firstLineChars="0"/>
        <w:jc w:val="both"/>
        <w:rPr>
          <w:rFonts w:hint="eastAsia"/>
          <w:sz w:val="24"/>
          <w:szCs w:val="24"/>
          <w:lang w:val="en-US" w:eastAsia="zh-CN"/>
        </w:rPr>
      </w:pPr>
      <w:r>
        <w:rPr>
          <w:rFonts w:hint="eastAsia"/>
          <w:sz w:val="24"/>
          <w:szCs w:val="24"/>
          <w:lang w:val="en-US" w:eastAsia="zh-CN"/>
        </w:rPr>
        <w:t>选择题</w:t>
      </w:r>
    </w:p>
    <w:p w14:paraId="67EF5990">
      <w:pPr>
        <w:widowControl w:val="0"/>
        <w:numPr>
          <w:ilvl w:val="0"/>
          <w:numId w:val="7"/>
        </w:numPr>
        <w:tabs>
          <w:tab w:val="clear" w:pos="312"/>
        </w:tabs>
        <w:ind w:left="0" w:leftChars="0"/>
        <w:jc w:val="both"/>
        <w:rPr>
          <w:rFonts w:hint="eastAsia"/>
          <w:sz w:val="24"/>
          <w:szCs w:val="24"/>
          <w:lang w:val="en-US" w:eastAsia="zh-CN"/>
        </w:rPr>
      </w:pPr>
      <w:r>
        <w:rPr>
          <w:rFonts w:hint="eastAsia"/>
          <w:sz w:val="24"/>
          <w:szCs w:val="24"/>
          <w:lang w:val="en-US" w:eastAsia="zh-CN"/>
        </w:rPr>
        <w:t xml:space="preserve">D  </w:t>
      </w:r>
      <w:r>
        <w:rPr>
          <w:rFonts w:hint="default" w:ascii="Calibri" w:hAnsi="Calibri" w:eastAsia="宋体" w:cs="Times New Roman"/>
          <w:kern w:val="2"/>
          <w:sz w:val="24"/>
          <w:szCs w:val="24"/>
          <w:lang w:val="en-US" w:eastAsia="zh-CN" w:bidi="ar-SA"/>
        </w:rPr>
        <w:t>2.</w:t>
      </w:r>
      <w:r>
        <w:rPr>
          <w:rFonts w:hint="eastAsia"/>
          <w:sz w:val="24"/>
          <w:szCs w:val="24"/>
          <w:lang w:val="en-US" w:eastAsia="zh-CN"/>
        </w:rPr>
        <w:t xml:space="preserve">C  </w:t>
      </w:r>
      <w:r>
        <w:rPr>
          <w:rFonts w:hint="default" w:ascii="Calibri" w:hAnsi="Calibri" w:eastAsia="宋体" w:cs="Times New Roman"/>
          <w:kern w:val="2"/>
          <w:sz w:val="24"/>
          <w:szCs w:val="24"/>
          <w:lang w:val="en-US" w:eastAsia="zh-CN" w:bidi="ar-SA"/>
        </w:rPr>
        <w:t>3.</w:t>
      </w:r>
      <w:r>
        <w:rPr>
          <w:rFonts w:hint="eastAsia"/>
          <w:sz w:val="24"/>
          <w:szCs w:val="24"/>
          <w:lang w:val="en-US" w:eastAsia="zh-CN"/>
        </w:rPr>
        <w:t xml:space="preserve">B  </w:t>
      </w:r>
      <w:r>
        <w:rPr>
          <w:rFonts w:hint="default" w:ascii="Calibri" w:hAnsi="Calibri" w:eastAsia="宋体" w:cs="Times New Roman"/>
          <w:kern w:val="2"/>
          <w:sz w:val="24"/>
          <w:szCs w:val="24"/>
          <w:lang w:val="en-US" w:eastAsia="zh-CN" w:bidi="ar-SA"/>
        </w:rPr>
        <w:t>4.</w:t>
      </w:r>
      <w:r>
        <w:rPr>
          <w:rFonts w:hint="eastAsia"/>
          <w:sz w:val="24"/>
          <w:szCs w:val="24"/>
          <w:lang w:val="en-US" w:eastAsia="zh-CN"/>
        </w:rPr>
        <w:t xml:space="preserve">D  </w:t>
      </w:r>
      <w:r>
        <w:rPr>
          <w:rFonts w:hint="default" w:ascii="Calibri" w:hAnsi="Calibri" w:eastAsia="宋体" w:cs="Times New Roman"/>
          <w:kern w:val="2"/>
          <w:sz w:val="24"/>
          <w:szCs w:val="24"/>
          <w:lang w:val="en-US" w:eastAsia="zh-CN" w:bidi="ar-SA"/>
        </w:rPr>
        <w:t>5.</w:t>
      </w:r>
      <w:r>
        <w:rPr>
          <w:rFonts w:hint="eastAsia"/>
          <w:sz w:val="24"/>
          <w:szCs w:val="24"/>
          <w:lang w:val="en-US" w:eastAsia="zh-CN"/>
        </w:rPr>
        <w:t xml:space="preserve">A  </w:t>
      </w:r>
      <w:r>
        <w:rPr>
          <w:rFonts w:hint="default" w:ascii="Calibri" w:hAnsi="Calibri" w:eastAsia="宋体" w:cs="Times New Roman"/>
          <w:kern w:val="2"/>
          <w:sz w:val="24"/>
          <w:szCs w:val="24"/>
          <w:lang w:val="en-US" w:eastAsia="zh-CN" w:bidi="ar-SA"/>
        </w:rPr>
        <w:t>6.</w:t>
      </w:r>
      <w:r>
        <w:rPr>
          <w:rFonts w:hint="eastAsia"/>
          <w:sz w:val="24"/>
          <w:szCs w:val="24"/>
          <w:lang w:val="en-US" w:eastAsia="zh-CN"/>
        </w:rPr>
        <w:t xml:space="preserve">A  </w:t>
      </w:r>
      <w:r>
        <w:rPr>
          <w:rFonts w:hint="default" w:ascii="Calibri" w:hAnsi="Calibri" w:eastAsia="宋体" w:cs="Times New Roman"/>
          <w:kern w:val="2"/>
          <w:sz w:val="24"/>
          <w:szCs w:val="24"/>
          <w:lang w:val="en-US" w:eastAsia="zh-CN" w:bidi="ar-SA"/>
        </w:rPr>
        <w:t>7.</w:t>
      </w:r>
      <w:r>
        <w:rPr>
          <w:rFonts w:hint="eastAsia"/>
          <w:sz w:val="24"/>
          <w:szCs w:val="24"/>
          <w:lang w:val="en-US" w:eastAsia="zh-CN"/>
        </w:rPr>
        <w:t xml:space="preserve">B  </w:t>
      </w:r>
      <w:r>
        <w:rPr>
          <w:rFonts w:hint="default" w:ascii="Calibri" w:hAnsi="Calibri" w:eastAsia="宋体" w:cs="Times New Roman"/>
          <w:kern w:val="2"/>
          <w:sz w:val="24"/>
          <w:szCs w:val="24"/>
          <w:lang w:val="en-US" w:eastAsia="zh-CN" w:bidi="ar-SA"/>
        </w:rPr>
        <w:t>8.</w:t>
      </w:r>
      <w:r>
        <w:rPr>
          <w:rFonts w:hint="eastAsia"/>
          <w:sz w:val="24"/>
          <w:szCs w:val="24"/>
          <w:lang w:val="en-US" w:eastAsia="zh-CN"/>
        </w:rPr>
        <w:t>B</w:t>
      </w:r>
    </w:p>
    <w:p w14:paraId="2E7A515D">
      <w:pPr>
        <w:widowControl w:val="0"/>
        <w:numPr>
          <w:ilvl w:val="0"/>
          <w:numId w:val="0"/>
        </w:numPr>
        <w:jc w:val="both"/>
        <w:rPr>
          <w:rFonts w:hint="default"/>
          <w:sz w:val="24"/>
          <w:szCs w:val="24"/>
          <w:lang w:val="en-US" w:eastAsia="zh-CN"/>
        </w:rPr>
      </w:pPr>
    </w:p>
    <w:p w14:paraId="69DA1AB0">
      <w:pPr>
        <w:widowControl w:val="0"/>
        <w:numPr>
          <w:ilvl w:val="0"/>
          <w:numId w:val="5"/>
        </w:numPr>
        <w:ind w:left="0" w:leftChars="0" w:firstLine="0" w:firstLineChars="0"/>
        <w:jc w:val="both"/>
        <w:rPr>
          <w:rFonts w:hint="eastAsia"/>
          <w:sz w:val="24"/>
          <w:szCs w:val="24"/>
          <w:lang w:val="en-US" w:eastAsia="zh-CN"/>
        </w:rPr>
      </w:pPr>
      <w:r>
        <w:rPr>
          <w:rFonts w:hint="eastAsia"/>
          <w:sz w:val="24"/>
          <w:szCs w:val="24"/>
          <w:lang w:val="en-US" w:eastAsia="zh-CN"/>
        </w:rPr>
        <w:t>名词解释</w:t>
      </w:r>
    </w:p>
    <w:p w14:paraId="55B0B132">
      <w:pPr>
        <w:widowControl w:val="0"/>
        <w:numPr>
          <w:ilvl w:val="0"/>
          <w:numId w:val="8"/>
        </w:numPr>
        <w:ind w:leftChars="0"/>
        <w:jc w:val="both"/>
        <w:rPr>
          <w:rFonts w:hint="eastAsia"/>
          <w:sz w:val="24"/>
          <w:szCs w:val="24"/>
          <w:lang w:val="en-US" w:eastAsia="zh-CN"/>
        </w:rPr>
      </w:pPr>
      <w:r>
        <w:rPr>
          <w:rFonts w:hint="eastAsia"/>
          <w:sz w:val="24"/>
          <w:szCs w:val="24"/>
          <w:lang w:val="en-US" w:eastAsia="zh-CN"/>
        </w:rPr>
        <w:t>‌反思文学是20世纪70年代末至80年代初中国文学思潮，以理性批判视角反思建国以来社会历史问题，代表作品包括茹志鹃《剪辑错了的故事》、王蒙《蝴蝶》等。</w:t>
      </w:r>
    </w:p>
    <w:p w14:paraId="45BA35CD">
      <w:pPr>
        <w:widowControl w:val="0"/>
        <w:numPr>
          <w:ilvl w:val="0"/>
          <w:numId w:val="8"/>
        </w:numPr>
        <w:ind w:leftChars="0"/>
        <w:jc w:val="both"/>
        <w:rPr>
          <w:rFonts w:hint="default"/>
          <w:sz w:val="24"/>
          <w:szCs w:val="24"/>
          <w:lang w:val="en-US" w:eastAsia="zh-CN"/>
        </w:rPr>
      </w:pPr>
      <w:r>
        <w:rPr>
          <w:rFonts w:hint="default"/>
          <w:sz w:val="24"/>
          <w:szCs w:val="24"/>
          <w:lang w:val="en-US" w:eastAsia="zh-CN"/>
        </w:rPr>
        <w:t>归来诗人指20世纪50年代至70年代末因政治运动被迫离开诗坛，后于70年代末至80年代初重新开始创作的诗人群体‌。这些诗人通过诗歌表达个人遭遇与时代创伤，成为中国当代文学史上的特殊现象。‌‌‌‌</w:t>
      </w:r>
    </w:p>
    <w:p w14:paraId="36FD2AA1">
      <w:pPr>
        <w:widowControl w:val="0"/>
        <w:numPr>
          <w:ilvl w:val="0"/>
          <w:numId w:val="0"/>
        </w:numPr>
        <w:jc w:val="both"/>
        <w:rPr>
          <w:rFonts w:hint="default"/>
          <w:sz w:val="24"/>
          <w:szCs w:val="24"/>
          <w:lang w:val="en-US" w:eastAsia="zh-CN"/>
        </w:rPr>
      </w:pPr>
    </w:p>
    <w:p w14:paraId="7E8DBF44">
      <w:pPr>
        <w:widowControl w:val="0"/>
        <w:numPr>
          <w:ilvl w:val="0"/>
          <w:numId w:val="5"/>
        </w:numPr>
        <w:ind w:left="0" w:leftChars="0" w:firstLine="0" w:firstLineChars="0"/>
        <w:jc w:val="both"/>
        <w:rPr>
          <w:rFonts w:hint="eastAsia"/>
          <w:sz w:val="24"/>
          <w:szCs w:val="24"/>
          <w:lang w:val="en-US" w:eastAsia="zh-CN"/>
        </w:rPr>
      </w:pPr>
      <w:r>
        <w:rPr>
          <w:rFonts w:hint="eastAsia"/>
          <w:sz w:val="24"/>
          <w:szCs w:val="24"/>
          <w:lang w:val="en-US" w:eastAsia="zh-CN"/>
        </w:rPr>
        <w:t>论述题</w:t>
      </w:r>
    </w:p>
    <w:p w14:paraId="402F9DD5">
      <w:pPr>
        <w:widowControl w:val="0"/>
        <w:numPr>
          <w:ilvl w:val="0"/>
          <w:numId w:val="9"/>
        </w:numPr>
        <w:ind w:leftChars="0"/>
        <w:jc w:val="both"/>
        <w:rPr>
          <w:rFonts w:hint="eastAsia"/>
          <w:sz w:val="24"/>
          <w:szCs w:val="24"/>
          <w:lang w:val="en-US" w:eastAsia="zh-CN"/>
        </w:rPr>
      </w:pPr>
      <w:r>
        <w:rPr>
          <w:rFonts w:hint="eastAsia"/>
          <w:sz w:val="24"/>
          <w:szCs w:val="24"/>
          <w:lang w:val="en-US" w:eastAsia="zh-CN"/>
        </w:rPr>
        <w:t>林道静是一个典型为那个时代生的女孩子渴望过着激烈动荡的生活，不安于平凡的做一个家庭妇女，性格刚烈，不是那种做贤妻良母类型的老婆。林道静是一个由小资产阶级知识分子成长为共产主义战士的艺术典型，是一个“成长中的英雄人物”形象。作品描写了她向无产阶级革命战士攀登过程中的三个阶段:第一次是与封建家庭决裂，以求得个人解放;第二次是为争取民族解放，与小家庭决裂;第三次是为整个无产阶级的解放，与“日我”决裂。林道静形象的典型意义，说明了知识分子只有把个人命运同国家、民族命运结合在一起，才会有真正的前途。</w:t>
      </w:r>
    </w:p>
    <w:p w14:paraId="23D2BCAF">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58308"/>
    <w:multiLevelType w:val="singleLevel"/>
    <w:tmpl w:val="94658308"/>
    <w:lvl w:ilvl="0" w:tentative="0">
      <w:start w:val="1"/>
      <w:numFmt w:val="decimal"/>
      <w:suff w:val="space"/>
      <w:lvlText w:val="%1."/>
      <w:lvlJc w:val="left"/>
    </w:lvl>
  </w:abstractNum>
  <w:abstractNum w:abstractNumId="1">
    <w:nsid w:val="9621FBF3"/>
    <w:multiLevelType w:val="singleLevel"/>
    <w:tmpl w:val="9621FBF3"/>
    <w:lvl w:ilvl="0" w:tentative="0">
      <w:start w:val="1"/>
      <w:numFmt w:val="decimal"/>
      <w:lvlText w:val="%1."/>
      <w:lvlJc w:val="left"/>
      <w:pPr>
        <w:tabs>
          <w:tab w:val="left" w:pos="312"/>
        </w:tabs>
      </w:pPr>
    </w:lvl>
  </w:abstractNum>
  <w:abstractNum w:abstractNumId="2">
    <w:nsid w:val="D478F04B"/>
    <w:multiLevelType w:val="singleLevel"/>
    <w:tmpl w:val="D478F04B"/>
    <w:lvl w:ilvl="0" w:tentative="0">
      <w:start w:val="1"/>
      <w:numFmt w:val="chineseCounting"/>
      <w:suff w:val="nothing"/>
      <w:lvlText w:val="%1、"/>
      <w:lvlJc w:val="left"/>
      <w:rPr>
        <w:rFonts w:hint="eastAsia"/>
      </w:rPr>
    </w:lvl>
  </w:abstractNum>
  <w:abstractNum w:abstractNumId="3">
    <w:nsid w:val="DDE91212"/>
    <w:multiLevelType w:val="singleLevel"/>
    <w:tmpl w:val="DDE91212"/>
    <w:lvl w:ilvl="0" w:tentative="0">
      <w:start w:val="1"/>
      <w:numFmt w:val="decimal"/>
      <w:lvlText w:val="%1."/>
      <w:lvlJc w:val="left"/>
      <w:pPr>
        <w:tabs>
          <w:tab w:val="left" w:pos="312"/>
        </w:tabs>
      </w:pPr>
    </w:lvl>
  </w:abstractNum>
  <w:abstractNum w:abstractNumId="4">
    <w:nsid w:val="226BDB66"/>
    <w:multiLevelType w:val="singleLevel"/>
    <w:tmpl w:val="226BDB66"/>
    <w:lvl w:ilvl="0" w:tentative="0">
      <w:start w:val="1"/>
      <w:numFmt w:val="chineseCounting"/>
      <w:suff w:val="nothing"/>
      <w:lvlText w:val="%1、"/>
      <w:lvlJc w:val="left"/>
      <w:rPr>
        <w:rFonts w:hint="eastAsia"/>
      </w:rPr>
    </w:lvl>
  </w:abstractNum>
  <w:abstractNum w:abstractNumId="5">
    <w:nsid w:val="30E70FD6"/>
    <w:multiLevelType w:val="singleLevel"/>
    <w:tmpl w:val="30E70FD6"/>
    <w:lvl w:ilvl="0" w:tentative="0">
      <w:start w:val="1"/>
      <w:numFmt w:val="decimal"/>
      <w:lvlText w:val="%1."/>
      <w:lvlJc w:val="left"/>
      <w:pPr>
        <w:tabs>
          <w:tab w:val="left" w:pos="312"/>
        </w:tabs>
      </w:pPr>
    </w:lvl>
  </w:abstractNum>
  <w:abstractNum w:abstractNumId="6">
    <w:nsid w:val="33416549"/>
    <w:multiLevelType w:val="singleLevel"/>
    <w:tmpl w:val="33416549"/>
    <w:lvl w:ilvl="0" w:tentative="0">
      <w:start w:val="1"/>
      <w:numFmt w:val="decimal"/>
      <w:lvlText w:val="%1."/>
      <w:lvlJc w:val="left"/>
      <w:pPr>
        <w:tabs>
          <w:tab w:val="left" w:pos="312"/>
        </w:tabs>
      </w:pPr>
    </w:lvl>
  </w:abstractNum>
  <w:abstractNum w:abstractNumId="7">
    <w:nsid w:val="6F8D3C45"/>
    <w:multiLevelType w:val="singleLevel"/>
    <w:tmpl w:val="6F8D3C45"/>
    <w:lvl w:ilvl="0" w:tentative="0">
      <w:start w:val="1"/>
      <w:numFmt w:val="decimal"/>
      <w:lvlText w:val="%1."/>
      <w:lvlJc w:val="left"/>
      <w:pPr>
        <w:tabs>
          <w:tab w:val="left" w:pos="312"/>
        </w:tabs>
      </w:pPr>
    </w:lvl>
  </w:abstractNum>
  <w:abstractNum w:abstractNumId="8">
    <w:nsid w:val="7F844ABE"/>
    <w:multiLevelType w:val="singleLevel"/>
    <w:tmpl w:val="7F844ABE"/>
    <w:lvl w:ilvl="0" w:tentative="0">
      <w:start w:val="1"/>
      <w:numFmt w:val="decimal"/>
      <w:suff w:val="space"/>
      <w:lvlText w:val="%1."/>
      <w:lvlJc w:val="left"/>
    </w:lvl>
  </w:abstractNum>
  <w:num w:numId="1">
    <w:abstractNumId w:val="2"/>
  </w:num>
  <w:num w:numId="2">
    <w:abstractNumId w:val="6"/>
  </w:num>
  <w:num w:numId="3">
    <w:abstractNumId w:val="3"/>
  </w:num>
  <w:num w:numId="4">
    <w:abstractNumId w:val="7"/>
  </w:num>
  <w:num w:numId="5">
    <w:abstractNumId w:val="4"/>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1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2025-06-14T14:38:15Z</dcterms:created>
  <dc:creator>冯之琳</dc:creator>
  <cp:lastModifiedBy>冯之琳</cp:lastModifiedBy>
  <dcterms:modified xsi:type="dcterms:W3CDTF">2025-06-14T14:44:22Z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eyJoZGlkIjoiYzAwNzkzMzdiMTk5NDQ0YWU2MjM4MmIwZmYwYmJmOGQifQ==</vt:lpwstr>
  </property>
  <property fmtid="{D5CDD505-2E9C-101B-9397-08002B2CF9AE}" pid="4" name="ICV">
    <vt:lpwstr>8544C662E8CE46858A3D816C1EA8F584_12</vt:lpwstr>
  </property>
</Properties>
</file>