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b/>
          <w:bCs/>
          <w:sz w:val="21"/>
          <w:szCs w:val="21"/>
          <w:lang w:val="en-GB" w:eastAsia="zh-CN"/>
        </w:rPr>
      </w:pPr>
      <w:r>
        <w:rPr>
          <w:rFonts w:hint="eastAsia" w:ascii="宋体" w:hAnsi="宋体"/>
          <w:b/>
          <w:bCs/>
          <w:sz w:val="21"/>
          <w:szCs w:val="21"/>
          <w:lang w:val="en-GB" w:eastAsia="zh-CN"/>
        </w:rPr>
        <w:t>当代文学复习资料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一、填空题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1 、《红日》的作者是（       ） ；《红旗谱》的作者是（      ） ；《红岩》的 作者是（           ） 、 ；《青春之歌》的作者是（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2 、 八大样板戏中的京剧有（          ） 、（            ） 、（           ） 、</w:t>
      </w:r>
      <w:r>
        <w:rPr>
          <w:rFonts w:ascii="宋体" w:hAnsi="宋体"/>
          <w:bCs/>
          <w:sz w:val="21"/>
          <w:szCs w:val="21"/>
          <w:lang w:val="en-GB"/>
        </w:rPr>
        <w:br w:type="textWrapping"/>
      </w:r>
      <w:r>
        <w:rPr>
          <w:rFonts w:hint="eastAsia" w:ascii="宋体" w:hAnsi="宋体"/>
          <w:bCs/>
          <w:sz w:val="21"/>
          <w:szCs w:val="21"/>
          <w:lang w:val="en-GB"/>
        </w:rPr>
        <w:t xml:space="preserve">（              ） 、（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3 、《随想录》的作者是（           ） ；《我与地坛》的作者是（          ） ；《回答》的作者是（       ） ；《祖国啊，我亲爱的祖国》的作者是（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4 、谢惠敏是小说《          》中的人物；丙崽是小说《        》中的人物；印家厚是小说《          》中的人物。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5 、《山上的小屋》的作者是 （         ）；《一地鸡毛》的作者是 （         ）；《岗上的世纪》的作者是（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二、单项选择题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1、在第一批的“八个样板戏”中，唯一的一个“交响音乐”是（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 、《红灯记》    B 、《白毛女》   C 、《沙家浜》     D 、《龙江颂》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 </w:t>
      </w:r>
      <w:r>
        <w:rPr>
          <w:rFonts w:hint="eastAsia" w:ascii="宋体" w:hAnsi="宋体"/>
          <w:bCs/>
          <w:sz w:val="21"/>
          <w:szCs w:val="21"/>
          <w:lang w:val="en-GB" w:eastAsia="zh-CN"/>
        </w:rPr>
        <w:t>、</w:t>
      </w:r>
      <w:r>
        <w:rPr>
          <w:rFonts w:hint="eastAsia" w:ascii="宋体" w:hAnsi="宋体"/>
          <w:bCs/>
          <w:sz w:val="21"/>
          <w:szCs w:val="21"/>
          <w:lang w:val="en-GB"/>
        </w:rPr>
        <w:t xml:space="preserve">1950 年以后，赵树理最具“问题小说”特征的作品是（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 、《小二黑结婚》             </w:t>
      </w:r>
      <w:r>
        <w:rPr>
          <w:rFonts w:hint="eastAsia" w:ascii="宋体" w:hAnsi="宋体"/>
          <w:bCs/>
          <w:sz w:val="21"/>
          <w:szCs w:val="21"/>
          <w:lang w:val="en-US" w:eastAsia="zh-CN"/>
        </w:rPr>
        <w:t xml:space="preserve">    </w:t>
      </w:r>
      <w:r>
        <w:rPr>
          <w:rFonts w:hint="eastAsia" w:ascii="宋体" w:hAnsi="宋体"/>
          <w:bCs/>
          <w:sz w:val="21"/>
          <w:szCs w:val="21"/>
          <w:lang w:val="en-GB"/>
        </w:rPr>
        <w:t xml:space="preserve">B 、《“锻炼锻炼”》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C 、《三里湾》                 </w:t>
      </w:r>
      <w:r>
        <w:rPr>
          <w:rFonts w:hint="eastAsia" w:ascii="宋体" w:hAnsi="宋体"/>
          <w:bCs/>
          <w:sz w:val="21"/>
          <w:szCs w:val="21"/>
          <w:lang w:val="en-US" w:eastAsia="zh-CN"/>
        </w:rPr>
        <w:t xml:space="preserve">    </w:t>
      </w:r>
      <w:r>
        <w:rPr>
          <w:rFonts w:hint="eastAsia" w:ascii="宋体" w:hAnsi="宋体"/>
          <w:bCs/>
          <w:sz w:val="21"/>
          <w:szCs w:val="21"/>
          <w:lang w:val="en-GB"/>
        </w:rPr>
        <w:t xml:space="preserve">D 、《套不住的手》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3、对汪曾祺散文化小说创作产生过较大影响的作家主要是（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 、鲁迅          B 、沈从文       C 、巴金           D 、老舍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4、 创作于“文革”时期，并曾以手抄本形式被秘密传诵的诗作是（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 、绿原的《重读 &lt; 圣经 &gt; 》       B 、公刘的《哎，大森林》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C 、梁小斌的《中国，我的钥匙丢了》 D 、郭路生的《相信未来》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5 、把散文当成诗来写的散文作家是（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 、杨朔       </w:t>
      </w:r>
      <w:r>
        <w:rPr>
          <w:rFonts w:hint="eastAsia" w:ascii="宋体" w:hAnsi="宋体"/>
          <w:bCs/>
          <w:sz w:val="21"/>
          <w:szCs w:val="21"/>
          <w:lang w:val="en-US" w:eastAsia="zh-CN"/>
        </w:rPr>
        <w:t xml:space="preserve"> </w:t>
      </w:r>
      <w:r>
        <w:rPr>
          <w:rFonts w:hint="eastAsia" w:ascii="宋体" w:hAnsi="宋体"/>
          <w:bCs/>
          <w:sz w:val="21"/>
          <w:szCs w:val="21"/>
          <w:lang w:val="en-GB"/>
        </w:rPr>
        <w:t xml:space="preserve">  B 、秦牧         C 、史铁生         D 、周涛</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三、名词解释</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1 、社会主义现实主义</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 、三红一青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3 、朦胧诗</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4 、文化散文</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四、简答题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1、 简析《茶馆》的思想和艺术成就。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 、简析《创业史》中粱三老汉这一人物形象。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3 、简述新写实小说的审美特征。</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4 、以《文化苦旅》为例，简析余秋雨文化散文的思想内容和艺术特色。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五、论述题</w:t>
      </w: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b w:val="0"/>
          <w:bCs w:val="0"/>
          <w:sz w:val="21"/>
          <w:szCs w:val="21"/>
        </w:rPr>
      </w:pPr>
      <w:r>
        <w:rPr>
          <w:rFonts w:hint="eastAsia" w:ascii="宋体" w:hAnsi="宋体"/>
          <w:bCs/>
          <w:sz w:val="21"/>
          <w:szCs w:val="21"/>
          <w:lang w:val="en-GB"/>
        </w:rPr>
        <w:t>在当代文学史中，你最感兴趣的作品是哪部或哪些，谈谈感兴趣的理由。（请结合作家作品来谈）</w:t>
      </w: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rPr>
          <w:rFonts w:hint="eastAsia" w:ascii="宋体" w:hAnsi="宋体"/>
          <w:b/>
          <w:bCs/>
          <w:sz w:val="24"/>
          <w:lang w:val="en-GB"/>
        </w:rPr>
      </w:pPr>
    </w:p>
    <w:p>
      <w:pPr>
        <w:jc w:val="center"/>
        <w:rPr>
          <w:rFonts w:hint="eastAsia" w:ascii="宋体" w:hAnsi="宋体"/>
          <w:b/>
          <w:bCs/>
          <w:sz w:val="24"/>
          <w:lang w:val="en-GB"/>
        </w:rPr>
      </w:pPr>
      <w:r>
        <w:rPr>
          <w:rFonts w:hint="eastAsia" w:ascii="宋体" w:hAnsi="宋体"/>
          <w:b/>
          <w:bCs/>
          <w:sz w:val="24"/>
          <w:lang w:val="en-GB"/>
        </w:rPr>
        <w:t>当代文学专题</w:t>
      </w:r>
      <w:r>
        <w:rPr>
          <w:rFonts w:hint="eastAsia" w:ascii="宋体" w:hAnsi="宋体"/>
          <w:b/>
          <w:bCs/>
          <w:sz w:val="24"/>
          <w:lang w:val="en-GB" w:eastAsia="zh-CN"/>
        </w:rPr>
        <w:t>复习资料</w:t>
      </w:r>
      <w:r>
        <w:rPr>
          <w:rFonts w:hint="eastAsia" w:ascii="宋体" w:hAnsi="宋体"/>
          <w:b/>
          <w:bCs/>
          <w:sz w:val="24"/>
          <w:lang w:val="en-GB"/>
        </w:rPr>
        <w:t>参考答案</w:t>
      </w:r>
    </w:p>
    <w:p>
      <w:pPr>
        <w:rPr>
          <w:rFonts w:hint="eastAsia" w:ascii="宋体" w:hAnsi="宋体"/>
          <w:bCs/>
          <w:szCs w:val="21"/>
          <w:lang w:val="en-GB"/>
        </w:rPr>
      </w:pPr>
      <w:r>
        <w:rPr>
          <w:rFonts w:hint="eastAsia" w:ascii="宋体" w:hAnsi="宋体"/>
          <w:bCs/>
          <w:szCs w:val="21"/>
          <w:lang w:val="en-GB"/>
        </w:rPr>
        <w:t>一、 填空题</w:t>
      </w:r>
    </w:p>
    <w:p>
      <w:pPr>
        <w:rPr>
          <w:rFonts w:hint="eastAsia" w:ascii="宋体" w:hAnsi="宋体"/>
          <w:bCs/>
          <w:szCs w:val="21"/>
          <w:lang w:val="en-GB"/>
        </w:rPr>
      </w:pPr>
      <w:r>
        <w:rPr>
          <w:rFonts w:hint="eastAsia" w:ascii="宋体" w:hAnsi="宋体"/>
          <w:bCs/>
          <w:szCs w:val="21"/>
          <w:lang w:val="en-GB"/>
        </w:rPr>
        <w:t xml:space="preserve">1 、 </w:t>
      </w:r>
    </w:p>
    <w:p>
      <w:pPr>
        <w:rPr>
          <w:rFonts w:hint="eastAsia" w:ascii="宋体" w:hAnsi="宋体"/>
          <w:bCs/>
          <w:szCs w:val="21"/>
          <w:lang w:val="en-GB"/>
        </w:rPr>
      </w:pPr>
      <w:r>
        <w:rPr>
          <w:rFonts w:hint="eastAsia" w:ascii="宋体" w:hAnsi="宋体"/>
          <w:bCs/>
          <w:szCs w:val="21"/>
          <w:lang w:val="en-GB"/>
        </w:rPr>
        <w:t xml:space="preserve">2 、《智取威虎山》、《沙家浜》、《奇袭白虎团》、《海港》、《红灯记》 </w:t>
      </w:r>
    </w:p>
    <w:p>
      <w:pPr>
        <w:rPr>
          <w:rFonts w:hint="eastAsia" w:ascii="宋体" w:hAnsi="宋体"/>
          <w:bCs/>
          <w:szCs w:val="21"/>
          <w:lang w:val="en-GB"/>
        </w:rPr>
      </w:pPr>
      <w:r>
        <w:rPr>
          <w:rFonts w:hint="eastAsia" w:ascii="宋体" w:hAnsi="宋体"/>
          <w:bCs/>
          <w:szCs w:val="21"/>
          <w:lang w:val="en-GB"/>
        </w:rPr>
        <w:t xml:space="preserve">3 、巴金；史铁生；北岛；舒婷 </w:t>
      </w:r>
    </w:p>
    <w:p>
      <w:pPr>
        <w:rPr>
          <w:rFonts w:hint="eastAsia" w:ascii="宋体" w:hAnsi="宋体"/>
          <w:bCs/>
          <w:szCs w:val="21"/>
          <w:lang w:val="en-GB"/>
        </w:rPr>
      </w:pPr>
      <w:r>
        <w:rPr>
          <w:rFonts w:hint="eastAsia" w:ascii="宋体" w:hAnsi="宋体"/>
          <w:bCs/>
          <w:szCs w:val="21"/>
          <w:lang w:val="en-GB"/>
        </w:rPr>
        <w:t xml:space="preserve">4 、班主任；爸爸爸；烦恼人生 </w:t>
      </w:r>
    </w:p>
    <w:p>
      <w:pPr>
        <w:rPr>
          <w:rFonts w:hint="eastAsia" w:ascii="宋体" w:hAnsi="宋体"/>
          <w:bCs/>
          <w:szCs w:val="21"/>
          <w:lang w:val="en-GB"/>
        </w:rPr>
      </w:pPr>
      <w:r>
        <w:rPr>
          <w:rFonts w:hint="eastAsia" w:ascii="宋体" w:hAnsi="宋体"/>
          <w:bCs/>
          <w:szCs w:val="21"/>
          <w:lang w:val="en-GB"/>
        </w:rPr>
        <w:t>5 、</w:t>
      </w:r>
    </w:p>
    <w:p>
      <w:pPr>
        <w:rPr>
          <w:rFonts w:hint="eastAsia" w:ascii="宋体" w:hAnsi="宋体"/>
          <w:bCs/>
          <w:szCs w:val="21"/>
          <w:lang w:val="en-GB"/>
        </w:rPr>
      </w:pPr>
      <w:r>
        <w:rPr>
          <w:rFonts w:hint="eastAsia" w:ascii="宋体" w:hAnsi="宋体"/>
          <w:bCs/>
          <w:szCs w:val="21"/>
          <w:lang w:val="en-GB"/>
        </w:rPr>
        <w:t>二、单项选择题</w:t>
      </w:r>
    </w:p>
    <w:p>
      <w:pPr>
        <w:rPr>
          <w:rFonts w:hint="eastAsia" w:ascii="宋体" w:hAnsi="宋体"/>
          <w:bCs/>
          <w:szCs w:val="21"/>
          <w:lang w:val="en-GB"/>
        </w:rPr>
      </w:pPr>
      <w:r>
        <w:rPr>
          <w:rFonts w:hint="eastAsia" w:ascii="宋体" w:hAnsi="宋体"/>
          <w:bCs/>
          <w:szCs w:val="21"/>
          <w:lang w:val="en-GB"/>
        </w:rPr>
        <w:t xml:space="preserve">1 、  2 、 B 3 、 B 4 、 D 5 、 </w:t>
      </w:r>
    </w:p>
    <w:p>
      <w:pPr>
        <w:rPr>
          <w:rFonts w:hint="eastAsia" w:ascii="宋体" w:hAnsi="宋体"/>
          <w:bCs/>
          <w:szCs w:val="21"/>
          <w:lang w:val="en-GB"/>
        </w:rPr>
      </w:pPr>
      <w:r>
        <w:rPr>
          <w:rFonts w:hint="eastAsia" w:ascii="宋体" w:hAnsi="宋体"/>
          <w:bCs/>
          <w:szCs w:val="21"/>
          <w:lang w:val="en-GB"/>
        </w:rPr>
        <w:t>三、名词解释</w:t>
      </w:r>
    </w:p>
    <w:p>
      <w:pPr>
        <w:rPr>
          <w:rFonts w:hint="eastAsia" w:ascii="宋体" w:hAnsi="宋体"/>
          <w:bCs/>
          <w:szCs w:val="21"/>
          <w:lang w:val="en-GB"/>
        </w:rPr>
      </w:pPr>
      <w:r>
        <w:rPr>
          <w:rFonts w:hint="eastAsia" w:ascii="宋体" w:hAnsi="宋体"/>
          <w:bCs/>
          <w:szCs w:val="21"/>
          <w:lang w:val="en-GB"/>
        </w:rPr>
        <w:t>1 、</w:t>
      </w:r>
    </w:p>
    <w:p>
      <w:pPr>
        <w:rPr>
          <w:rFonts w:hint="eastAsia" w:ascii="宋体" w:hAnsi="宋体"/>
          <w:bCs/>
          <w:szCs w:val="21"/>
          <w:lang w:val="en-GB"/>
        </w:rPr>
      </w:pPr>
      <w:r>
        <w:rPr>
          <w:rFonts w:hint="eastAsia" w:ascii="宋体" w:hAnsi="宋体"/>
          <w:bCs/>
          <w:szCs w:val="21"/>
          <w:lang w:val="en-GB"/>
        </w:rPr>
        <w:t xml:space="preserve">2 、三红一青是指《红日》、《红岩》、《红旗谱》及《青春之歌》这四部作品。这些文学作品都是以 1919 年新民主主义革命开始到 1949 年中华人民共和国这段历史生活为题材，并且在主流意识形态关于这段历史“本质规律”的规范性理论指导下，按照主流文学话语的创作规范叙述这段历史生活的。这些小说具有鲜明的形态特征——革命史诗性，并呈现出高度同一性的审美形态。 </w:t>
      </w:r>
    </w:p>
    <w:p>
      <w:pPr>
        <w:rPr>
          <w:rFonts w:hint="eastAsia" w:ascii="宋体" w:hAnsi="宋体"/>
          <w:bCs/>
          <w:szCs w:val="21"/>
          <w:lang w:val="en-GB"/>
        </w:rPr>
      </w:pPr>
      <w:r>
        <w:rPr>
          <w:rFonts w:hint="eastAsia" w:ascii="宋体" w:hAnsi="宋体"/>
          <w:bCs/>
          <w:szCs w:val="21"/>
          <w:lang w:val="en-GB"/>
        </w:rPr>
        <w:t>3 、</w:t>
      </w:r>
    </w:p>
    <w:p>
      <w:pPr>
        <w:rPr>
          <w:rFonts w:hint="eastAsia" w:ascii="宋体" w:hAnsi="宋体"/>
          <w:bCs/>
          <w:szCs w:val="21"/>
          <w:lang w:val="en-GB"/>
        </w:rPr>
      </w:pPr>
      <w:bookmarkStart w:id="0" w:name="_GoBack"/>
      <w:bookmarkEnd w:id="0"/>
      <w:r>
        <w:rPr>
          <w:rFonts w:hint="eastAsia" w:ascii="宋体" w:hAnsi="宋体"/>
          <w:bCs/>
          <w:szCs w:val="21"/>
          <w:lang w:val="en-GB"/>
        </w:rPr>
        <w:t>4 、</w:t>
      </w:r>
    </w:p>
    <w:p>
      <w:pPr>
        <w:rPr>
          <w:rFonts w:hint="eastAsia" w:ascii="宋体" w:hAnsi="宋体"/>
          <w:bCs/>
          <w:szCs w:val="21"/>
          <w:lang w:val="en-GB"/>
        </w:rPr>
      </w:pPr>
      <w:r>
        <w:rPr>
          <w:rFonts w:hint="eastAsia" w:ascii="宋体" w:hAnsi="宋体"/>
          <w:bCs/>
          <w:szCs w:val="21"/>
          <w:lang w:val="en-GB"/>
        </w:rPr>
        <w:t xml:space="preserve">三、简答题 </w:t>
      </w:r>
    </w:p>
    <w:p>
      <w:pPr>
        <w:rPr>
          <w:rFonts w:hint="eastAsia" w:ascii="宋体" w:hAnsi="宋体"/>
          <w:bCs/>
          <w:szCs w:val="21"/>
          <w:lang w:val="en-GB"/>
        </w:rPr>
      </w:pPr>
      <w:r>
        <w:rPr>
          <w:rFonts w:hint="eastAsia" w:ascii="宋体" w:hAnsi="宋体"/>
          <w:bCs/>
          <w:szCs w:val="21"/>
          <w:lang w:val="en-GB"/>
        </w:rPr>
        <w:t>1 、《茶馆》是老舍 1957 年创作的话剧杰作。作品借北京城里一名为裕泰的茶馆在三个时期（清末 1898 初秋；袁世凯死后军阀混战的民国初年； 45 年抗战结束，内战爆发前夕）的变化，来表现 19 世纪末以后半个世纪中国的历史变迁。在剧本中老舍采用了富于对比色彩的“人像展览”，穿插了喜剧元素，以充分表现特定时代社会的黑暗残酷与荒谬丑恶，从而有效地拓展了戏剧内涵的历史容量。《茶馆》形神兼备的戏剧对白，也充分现实了老舍深厚的语言功力。《茶馆》对中国后来的话剧创作产生了深远的影响。</w:t>
      </w:r>
    </w:p>
    <w:p>
      <w:pPr>
        <w:rPr>
          <w:rFonts w:hint="eastAsia" w:ascii="宋体" w:hAnsi="宋体"/>
          <w:bCs/>
          <w:szCs w:val="21"/>
          <w:lang w:val="en-GB"/>
        </w:rPr>
      </w:pPr>
      <w:r>
        <w:rPr>
          <w:rFonts w:hint="eastAsia" w:ascii="宋体" w:hAnsi="宋体"/>
          <w:bCs/>
          <w:szCs w:val="21"/>
          <w:lang w:val="en-GB"/>
        </w:rPr>
        <w:t>2 、粱三老汉是《创业史》塑造得最精彩的中国老一代农民的典型。在旧社会他经历了发家成梦的辛酸史，解放后他凭直觉感激新社会给他带来新的希望，但这希望仅仅是做一个三合头瓦房院的长者。作为背负着几千年私有观念的小生产者，他倾向于个人发家致富。当粱生宝不愿听从他的安排而组织起互助组时，他便自发地反对集体事业，同妻子大吵，发泄对儿子地不满，暴露了自私、落后、狭隘、保守地小生产者意识。同时，他又具有普通农民勤劳、善良、朴实地品质。土地的获得，痛苦的回忆，以及父子之情，使他在精神和感情上接近粱生宝及其所从事的事业。其性格具有明显的两重性，是一位动摇于集体致富与个人发家两条道路中间的人物。从这个形象的塑造中，我们才能真正体验到一个真正的中国农民性格的本质内容。粱三老汉精神世界的复杂性，是老一代中国农民的艺术写照，具有典型意义。</w:t>
      </w:r>
    </w:p>
    <w:p>
      <w:pPr>
        <w:rPr>
          <w:rFonts w:hint="eastAsia" w:ascii="宋体" w:hAnsi="宋体"/>
          <w:bCs/>
          <w:szCs w:val="21"/>
          <w:lang w:val="en-GB"/>
        </w:rPr>
      </w:pPr>
      <w:r>
        <w:rPr>
          <w:rFonts w:hint="eastAsia" w:ascii="宋体" w:hAnsi="宋体"/>
          <w:bCs/>
          <w:szCs w:val="21"/>
          <w:lang w:val="en-GB"/>
        </w:rPr>
        <w:t>3 、新写实小说的作者大多具有反英雄、反典型的意识，他们力图表现普通人物、下层人物的普遍卑微的生活，但拥有着原动的活泼的生命力。他们所表现的内容往往是普通人物都可能经历或遭遇的东西，柴米油盐酱醋茶、锅碗瓢盆、人情世故、喜怒哀乐、生老病死……都在新写实小说中得到了充分的体现。新写实小说与以往的写实小说的最大的一个区别是作家审美态度的客观化，追求生活的原色魅力。新写实在叙事时多以非典型的、无必然联系的“生活流”的写作方式为主，让人物、事件、场景按照生活的本来面貌自然而然的展现、于是，在新写实小说中，既无骇人听闻的事件，也无大义凛然的英雄，更无戏剧性的矛盾冲突，通常是用人物的心理体验来推动情节的发展和折射现实的存在。作家尽量将自己的倾向性和价值取向隐藏，力图避免创作主体的思想情感对生活原相的过度干预。于是，新写实小说往往不存在一个贯穿于故事始终的中心情节，而多半是由一些散落的琐碎故事拼合而成的。</w:t>
      </w:r>
    </w:p>
    <w:p>
      <w:pPr>
        <w:rPr>
          <w:rFonts w:hint="eastAsia" w:ascii="宋体" w:hAnsi="宋体"/>
          <w:bCs/>
          <w:szCs w:val="21"/>
          <w:lang w:val="en-GB"/>
        </w:rPr>
      </w:pPr>
      <w:r>
        <w:rPr>
          <w:rFonts w:hint="eastAsia" w:ascii="宋体" w:hAnsi="宋体"/>
          <w:bCs/>
          <w:szCs w:val="21"/>
          <w:lang w:val="en-GB"/>
        </w:rPr>
        <w:t>4 、余秋雨散文的独特之处在于，其突破了传统游记散文移步换形、借游说理的简单套路，而是将游历过程退居为某种断续的、或隐或显的情节框架或开启情感闸门的触点，凭借山水风物以探求和透视民族文化底蕴、传统文化精神及人生真谛，反省民族文化和古代知识分子的人格构成。因此，他笔下的山水并不仅仅是自然山水，更是人文山水。比如《道士塔》、《阳关雪》。在其笔下，许多风景名胜或镌刻着历史名人印迹的文化场所，作为一种文化象征符号，成为承载厚重的文化内涵的物象。在艺术技法上，其散文的一个突出特点便是理性思考的深厚凝重与艺术想象的诗性激情的有机交融，体现出一种大散文的风范。</w:t>
      </w:r>
    </w:p>
    <w:p>
      <w:pPr>
        <w:rPr>
          <w:rFonts w:hint="eastAsia" w:ascii="宋体" w:hAnsi="宋体"/>
          <w:bCs/>
          <w:szCs w:val="21"/>
          <w:lang w:val="en-GB"/>
        </w:rPr>
      </w:pPr>
      <w:r>
        <w:rPr>
          <w:rFonts w:hint="eastAsia" w:ascii="宋体" w:hAnsi="宋体"/>
          <w:bCs/>
          <w:szCs w:val="21"/>
          <w:lang w:val="en-GB"/>
        </w:rPr>
        <w:t>五、论述题</w:t>
      </w:r>
    </w:p>
    <w:p>
      <w:pPr>
        <w:rPr>
          <w:rFonts w:hint="eastAsia" w:ascii="宋体" w:hAnsi="宋体"/>
          <w:bCs/>
          <w:szCs w:val="21"/>
          <w:lang w:val="en-US" w:eastAsia="zh-CN"/>
        </w:rPr>
      </w:pPr>
      <w:r>
        <w:rPr>
          <w:rFonts w:hint="eastAsia" w:ascii="宋体" w:hAnsi="宋体"/>
          <w:bCs/>
          <w:szCs w:val="21"/>
          <w:lang w:val="en-US" w:eastAsia="zh-CN"/>
        </w:rPr>
        <w:t>答：</w:t>
      </w:r>
    </w:p>
    <w:p>
      <w:pPr>
        <w:rPr>
          <w:rFonts w:hint="eastAsia" w:ascii="宋体" w:hAnsi="宋体"/>
          <w:bCs/>
          <w:szCs w:val="21"/>
          <w:lang w:val="en-US" w:eastAsia="zh-CN"/>
        </w:rPr>
      </w:pPr>
      <w:r>
        <w:rPr>
          <w:rFonts w:hint="eastAsia" w:ascii="宋体" w:hAnsi="宋体"/>
          <w:bCs/>
          <w:szCs w:val="21"/>
          <w:lang w:val="en-US" w:eastAsia="zh-CN"/>
        </w:rPr>
        <w:t>（1）．既有《芙蓉镇》和《古船》对居心叵测的人们利用革命以营私的无情揭露，也有《白鹿原》和《长恨歌》对革命其实改变不了普通人的日常生活的深长思考， </w:t>
      </w:r>
    </w:p>
    <w:p>
      <w:pPr>
        <w:rPr>
          <w:rFonts w:hint="eastAsia" w:ascii="宋体" w:hAnsi="宋体"/>
          <w:bCs/>
          <w:szCs w:val="21"/>
          <w:lang w:val="en-US" w:eastAsia="zh-CN"/>
        </w:rPr>
      </w:pPr>
      <w:r>
        <w:rPr>
          <w:rFonts w:hint="eastAsia" w:ascii="宋体" w:hAnsi="宋体"/>
          <w:bCs/>
          <w:szCs w:val="21"/>
          <w:lang w:val="en-US" w:eastAsia="zh-CN"/>
        </w:rPr>
        <w:t>（2）．更有《父亲是个兵》、《我是太阳》以及《英雄无语》这样缅怀革命、讴歌英雄又有所感伤、有所困惑的浪漫主义新浪潮。 </w:t>
      </w:r>
    </w:p>
    <w:p>
      <w:r>
        <w:rPr>
          <w:rFonts w:hint="eastAsia" w:ascii="宋体" w:hAnsi="宋体"/>
          <w:bCs/>
          <w:szCs w:val="21"/>
          <w:lang w:val="en-US" w:eastAsia="zh-CN"/>
        </w:rPr>
        <w:t>（3）．这些不同的主题表明：当代作家对于革命的思考已经成功超越了前辈作家充满革命理想主义与革命英雄主义色彩的革命颂歌，进入了更丰富、更阔大的文学境界：既有对于历史与人性复杂性的深刻探讨，也有对于革命与日常生活、革命与农民性的独到思考。</w:t>
      </w:r>
      <w:r>
        <w:rPr>
          <w:rFonts w:hint="eastAsia"/>
          <w:sz w:val="28"/>
          <w:szCs w:val="28"/>
        </w:rPr>
        <w:t xml:space="preserve"> </w:t>
      </w:r>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separate"/>
    </w:r>
    <w:r>
      <w:rPr>
        <w:rStyle w:val="6"/>
      </w:rPr>
      <w:t>1</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7FA"/>
    <w:rsid w:val="003247FA"/>
    <w:rsid w:val="2643401B"/>
    <w:rsid w:val="3268420D"/>
    <w:rsid w:val="7B803C72"/>
    <w:rsid w:val="7FBB26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2021-10-28T08:31:00Z</dcterms:created>
  <dc:creator>H姐姐</dc:creator>
  <cp:lastModifiedBy>H姐姐</cp:lastModifiedBy>
  <dcterms:modified xsi:type="dcterms:W3CDTF">2021-11-25T07:24:03Z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E2ECEFFA06C44DC8BEB2529493F3CCB0</vt:lpwstr>
  </property>
</Properties>
</file>