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szCs w:val="32"/>
          <w:u w:val="single"/>
        </w:rPr>
      </w:pPr>
      <w:r>
        <w:rPr>
          <w:rFonts w:hint="eastAsia"/>
          <w:sz w:val="28"/>
          <w:szCs w:val="32"/>
          <w:u w:val="single"/>
        </w:rPr>
        <w:t>课程：律师实务</w:t>
      </w:r>
      <w:r>
        <w:rPr>
          <w:rFonts w:hint="eastAsia"/>
          <w:sz w:val="28"/>
          <w:szCs w:val="32"/>
          <w:u w:val="single"/>
          <w:lang w:eastAsia="zh-CN"/>
        </w:rPr>
        <w:t>复习资料</w:t>
      </w:r>
      <w:r>
        <w:rPr>
          <w:rFonts w:hint="eastAsia"/>
          <w:sz w:val="28"/>
          <w:szCs w:val="32"/>
          <w:u w:val="single"/>
        </w:rPr>
        <w:t xml:space="preserve">  </w:t>
      </w:r>
    </w:p>
    <w:p>
      <w:pPr>
        <w:rPr>
          <w:b/>
          <w:bCs/>
        </w:rPr>
      </w:pPr>
      <w:r>
        <w:rPr>
          <w:rFonts w:hint="eastAsia"/>
          <w:b/>
          <w:bCs/>
        </w:rPr>
        <w:t>一、单项选择题</w:t>
      </w:r>
    </w:p>
    <w:p>
      <w:r>
        <w:rPr>
          <w:rFonts w:hint="eastAsia"/>
        </w:rPr>
        <w:t>1、律师执业证的审批颁证机关是(      )</w:t>
      </w:r>
    </w:p>
    <w:p>
      <w:r>
        <w:rPr>
          <w:rFonts w:hint="eastAsia"/>
        </w:rPr>
        <w:t xml:space="preserve">A.中华人民共和国司法部 </w:t>
      </w:r>
      <w:r>
        <w:rPr>
          <w:rFonts w:hint="eastAsia"/>
          <w:lang w:val="en-US" w:eastAsia="zh-CN"/>
        </w:rPr>
        <w:t xml:space="preserve">     </w:t>
      </w:r>
      <w:r>
        <w:rPr>
          <w:rFonts w:hint="eastAsia"/>
        </w:rPr>
        <w:t>B.省级以上司法行政部门</w:t>
      </w:r>
    </w:p>
    <w:p>
      <w:r>
        <w:rPr>
          <w:rFonts w:hint="eastAsia"/>
        </w:rPr>
        <w:t xml:space="preserve">C.中华全国律师协会 </w:t>
      </w:r>
      <w:r>
        <w:rPr>
          <w:rFonts w:hint="eastAsia"/>
          <w:lang w:val="en-US" w:eastAsia="zh-CN"/>
        </w:rPr>
        <w:t xml:space="preserve">         </w:t>
      </w:r>
      <w:r>
        <w:rPr>
          <w:rFonts w:hint="eastAsia"/>
        </w:rPr>
        <w:t>D.省一级律师协会</w:t>
      </w:r>
    </w:p>
    <w:p>
      <w:r>
        <w:rPr>
          <w:rFonts w:hint="eastAsia"/>
        </w:rPr>
        <w:t>2、律师龚某在执业活动中因伪证罪被刑事处罚，司法行政机关应当给予的处罚是(      )</w:t>
      </w:r>
    </w:p>
    <w:p>
      <w:r>
        <w:rPr>
          <w:rFonts w:hint="eastAsia"/>
        </w:rPr>
        <w:t xml:space="preserve">A.吊销律师执业证 </w:t>
      </w:r>
      <w:r>
        <w:rPr>
          <w:rFonts w:hint="eastAsia"/>
          <w:lang w:val="en-US" w:eastAsia="zh-CN"/>
        </w:rPr>
        <w:t xml:space="preserve">           </w:t>
      </w:r>
      <w:r>
        <w:rPr>
          <w:rFonts w:hint="eastAsia"/>
        </w:rPr>
        <w:t>B.暂停执业</w:t>
      </w:r>
    </w:p>
    <w:p>
      <w:r>
        <w:rPr>
          <w:rFonts w:hint="eastAsia"/>
        </w:rPr>
        <w:t xml:space="preserve">C.开除公职 </w:t>
      </w:r>
      <w:r>
        <w:rPr>
          <w:rFonts w:hint="eastAsia"/>
          <w:lang w:val="en-US" w:eastAsia="zh-CN"/>
        </w:rPr>
        <w:t xml:space="preserve">                 </w:t>
      </w:r>
      <w:r>
        <w:rPr>
          <w:rFonts w:hint="eastAsia"/>
        </w:rPr>
        <w:t>D.取消律师资格</w:t>
      </w:r>
    </w:p>
    <w:p>
      <w:r>
        <w:rPr>
          <w:rFonts w:hint="eastAsia"/>
        </w:rPr>
        <w:t>3、当事人张某因民事纠纷涉诉，现需要委托A律师事务所徐律师担任其委托代理人，则张某签订委托代理协议的另一方主体是(      )</w:t>
      </w:r>
    </w:p>
    <w:p>
      <w:r>
        <w:rPr>
          <w:rFonts w:hint="eastAsia"/>
        </w:rPr>
        <w:t xml:space="preserve">A、徐律师 </w:t>
      </w:r>
      <w:r>
        <w:rPr>
          <w:rFonts w:hint="eastAsia"/>
          <w:lang w:val="en-US" w:eastAsia="zh-CN"/>
        </w:rPr>
        <w:t xml:space="preserve">                     </w:t>
      </w:r>
      <w:r>
        <w:rPr>
          <w:rFonts w:hint="eastAsia"/>
        </w:rPr>
        <w:t>B、A律师事务所</w:t>
      </w:r>
    </w:p>
    <w:p>
      <w:r>
        <w:rPr>
          <w:rFonts w:hint="eastAsia"/>
        </w:rPr>
        <w:t>C、A律师事务所负责人</w:t>
      </w:r>
      <w:r>
        <w:rPr>
          <w:rFonts w:hint="eastAsia"/>
          <w:lang w:val="en-US" w:eastAsia="zh-CN"/>
        </w:rPr>
        <w:t xml:space="preserve">         </w:t>
      </w:r>
      <w:r>
        <w:rPr>
          <w:rFonts w:hint="eastAsia"/>
        </w:rPr>
        <w:t xml:space="preserve"> D、所在地的律师协会</w:t>
      </w:r>
    </w:p>
    <w:p>
      <w:r>
        <w:rPr>
          <w:rFonts w:hint="eastAsia"/>
        </w:rPr>
        <w:t>4、法律援助制度是世界上许多国家普遍采用的一项司法救济制度。下列关于我国法律援助制度表述错误的是(      )</w:t>
      </w:r>
    </w:p>
    <w:p>
      <w:r>
        <w:rPr>
          <w:rFonts w:hint="eastAsia"/>
        </w:rPr>
        <w:t>A、律师和律师事务所是法律援助的责任主体</w:t>
      </w:r>
    </w:p>
    <w:p>
      <w:r>
        <w:rPr>
          <w:rFonts w:hint="eastAsia"/>
        </w:rPr>
        <w:t>B、法律援助机构既包括四级政府的法律援助组织，也包括社会团体、民间组织的法律援助组织</w:t>
      </w:r>
    </w:p>
    <w:p>
      <w:r>
        <w:rPr>
          <w:rFonts w:hint="eastAsia"/>
        </w:rPr>
        <w:t>C、法律援助的实施形式包括法律援助咨询、刑事代理、民事代理、行政代理、仲裁代理、刑事辩护、调解和公证等方式</w:t>
      </w:r>
    </w:p>
    <w:p>
      <w:r>
        <w:rPr>
          <w:rFonts w:hint="eastAsia"/>
        </w:rPr>
        <w:t>D、在办理法律援助事项时，法律援助人员未经法律援助机构批准，不得终止法律援助或者委托他人代为办理法律援助事项</w:t>
      </w:r>
    </w:p>
    <w:p>
      <w:r>
        <w:rPr>
          <w:rFonts w:hint="eastAsia"/>
        </w:rPr>
        <w:t xml:space="preserve">5、曾担任法官的律师，从人民法院离任后，不得担任诉讼代理人或辩护人的年限是 ( ) </w:t>
      </w:r>
    </w:p>
    <w:p>
      <w:r>
        <w:rPr>
          <w:rFonts w:hint="eastAsia"/>
        </w:rPr>
        <w:t>A.1年        B.2年</w:t>
      </w:r>
      <w:r>
        <w:rPr>
          <w:rFonts w:hint="eastAsia"/>
          <w:lang w:val="en-US" w:eastAsia="zh-CN"/>
        </w:rPr>
        <w:t xml:space="preserve">        </w:t>
      </w:r>
      <w:r>
        <w:rPr>
          <w:rFonts w:hint="eastAsia"/>
        </w:rPr>
        <w:t>C.3年           D.4年</w:t>
      </w:r>
    </w:p>
    <w:p>
      <w:r>
        <w:rPr>
          <w:rFonts w:hint="eastAsia"/>
        </w:rPr>
        <w:t>6、犯罪嫌疑人王二因涉嫌盗窃，被公安机关依法刑事拘留，其在 (   )</w:t>
      </w:r>
    </w:p>
    <w:p>
      <w:r>
        <w:rPr>
          <w:rFonts w:hint="eastAsia"/>
        </w:rPr>
        <w:t>A、自侦查立案侦查之日起，有权委托辩护人</w:t>
      </w:r>
    </w:p>
    <w:p>
      <w:r>
        <w:rPr>
          <w:rFonts w:hint="eastAsia"/>
        </w:rPr>
        <w:t xml:space="preserve">B、自侦查机关第一次讯问后，有权委托辩护人 </w:t>
      </w:r>
    </w:p>
    <w:p>
      <w:r>
        <w:rPr>
          <w:rFonts w:hint="eastAsia"/>
        </w:rPr>
        <w:t xml:space="preserve">C、案件移送审查起诉之日起，有权委托辩护人 </w:t>
      </w:r>
    </w:p>
    <w:p>
      <w:r>
        <w:rPr>
          <w:rFonts w:hint="eastAsia"/>
        </w:rPr>
        <w:t>D、案件移送审查起诉3日内，有权委托辩护人</w:t>
      </w:r>
    </w:p>
    <w:p>
      <w:r>
        <w:rPr>
          <w:rFonts w:hint="eastAsia"/>
        </w:rPr>
        <w:t xml:space="preserve">7、王某冒充律师从事法律服务，依照新颁布的《律师法》对其进行处罚的机构是 ( ) </w:t>
      </w:r>
    </w:p>
    <w:p>
      <w:r>
        <w:rPr>
          <w:rFonts w:hint="eastAsia"/>
        </w:rPr>
        <w:t xml:space="preserve">A、司法行政部门                                 </w:t>
      </w:r>
    </w:p>
    <w:p>
      <w:r>
        <w:rPr>
          <w:rFonts w:hint="eastAsia"/>
        </w:rPr>
        <w:t>B、公安机关</w:t>
      </w:r>
    </w:p>
    <w:p>
      <w:r>
        <w:rPr>
          <w:rFonts w:hint="eastAsia"/>
        </w:rPr>
        <w:t xml:space="preserve">C、所在地县级以上地方人民政府司法行政部门       </w:t>
      </w:r>
    </w:p>
    <w:p>
      <w:r>
        <w:rPr>
          <w:rFonts w:hint="eastAsia"/>
        </w:rPr>
        <w:t>D、所在地市级以上地方人民政府司法行政部门</w:t>
      </w:r>
    </w:p>
    <w:p>
      <w:r>
        <w:rPr>
          <w:rFonts w:hint="eastAsia"/>
        </w:rPr>
        <w:t>8、关于律师合法代理的法律后果，说法正确的是 (  )</w:t>
      </w:r>
    </w:p>
    <w:p>
      <w:r>
        <w:rPr>
          <w:rFonts w:hint="eastAsia"/>
        </w:rPr>
        <w:t xml:space="preserve">A、一切法律后果均由被代理人承担             </w:t>
      </w:r>
    </w:p>
    <w:p>
      <w:r>
        <w:rPr>
          <w:rFonts w:hint="eastAsia"/>
        </w:rPr>
        <w:t>B、有利的法律后果由律师承担</w:t>
      </w:r>
    </w:p>
    <w:p>
      <w:r>
        <w:rPr>
          <w:rFonts w:hint="eastAsia"/>
        </w:rPr>
        <w:t xml:space="preserve">C、不利的法律后果由律师承担                 </w:t>
      </w:r>
    </w:p>
    <w:p>
      <w:r>
        <w:rPr>
          <w:rFonts w:hint="eastAsia"/>
        </w:rPr>
        <w:t>D、被代理人只承担不利后果</w:t>
      </w:r>
    </w:p>
    <w:p>
      <w:r>
        <w:rPr>
          <w:rFonts w:hint="eastAsia"/>
        </w:rPr>
        <w:t xml:space="preserve">9、在公诉案件中，被害人的代理律师与公诉人的意见不一致时，代理律师 (  ) </w:t>
      </w:r>
    </w:p>
    <w:p>
      <w:r>
        <w:rPr>
          <w:rFonts w:hint="eastAsia"/>
        </w:rPr>
        <w:t xml:space="preserve">A、应服从公诉人的意见                      </w:t>
      </w:r>
    </w:p>
    <w:p>
      <w:r>
        <w:rPr>
          <w:rFonts w:hint="eastAsia"/>
        </w:rPr>
        <w:t>B、应放弃自己的代理意见</w:t>
      </w:r>
    </w:p>
    <w:p>
      <w:r>
        <w:rPr>
          <w:rFonts w:hint="eastAsia"/>
        </w:rPr>
        <w:t xml:space="preserve">C、可以独立地提出自己的代理意见            </w:t>
      </w:r>
    </w:p>
    <w:p>
      <w:r>
        <w:rPr>
          <w:rFonts w:hint="eastAsia"/>
        </w:rPr>
        <w:t>D、应告知被害人由其发表意见，自己不再提出代理意见</w:t>
      </w:r>
    </w:p>
    <w:p>
      <w:r>
        <w:rPr>
          <w:rFonts w:hint="eastAsia"/>
        </w:rPr>
        <w:t>10、</w:t>
      </w:r>
    </w:p>
    <w:p>
      <w:r>
        <w:rPr>
          <w:rFonts w:hint="eastAsia"/>
        </w:rPr>
        <w:t>11、</w:t>
      </w:r>
    </w:p>
    <w:p>
      <w:r>
        <w:rPr>
          <w:rFonts w:hint="eastAsia"/>
        </w:rPr>
        <w:t>12、</w:t>
      </w:r>
    </w:p>
    <w:p>
      <w:r>
        <w:rPr>
          <w:rFonts w:hint="eastAsia"/>
        </w:rPr>
        <w:t>13、</w:t>
      </w:r>
    </w:p>
    <w:p>
      <w:r>
        <w:rPr>
          <w:rFonts w:hint="eastAsia"/>
        </w:rPr>
        <w:t>14、</w:t>
      </w:r>
    </w:p>
    <w:p>
      <w:r>
        <w:rPr>
          <w:rFonts w:hint="eastAsia"/>
        </w:rPr>
        <w:t>15、</w:t>
      </w:r>
    </w:p>
    <w:p>
      <w:pPr>
        <w:rPr>
          <w:b/>
          <w:bCs/>
        </w:rPr>
      </w:pPr>
      <w:r>
        <w:rPr>
          <w:rFonts w:hint="eastAsia"/>
          <w:b/>
          <w:bCs/>
        </w:rPr>
        <w:t>二、多项选择题</w:t>
      </w:r>
    </w:p>
    <w:p>
      <w:r>
        <w:rPr>
          <w:rFonts w:hint="eastAsia"/>
        </w:rPr>
        <w:t>1、</w:t>
      </w:r>
    </w:p>
    <w:p>
      <w:r>
        <w:rPr>
          <w:rFonts w:hint="eastAsia"/>
        </w:rPr>
        <w:t>2、</w:t>
      </w:r>
    </w:p>
    <w:p>
      <w:r>
        <w:rPr>
          <w:rFonts w:hint="eastAsia"/>
        </w:rPr>
        <w:t>3、</w:t>
      </w:r>
    </w:p>
    <w:p>
      <w:r>
        <w:rPr>
          <w:rFonts w:hint="eastAsia"/>
        </w:rPr>
        <w:t>4、刑事诉讼过程中，需要律师代理的刑事自诉案件有(         )</w:t>
      </w:r>
    </w:p>
    <w:p>
      <w:r>
        <w:rPr>
          <w:rFonts w:hint="eastAsia"/>
        </w:rPr>
        <w:t>A、被害人有证据证明的轻微刑事案件</w:t>
      </w:r>
    </w:p>
    <w:p>
      <w:r>
        <w:rPr>
          <w:rFonts w:hint="eastAsia"/>
        </w:rPr>
        <w:t>B、涉嫌构成遗弃罪的案件</w:t>
      </w:r>
    </w:p>
    <w:p>
      <w:r>
        <w:rPr>
          <w:rFonts w:hint="eastAsia"/>
        </w:rPr>
        <w:t>C、被害人有证据证明对被告人侵犯自己人身权利的行为应当追究刑事责任，而公安机关不予追究的案件</w:t>
      </w:r>
    </w:p>
    <w:p>
      <w:r>
        <w:rPr>
          <w:rFonts w:hint="eastAsia"/>
        </w:rPr>
        <w:t>D、涉嫌构成侵占罪的案件</w:t>
      </w:r>
    </w:p>
    <w:p>
      <w:r>
        <w:rPr>
          <w:rFonts w:hint="eastAsia"/>
        </w:rPr>
        <w:t>E、涉嫌构成重婚罪的案件</w:t>
      </w:r>
    </w:p>
    <w:p>
      <w:r>
        <w:rPr>
          <w:rFonts w:hint="eastAsia"/>
        </w:rPr>
        <w:t>5、律师在执业活动中，应遵守的义务有（  ）</w:t>
      </w:r>
    </w:p>
    <w:p>
      <w:r>
        <w:rPr>
          <w:rFonts w:hint="eastAsia"/>
        </w:rPr>
        <w:t>A、保密秘密</w:t>
      </w:r>
    </w:p>
    <w:p>
      <w:r>
        <w:rPr>
          <w:rFonts w:hint="eastAsia"/>
        </w:rPr>
        <w:t>B、不得在同一案件中担任双方代理人</w:t>
      </w:r>
    </w:p>
    <w:p>
      <w:r>
        <w:rPr>
          <w:rFonts w:hint="eastAsia"/>
        </w:rPr>
        <w:t>C、不得介绍贿赂</w:t>
      </w:r>
    </w:p>
    <w:p>
      <w:r>
        <w:rPr>
          <w:rFonts w:hint="eastAsia"/>
        </w:rPr>
        <w:t>D、不得私自收取当事人的费用</w:t>
      </w:r>
    </w:p>
    <w:p>
      <w:r>
        <w:rPr>
          <w:rFonts w:hint="eastAsia"/>
        </w:rPr>
        <w:t>E、不得为拒不认罪的刑事被告人辩护</w:t>
      </w:r>
    </w:p>
    <w:p>
      <w:r>
        <w:rPr>
          <w:rFonts w:hint="eastAsia"/>
          <w:b/>
          <w:bCs/>
        </w:rPr>
        <w:t>三、名词解释题</w:t>
      </w:r>
    </w:p>
    <w:p>
      <w:r>
        <w:rPr>
          <w:rFonts w:hint="eastAsia"/>
        </w:rPr>
        <w:t>1、律师法</w:t>
      </w:r>
    </w:p>
    <w:p/>
    <w:p/>
    <w:p>
      <w:r>
        <w:rPr>
          <w:rFonts w:hint="eastAsia"/>
        </w:rPr>
        <w:t>2、律师执业纪律</w:t>
      </w:r>
    </w:p>
    <w:p/>
    <w:p/>
    <w:p>
      <w:r>
        <w:rPr>
          <w:rFonts w:hint="eastAsia"/>
        </w:rPr>
        <w:t>3、律师事务所</w:t>
      </w:r>
    </w:p>
    <w:p/>
    <w:p/>
    <w:p>
      <w:r>
        <w:rPr>
          <w:rFonts w:hint="eastAsia"/>
        </w:rPr>
        <w:t>4、利益冲突审查制度</w:t>
      </w:r>
    </w:p>
    <w:p/>
    <w:p/>
    <w:p>
      <w:r>
        <w:rPr>
          <w:rFonts w:hint="eastAsia"/>
        </w:rPr>
        <w:t>5、</w:t>
      </w:r>
    </w:p>
    <w:p>
      <w:pPr>
        <w:rPr>
          <w:b/>
          <w:bCs/>
        </w:rPr>
      </w:pPr>
      <w:r>
        <w:rPr>
          <w:rFonts w:hint="eastAsia"/>
          <w:b/>
          <w:bCs/>
        </w:rPr>
        <w:t>四、简答题</w:t>
      </w:r>
    </w:p>
    <w:p>
      <w:r>
        <w:rPr>
          <w:rFonts w:hint="eastAsia"/>
        </w:rPr>
        <w:t>1、</w:t>
      </w:r>
    </w:p>
    <w:p/>
    <w:p/>
    <w:p/>
    <w:p>
      <w:r>
        <w:rPr>
          <w:rFonts w:hint="eastAsia"/>
        </w:rPr>
        <w:t>2、简述律师事务所收案的基本要求</w:t>
      </w:r>
    </w:p>
    <w:p/>
    <w:p/>
    <w:p>
      <w:r>
        <w:rPr>
          <w:rFonts w:hint="eastAsia"/>
        </w:rPr>
        <w:t>3、律师会见在押犯罪嫌疑人、被告人应当注意哪些问题？</w:t>
      </w:r>
    </w:p>
    <w:p/>
    <w:p/>
    <w:p/>
    <w:p>
      <w:r>
        <w:rPr>
          <w:rFonts w:hint="eastAsia"/>
        </w:rPr>
        <w:t>4、律师担任政府法律顾问有哪些特点？</w:t>
      </w:r>
    </w:p>
    <w:p/>
    <w:p>
      <w:pPr>
        <w:numPr>
          <w:ilvl w:val="0"/>
          <w:numId w:val="1"/>
        </w:numPr>
        <w:rPr>
          <w:rFonts w:hint="eastAsia"/>
          <w:b/>
          <w:bCs/>
        </w:rPr>
      </w:pPr>
      <w:r>
        <w:rPr>
          <w:rFonts w:hint="eastAsia"/>
          <w:b/>
          <w:bCs/>
        </w:rPr>
        <w:t>论述题</w:t>
      </w:r>
    </w:p>
    <w:p>
      <w:pPr>
        <w:numPr>
          <w:ilvl w:val="0"/>
          <w:numId w:val="0"/>
        </w:numPr>
      </w:pPr>
      <w:r>
        <w:rPr>
          <w:rFonts w:hint="eastAsia"/>
        </w:rPr>
        <w:t>请阐述我国律师职业道德的内容</w:t>
      </w:r>
    </w:p>
    <w:p/>
    <w:p/>
    <w:p/>
    <w:p/>
    <w:p/>
    <w:p/>
    <w:p/>
    <w:p/>
    <w:p/>
    <w:p>
      <w:pPr>
        <w:rPr>
          <w:b/>
          <w:bCs/>
        </w:rPr>
      </w:pPr>
      <w:r>
        <w:rPr>
          <w:rFonts w:hint="eastAsia"/>
          <w:b/>
          <w:bCs/>
        </w:rPr>
        <w:t>六、案例分析题</w:t>
      </w:r>
    </w:p>
    <w:p>
      <w:r>
        <w:rPr>
          <w:rFonts w:hint="eastAsia"/>
        </w:rPr>
        <w:t>1、</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r>
        <w:rPr>
          <w:rFonts w:hint="eastAsia"/>
        </w:rPr>
        <w:t>2、案例分析2</w:t>
      </w:r>
    </w:p>
    <w:p>
      <w:pPr>
        <w:ind w:firstLine="420" w:firstLineChars="200"/>
      </w:pPr>
      <w:r>
        <w:rPr>
          <w:rFonts w:hint="eastAsia"/>
        </w:rPr>
        <w:t>徐某(16岁)、鲁某(19岁)殴打王某、致王某重伤一案，经M市公安局侦查终结后，于2000年5月6日，移送人民检察院审查起诉。5月16日，某检察人员开始对此案进行审查，并同时通知犯罪嫌疑人徐某有权委托辩护人辩护。徐某因系父母双亡的孤儿，寄居于二叔家，他认为自己已经给二叔带来不少麻烦，委托律师恐怕又要给二叔增添负担，而且二叔也不会为自己出这笔费用，因此没有委托律师。鉴于此，M市人民检察院便指定了一名负有法律援助义务的王律师为其辩护。在审查起诉过程中，王律师提出要复印公安局制作的起诉意见书。人民检察院以保密为由予以拒绝。5月28日，该案由人民检察院提起公诉，移送M市人民法院。该法院决定于6月17日开庭审理，并于6月15日向辩护律师发出了开庭通知。王律师以法院通知开庭日过迟，并且未能得到起诉书的副本为由拒绝出庭辩护。经法院劝说无效，不得已，人民法院又重新指定了一名律师张某参加法庭辩护，并将开庭日期推迟至6月27日。开庭后，公诉人和律师进行了激烈辩论，6月29日，法院判决徐某有期徒刑一年，缓期执行一年。判决确定后，张律师没有向法院询问有关结果，也没有问徐某的意见(后判决书副本虽送达律师，但已超过上诉期)。</w:t>
      </w:r>
    </w:p>
    <w:p>
      <w:r>
        <w:rPr>
          <w:rFonts w:hint="eastAsia"/>
        </w:rPr>
        <w:t>问：试分析本案中，存在哪些违反法律规定的地方。</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r>
        <w:rPr>
          <w:rFonts w:hint="eastAsia"/>
        </w:rPr>
        <w:t>一、单项选择题</w:t>
      </w:r>
    </w:p>
    <w:p>
      <w:r>
        <w:rPr>
          <w:rFonts w:hint="eastAsia"/>
        </w:rPr>
        <w:t>1、A   2、A  3、B   4、A  5、B</w:t>
      </w:r>
    </w:p>
    <w:p>
      <w:pPr>
        <w:rPr>
          <w:rFonts w:hint="eastAsia" w:eastAsiaTheme="minorEastAsia"/>
          <w:lang w:eastAsia="zh-CN"/>
        </w:rPr>
      </w:pPr>
      <w:r>
        <w:rPr>
          <w:rFonts w:hint="eastAsia"/>
        </w:rPr>
        <w:t>6、B   7、B   8、A  9、C  10、</w:t>
      </w:r>
      <w:r>
        <w:rPr>
          <w:rFonts w:hint="eastAsia"/>
          <w:lang w:eastAsia="zh-CN"/>
        </w:rPr>
        <w:t>？</w:t>
      </w:r>
    </w:p>
    <w:p>
      <w:pPr>
        <w:rPr>
          <w:rFonts w:hint="eastAsia" w:eastAsiaTheme="minorEastAsia"/>
          <w:lang w:eastAsia="zh-CN"/>
        </w:rPr>
      </w:pPr>
      <w:r>
        <w:rPr>
          <w:rFonts w:hint="eastAsia"/>
        </w:rPr>
        <w:t>11、</w:t>
      </w:r>
      <w:r>
        <w:rPr>
          <w:rFonts w:hint="eastAsia"/>
          <w:lang w:eastAsia="zh-CN"/>
        </w:rPr>
        <w:t>？</w:t>
      </w:r>
      <w:r>
        <w:rPr>
          <w:rFonts w:hint="eastAsia"/>
        </w:rPr>
        <w:t xml:space="preserve"> 12、</w:t>
      </w:r>
      <w:bookmarkStart w:id="0" w:name="_GoBack"/>
      <w:bookmarkEnd w:id="0"/>
      <w:r>
        <w:rPr>
          <w:rFonts w:hint="eastAsia"/>
          <w:lang w:eastAsia="zh-CN"/>
        </w:rPr>
        <w:t>？</w:t>
      </w:r>
      <w:r>
        <w:rPr>
          <w:rFonts w:hint="eastAsia"/>
        </w:rPr>
        <w:t>13、</w:t>
      </w:r>
      <w:r>
        <w:rPr>
          <w:rFonts w:hint="eastAsia"/>
          <w:lang w:eastAsia="zh-CN"/>
        </w:rPr>
        <w:t>？</w:t>
      </w:r>
      <w:r>
        <w:rPr>
          <w:rFonts w:hint="eastAsia"/>
        </w:rPr>
        <w:t>14、</w:t>
      </w:r>
      <w:r>
        <w:rPr>
          <w:rFonts w:hint="eastAsia"/>
          <w:lang w:eastAsia="zh-CN"/>
        </w:rPr>
        <w:t>？</w:t>
      </w:r>
      <w:r>
        <w:rPr>
          <w:rFonts w:hint="eastAsia"/>
        </w:rPr>
        <w:t>15、</w:t>
      </w:r>
      <w:r>
        <w:rPr>
          <w:rFonts w:hint="eastAsia"/>
          <w:lang w:eastAsia="zh-CN"/>
        </w:rPr>
        <w:t>？</w:t>
      </w:r>
    </w:p>
    <w:p/>
    <w:p>
      <w:r>
        <w:rPr>
          <w:rFonts w:hint="eastAsia"/>
        </w:rPr>
        <w:t>二、多项选择题</w:t>
      </w:r>
    </w:p>
    <w:p>
      <w:r>
        <w:rPr>
          <w:rFonts w:hint="eastAsia"/>
        </w:rPr>
        <w:t>1、</w:t>
      </w:r>
      <w:r>
        <w:rPr>
          <w:rFonts w:hint="eastAsia"/>
          <w:lang w:eastAsia="zh-CN"/>
        </w:rPr>
        <w:t>？</w:t>
      </w:r>
      <w:r>
        <w:rPr>
          <w:rFonts w:hint="eastAsia"/>
        </w:rPr>
        <w:t>2、</w:t>
      </w:r>
      <w:r>
        <w:rPr>
          <w:rFonts w:hint="eastAsia"/>
          <w:lang w:eastAsia="zh-CN"/>
        </w:rPr>
        <w:t>？</w:t>
      </w:r>
      <w:r>
        <w:rPr>
          <w:rFonts w:hint="eastAsia"/>
        </w:rPr>
        <w:t>3、</w:t>
      </w:r>
      <w:r>
        <w:rPr>
          <w:rFonts w:hint="eastAsia"/>
          <w:lang w:eastAsia="zh-CN"/>
        </w:rPr>
        <w:t>？</w:t>
      </w:r>
      <w:r>
        <w:rPr>
          <w:rFonts w:hint="eastAsia"/>
        </w:rPr>
        <w:t>4、ACD 5、ABCE</w:t>
      </w:r>
    </w:p>
    <w:p/>
    <w:p>
      <w:r>
        <w:rPr>
          <w:rFonts w:hint="eastAsia"/>
        </w:rPr>
        <w:t>三、名词解释题</w:t>
      </w:r>
    </w:p>
    <w:p>
      <w:r>
        <w:rPr>
          <w:rFonts w:hint="eastAsia"/>
        </w:rPr>
        <w:t>1、律师法</w:t>
      </w:r>
    </w:p>
    <w:p>
      <w:r>
        <w:rPr>
          <w:rFonts w:hint="eastAsia"/>
        </w:rPr>
        <w:t>律师法是国家制定的，规定律师、律师事务所和律师管理机构的法律地位及其相互关系以及律师进行业务活动所必须遵守的行为规范的总称。</w:t>
      </w:r>
    </w:p>
    <w:p>
      <w:r>
        <w:rPr>
          <w:rFonts w:hint="eastAsia"/>
        </w:rPr>
        <w:t>律师法有广义和狭义之分。狭义的律师法，是指由国家最高立法机关通过的《律师法》这样一部法典。</w:t>
      </w:r>
    </w:p>
    <w:p>
      <w:r>
        <w:rPr>
          <w:rFonts w:hint="eastAsia"/>
        </w:rPr>
        <w:t>广义的律师法则不仅包括律师法典，还包括中央国家机关制定和发布的有关律师工作的单行法规、实施细则、管理办法，以及地方国家机关制定和发布的规范 律师工作的法规、规章等。</w:t>
      </w:r>
    </w:p>
    <w:p/>
    <w:p>
      <w:r>
        <w:rPr>
          <w:rFonts w:hint="eastAsia"/>
        </w:rPr>
        <w:t>2、律师执业纪律</w:t>
      </w:r>
    </w:p>
    <w:p>
      <w:r>
        <w:rPr>
          <w:rFonts w:hint="eastAsia"/>
        </w:rPr>
        <w:t>所谓律师执业纪律，则是指律师在执业过程中所应当遵守的行为规则。这种行为规则以律师职业道德为依据， 是律师职业道德得以具体体现的载体,它通常明订于《律师事务所章程》、《律师协会章程》和国家有关法律、法规和行政规章中，通过具体、明确的义务性或禁止性条款加以规定。</w:t>
      </w:r>
    </w:p>
    <w:p/>
    <w:p>
      <w:r>
        <w:rPr>
          <w:rFonts w:hint="eastAsia"/>
        </w:rPr>
        <w:t>3、律师事务所</w:t>
      </w:r>
    </w:p>
    <w:p>
      <w:r>
        <w:rPr>
          <w:rFonts w:hint="eastAsia"/>
        </w:rPr>
        <w:t>律师事务所，是律师从事业务活动的机构，是律师组织形式之一。任何律师，必须是律师事务所的成员，才能接受当事人的委托,开展律师业务活动。</w:t>
      </w:r>
    </w:p>
    <w:p/>
    <w:p>
      <w:r>
        <w:rPr>
          <w:rFonts w:hint="eastAsia"/>
        </w:rPr>
        <w:t>4、利益冲突审查制度</w:t>
      </w:r>
    </w:p>
    <w:p>
      <w:r>
        <w:rPr>
          <w:rFonts w:hint="eastAsia"/>
        </w:rPr>
        <w:t>在接受委托前，审查律师事务所及其律师与委托人之间、委托人与委托人之间是否存在直接或间接的利益冲突，如发现存在利益冲突情形的，应及时告知委托人另行委托或取得委 托人的书面豁免,只有在没有利益冲突的情况下，律师事务所才可以与当事人建立委托代理关系。</w:t>
      </w:r>
    </w:p>
    <w:p>
      <w:r>
        <w:rPr>
          <w:rFonts w:hint="eastAsia"/>
        </w:rPr>
        <w:t>5、</w:t>
      </w:r>
    </w:p>
    <w:p/>
    <w:p/>
    <w:p>
      <w:r>
        <w:rPr>
          <w:rFonts w:hint="eastAsia"/>
        </w:rPr>
        <w:t>四、简答题</w:t>
      </w:r>
    </w:p>
    <w:p>
      <w:r>
        <w:rPr>
          <w:rFonts w:hint="eastAsia"/>
        </w:rPr>
        <w:t>1、</w:t>
      </w:r>
    </w:p>
    <w:p/>
    <w:p>
      <w:r>
        <w:rPr>
          <w:rFonts w:hint="eastAsia"/>
        </w:rPr>
        <w:t>2、简述律师事务所收案的基本要求</w:t>
      </w:r>
    </w:p>
    <w:p>
      <w:r>
        <w:rPr>
          <w:rFonts w:hint="eastAsia"/>
        </w:rPr>
        <w:t>（1）统一接受。任何案件，都必须由律师事务所统一接受,不允许律师以个人的名义收案。凡由律师事务所接受的案件，即以主任的名义指派律师承办。</w:t>
      </w:r>
    </w:p>
    <w:p>
      <w:r>
        <w:rPr>
          <w:rFonts w:hint="eastAsia"/>
        </w:rPr>
        <w:t>（2）专人负责。对民事、行政、刑事诉讼案件和非诉讼法律事务的收案，应由专人负责，即由专人负责接待当事人，问明案件的基本情况和有关证据，将符合收案条件的案件，向律师事务所主任汇报，由主任审查批准。</w:t>
      </w:r>
    </w:p>
    <w:p>
      <w:r>
        <w:rPr>
          <w:rFonts w:hint="eastAsia"/>
        </w:rPr>
        <w:t>（3）尽量满足指名要求。如果当事人认为某个律师比较适合办理自己的法律事 务，要求委托的，律师事务所应尽量予以满足。当事人指名的律师因特殊情况确实 不能接受委托的,应向当事人说明原因，并指派合适律师。</w:t>
      </w:r>
    </w:p>
    <w:p>
      <w:r>
        <w:rPr>
          <w:rFonts w:hint="eastAsia"/>
        </w:rPr>
        <w:t>3、律师会见犯罪嫌疑人被告人应当注意的问题</w:t>
      </w:r>
    </w:p>
    <w:p>
      <w:r>
        <w:rPr>
          <w:rFonts w:hint="eastAsia"/>
        </w:rPr>
        <w:t>（1）律师会见在押犯罪嫌疑人、被告人时,应遵守看管场所的有关规定，严防犯罪 嫌疑人、被告人逃跑、行凶、自杀等事件的发生。</w:t>
      </w:r>
    </w:p>
    <w:p>
      <w:r>
        <w:rPr>
          <w:rFonts w:hint="eastAsia"/>
        </w:rPr>
        <w:t>（2）会见时，律师不能向犯罪嫌疑人、 被告人作任何违反法律和政策的约定或承诺，</w:t>
      </w:r>
    </w:p>
    <w:p>
      <w:r>
        <w:rPr>
          <w:rFonts w:hint="eastAsia"/>
        </w:rPr>
        <w:t>（3）不能对犯罪嫌疑人、被告人指供或诱供。</w:t>
      </w:r>
    </w:p>
    <w:p>
      <w:r>
        <w:rPr>
          <w:rFonts w:hint="eastAsia"/>
        </w:rPr>
        <w:t>（4）会见时若犯罪嫌疑人、被告人揭发他人犯罪或提供重大案件的侦破线索，或者犯罪嫌疑人、被告人表现出极度反常情绪的，应及时告知有关司法机关，</w:t>
      </w:r>
    </w:p>
    <w:p>
      <w:r>
        <w:rPr>
          <w:rFonts w:hint="eastAsia"/>
        </w:rPr>
        <w:t>（5）在会见时所知悉的国家机密或个人隐私，则应当予以保密。</w:t>
      </w:r>
    </w:p>
    <w:p>
      <w:r>
        <w:rPr>
          <w:rFonts w:hint="eastAsia"/>
        </w:rPr>
        <w:t>（6）会见结束后，要按看管场所规定的手续,将犯罪嫌疑人、被告人交看管人员收监。</w:t>
      </w:r>
    </w:p>
    <w:p>
      <w:r>
        <w:rPr>
          <w:rFonts w:hint="eastAsia"/>
        </w:rPr>
        <w:t>4、律师担任政府法律顾问具有哪些特征：</w:t>
      </w:r>
    </w:p>
    <w:p>
      <w:r>
        <w:rPr>
          <w:rFonts w:hint="eastAsia"/>
        </w:rPr>
        <w:t>（1）平等性。顾问律师与政府机关及其领导人之间，从法律关系来说，双方法律地位是平等的，权利义务也是对等的。这种平等性是由双方签订的聘应合同约定的，也是由律师职业的特点决定的。因为律师担任政府法律顾问，不是依据行政领导的指示，而是依据法律规定或者聘应合同约定进行的，他与聘方的关系是依聘用合同而建立的一种委托服务关系，这种关系只能建立在双方法律地位平等、权利义务对等的基础上。</w:t>
      </w:r>
    </w:p>
    <w:p>
      <w:r>
        <w:rPr>
          <w:rFonts w:hint="eastAsia"/>
        </w:rPr>
        <w:t>（2）双重性。顾问律师与政府机关及其领导人之间，是一种地位平等的关系，但从行政管理关系上讲，又是一种上下级隶属关系，他必须在各级政府司法行政机关的领导下开展各项业务活动。当然，这种隶属关系只能体现在处理政府同律师事务所之间的行政事务上，而不能反映在律师承办的具体法律事务上。</w:t>
      </w:r>
    </w:p>
    <w:p>
      <w:r>
        <w:rPr>
          <w:rFonts w:hint="eastAsia"/>
        </w:rPr>
        <w:t>（3）广泛性。律师担任政府法律顾问，其业务活动的范围更加广泛，涉及政治、 经济、文化、教育、卫生、科技、体育和人民生活等各个方面，因而律师在担任政府法律顾问的工作中会遇到各种各样的法律问题。这就要求律师必须具备各方面的专业知识和丰富的工作经验。只有这样,律师才能全面、有效、高质量地为政府提供 法律服务。</w:t>
      </w:r>
    </w:p>
    <w:p>
      <w:r>
        <w:rPr>
          <w:rFonts w:hint="eastAsia"/>
        </w:rPr>
        <w:t>（4）全局性。律师担任政府法律顾问，要站得高,看得远，从全局的利益出发，去规划、协调全局性的问题。特别是在协助政府做出重大决策时，更是如此。同时，在处理具体法律事务时，顾问律师应结合政府机关的特点和政府工作的需要，将必 要的行政手段、经济手段和法律手段有机地结合起来，以提高服务的效率。</w:t>
      </w:r>
    </w:p>
    <w:p/>
    <w:p>
      <w:pPr>
        <w:numPr>
          <w:ilvl w:val="0"/>
          <w:numId w:val="2"/>
        </w:numPr>
        <w:rPr>
          <w:rFonts w:hint="eastAsia"/>
        </w:rPr>
      </w:pPr>
      <w:r>
        <w:rPr>
          <w:rFonts w:hint="eastAsia"/>
        </w:rPr>
        <w:t>论述题</w:t>
      </w:r>
    </w:p>
    <w:p>
      <w:pPr>
        <w:numPr>
          <w:ilvl w:val="0"/>
          <w:numId w:val="0"/>
        </w:numPr>
      </w:pPr>
      <w:r>
        <w:rPr>
          <w:rFonts w:hint="eastAsia"/>
        </w:rPr>
        <w:t>请阐述我国律师职业道德的内容</w:t>
      </w:r>
    </w:p>
    <w:p>
      <w:r>
        <w:rPr>
          <w:rFonts w:hint="eastAsia"/>
        </w:rPr>
        <w:t>根据《中华人民共和国法律法》、《律师 执业行为规范》的规定，我国律师职业道德的基本内容及含义如下：</w:t>
      </w:r>
    </w:p>
    <w:p>
      <w:r>
        <w:rPr>
          <w:rFonts w:hint="eastAsia"/>
        </w:rPr>
        <w:t>1.</w:t>
      </w:r>
      <w:r>
        <w:rPr>
          <w:rFonts w:hint="eastAsia"/>
        </w:rPr>
        <w:tab/>
      </w:r>
      <w:r>
        <w:rPr>
          <w:rFonts w:hint="eastAsia"/>
        </w:rPr>
        <w:t>律师必须忠于宪法和法律，恪守职业道德和执业纪律。</w:t>
      </w:r>
    </w:p>
    <w:p>
      <w:r>
        <w:rPr>
          <w:rFonts w:hint="eastAsia"/>
        </w:rPr>
        <w:t>宪法和法律是律师 从事执业活动的准则和依据，也是律师维护当事人合法权益的根据。离开了宪法 和法律的依托，律师执业可能就会偏离正确轨道和方向，使国家利益、公共利益或 当事人的合法权益受到损害。</w:t>
      </w:r>
    </w:p>
    <w:p>
      <w:r>
        <w:rPr>
          <w:rFonts w:hint="eastAsia"/>
        </w:rPr>
        <w:t>2.</w:t>
      </w:r>
      <w:r>
        <w:rPr>
          <w:rFonts w:hint="eastAsia"/>
        </w:rPr>
        <w:tab/>
      </w:r>
      <w:r>
        <w:rPr>
          <w:rFonts w:hint="eastAsia"/>
        </w:rPr>
        <w:t>律师必须诚实守信，勤勉尽责，依照事实和法律,维护当事人合法权益，维护社会公平、正义。</w:t>
      </w:r>
    </w:p>
    <w:p>
      <w:r>
        <w:rPr>
          <w:rFonts w:hint="eastAsia"/>
        </w:rPr>
        <w:t>诚实守信是律师的立身之本，是律师执业取得成功的基本要求。 勤勉尽责决定律师能否取得成就，取得多大成就。没有责任心的人注定一事无成。 律师在执业中只有诚实守信、勤勉尽责地依照事实和法律，才能更好地维护委托人 利益,维护法律尊严，才能实现维护社会公平、正义的根本目的。</w:t>
      </w:r>
    </w:p>
    <w:p>
      <w:r>
        <w:rPr>
          <w:rFonts w:hint="eastAsia"/>
        </w:rPr>
        <w:t>3.</w:t>
      </w:r>
      <w:r>
        <w:rPr>
          <w:rFonts w:hint="eastAsia"/>
        </w:rPr>
        <w:tab/>
      </w:r>
      <w:r>
        <w:rPr>
          <w:rFonts w:hint="eastAsia"/>
        </w:rPr>
        <w:t>律师应当注重职业修养，自觉维护律师行业声誉。</w:t>
      </w:r>
    </w:p>
    <w:p>
      <w:r>
        <w:rPr>
          <w:rFonts w:hint="eastAsia"/>
        </w:rPr>
        <w:t>律师的工作不仅代表了 律师个人或者某个律师事务所，而且代表了整个法律制度的形象和威信问题。律 师在与委托人接触时的表现，与法官、司法人员关系的表现，庭审表现，社交场合等 表现如何，直接影响了公众对法律的印象与态度，也影响着法律权威是否能够得到 信服与遵守。</w:t>
      </w:r>
    </w:p>
    <w:p>
      <w:r>
        <w:rPr>
          <w:rFonts w:hint="eastAsia"/>
        </w:rPr>
        <w:t>4.</w:t>
      </w:r>
      <w:r>
        <w:rPr>
          <w:rFonts w:hint="eastAsia"/>
        </w:rPr>
        <w:tab/>
      </w:r>
      <w:r>
        <w:rPr>
          <w:rFonts w:hint="eastAsia"/>
        </w:rPr>
        <w:t>律师应当保守在执业活动中知悉的国家机密、商业秘密，不得泄露当事人的隐私。</w:t>
      </w:r>
    </w:p>
    <w:p>
      <w:r>
        <w:rPr>
          <w:rFonts w:hint="eastAsia"/>
        </w:rPr>
        <w:t>国家秘密往往涉及国家的生死存亡问题，是国家的根本利益之所在，因此需要保密。委托人的商业秘密及个人隐私则涉及当事人的根本利益问题。律师与当 事人的信赖关系是律师执业的基础，在执业过程中律师能否为委托人保守商业秘密及个人隐私，不仅关系到律师执业的诚信和修养问题，而且也关系到律师业的健 康发展。</w:t>
      </w:r>
    </w:p>
    <w:p>
      <w:r>
        <w:rPr>
          <w:rFonts w:hint="eastAsia"/>
        </w:rPr>
        <w:t>5.</w:t>
      </w:r>
      <w:r>
        <w:rPr>
          <w:rFonts w:hint="eastAsia"/>
        </w:rPr>
        <w:tab/>
      </w:r>
      <w:r>
        <w:rPr>
          <w:rFonts w:hint="eastAsia"/>
        </w:rPr>
        <w:t>律师应当尊重同行，公平竞争，同业互助。律师执业不可能没有竞争,但是， 竞争必须在良性、有序的条件下进行，做到互相尊重、互相促进、互相帮助、互相提 高。只有这样，律师业才能健康有序地发展。如果律师之间搞恶性竞争、互相拆 台,将严重败坏和玷污律师职业的形象，最终也将损害律师个人的利益。</w:t>
      </w:r>
    </w:p>
    <w:p>
      <w:r>
        <w:rPr>
          <w:rFonts w:hint="eastAsia"/>
        </w:rPr>
        <w:t>6.</w:t>
      </w:r>
      <w:r>
        <w:rPr>
          <w:rFonts w:hint="eastAsia"/>
        </w:rPr>
        <w:tab/>
      </w:r>
      <w:r>
        <w:rPr>
          <w:rFonts w:hint="eastAsia"/>
        </w:rPr>
        <w:t>律师应当关注、支持、积极参加社会公益事业。律师并不是居住在象牙塔里 的群体，他们也是社会的一部分,应当为社会贡献自己的力量，应当关注和积极参 加社会公益事业。只有这样,律师执业才能获得社会公众的支持，同时也有利于提 升律师自身的社会形象。</w:t>
      </w:r>
    </w:p>
    <w:p/>
    <w:p>
      <w:pPr>
        <w:numPr>
          <w:ilvl w:val="0"/>
          <w:numId w:val="3"/>
        </w:numPr>
        <w:rPr>
          <w:rFonts w:hint="eastAsia"/>
        </w:rPr>
      </w:pPr>
      <w:r>
        <w:rPr>
          <w:rFonts w:hint="eastAsia"/>
        </w:rPr>
        <w:t>案例分析题</w:t>
      </w:r>
    </w:p>
    <w:p>
      <w:pPr>
        <w:numPr>
          <w:ilvl w:val="0"/>
          <w:numId w:val="0"/>
        </w:numPr>
        <w:rPr>
          <w:rFonts w:hint="eastAsia" w:eastAsiaTheme="minorEastAsia"/>
          <w:lang w:eastAsia="zh-CN"/>
        </w:rPr>
      </w:pPr>
      <w:r>
        <w:rPr>
          <w:rFonts w:hint="eastAsia"/>
        </w:rPr>
        <w:t>1、</w:t>
      </w:r>
      <w:r>
        <w:rPr>
          <w:rFonts w:hint="eastAsia"/>
          <w:lang w:eastAsia="zh-CN"/>
        </w:rPr>
        <w:t>答：</w:t>
      </w:r>
    </w:p>
    <w:p/>
    <w:p/>
    <w:p>
      <w:r>
        <w:rPr>
          <w:rFonts w:hint="eastAsia"/>
        </w:rPr>
        <w:t>2、案例分析2</w:t>
      </w:r>
    </w:p>
    <w:p>
      <w:r>
        <w:rPr>
          <w:rFonts w:hint="eastAsia"/>
        </w:rPr>
        <w:t>答：</w:t>
      </w:r>
    </w:p>
    <w:p>
      <w:r>
        <w:rPr>
          <w:rFonts w:hint="eastAsia"/>
        </w:rPr>
        <w:t>（1）人民检察院为徐某指定辩护律师的做法没有法律依据。因为《刑事诉讼法》只规定人民法院应为未成年人指定辩护律师，即指定辩护只能发生在审判阶段，所以检察院指定辩护律师于法无据</w:t>
      </w:r>
    </w:p>
    <w:p>
      <w:r>
        <w:rPr>
          <w:rFonts w:hint="eastAsia"/>
        </w:rPr>
        <w:t>（2）检察人员于5月16日告知徐某有权委托辩护人，已经是收到审查起诉材料之日后的第10日，而《刑事诉讼法》规定人民检察院应自收到移送审查起诉的案件材料之日起3日以内告知犯罪嫌疑人有权委托辩护人。</w:t>
      </w:r>
    </w:p>
    <w:p>
      <w:r>
        <w:rPr>
          <w:rFonts w:hint="eastAsia"/>
        </w:rPr>
        <w:t>（3）人民检察院不能拒绝辩护律师复印起诉意见书的请求</w:t>
      </w:r>
    </w:p>
    <w:p>
      <w:r>
        <w:rPr>
          <w:rFonts w:hint="eastAsia"/>
        </w:rPr>
        <w:t>（4）人民法院一直未给辩护律师发送起诉书副本，这种做法是有违法律规定，不利于辩护律师充分行使辩护权，是错误的</w:t>
      </w:r>
    </w:p>
    <w:p>
      <w:r>
        <w:rPr>
          <w:rFonts w:hint="eastAsia"/>
        </w:rPr>
        <w:t>（5）王律师无权拒绝辩护</w:t>
      </w:r>
    </w:p>
    <w:p>
      <w:r>
        <w:rPr>
          <w:rFonts w:hint="eastAsia"/>
        </w:rPr>
        <w:t>（6）张律师在判决确定之后的做法是不正确的，辩护律师在判决确定后有权得到判决书副本，这是帮助被告人行使上诉权的一种必要的前提，本案中，张律师未主动问询结果，致使被告人徐某的上诉权无形中被剥夺，严重损害当事人的合法权益，因而其做法是不正确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ACC29F"/>
    <w:multiLevelType w:val="singleLevel"/>
    <w:tmpl w:val="B3ACC29F"/>
    <w:lvl w:ilvl="0" w:tentative="0">
      <w:start w:val="5"/>
      <w:numFmt w:val="chineseCounting"/>
      <w:suff w:val="nothing"/>
      <w:lvlText w:val="%1、"/>
      <w:lvlJc w:val="left"/>
      <w:rPr>
        <w:rFonts w:hint="eastAsia"/>
      </w:rPr>
    </w:lvl>
  </w:abstractNum>
  <w:abstractNum w:abstractNumId="1">
    <w:nsid w:val="D5096F8C"/>
    <w:multiLevelType w:val="singleLevel"/>
    <w:tmpl w:val="D5096F8C"/>
    <w:lvl w:ilvl="0" w:tentative="0">
      <w:start w:val="6"/>
      <w:numFmt w:val="chineseCounting"/>
      <w:suff w:val="nothing"/>
      <w:lvlText w:val="%1、"/>
      <w:lvlJc w:val="left"/>
      <w:rPr>
        <w:rFonts w:hint="eastAsia"/>
      </w:rPr>
    </w:lvl>
  </w:abstractNum>
  <w:abstractNum w:abstractNumId="2">
    <w:nsid w:val="5A008653"/>
    <w:multiLevelType w:val="singleLevel"/>
    <w:tmpl w:val="5A008653"/>
    <w:lvl w:ilvl="0" w:tentative="0">
      <w:start w:val="5"/>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0686B2C"/>
    <w:rsid w:val="00007486"/>
    <w:rsid w:val="00020796"/>
    <w:rsid w:val="00044065"/>
    <w:rsid w:val="00054DFA"/>
    <w:rsid w:val="0005521C"/>
    <w:rsid w:val="00057ED1"/>
    <w:rsid w:val="00060946"/>
    <w:rsid w:val="00060C9B"/>
    <w:rsid w:val="000638E7"/>
    <w:rsid w:val="00064E2A"/>
    <w:rsid w:val="000658AB"/>
    <w:rsid w:val="0007166E"/>
    <w:rsid w:val="00077F55"/>
    <w:rsid w:val="00081BFD"/>
    <w:rsid w:val="00081CBE"/>
    <w:rsid w:val="000866EC"/>
    <w:rsid w:val="000869B5"/>
    <w:rsid w:val="00087EE1"/>
    <w:rsid w:val="000A05A6"/>
    <w:rsid w:val="000A5787"/>
    <w:rsid w:val="000B665F"/>
    <w:rsid w:val="000C0306"/>
    <w:rsid w:val="000C1E12"/>
    <w:rsid w:val="000C6255"/>
    <w:rsid w:val="000C7F76"/>
    <w:rsid w:val="000E4996"/>
    <w:rsid w:val="000E68BD"/>
    <w:rsid w:val="000E6AE6"/>
    <w:rsid w:val="000E7D77"/>
    <w:rsid w:val="000F7A07"/>
    <w:rsid w:val="00103B8C"/>
    <w:rsid w:val="001040AF"/>
    <w:rsid w:val="001109CD"/>
    <w:rsid w:val="0011292B"/>
    <w:rsid w:val="0012276B"/>
    <w:rsid w:val="00125F1E"/>
    <w:rsid w:val="00127068"/>
    <w:rsid w:val="00132F1B"/>
    <w:rsid w:val="00136A66"/>
    <w:rsid w:val="00137BB4"/>
    <w:rsid w:val="00137E8E"/>
    <w:rsid w:val="001402B1"/>
    <w:rsid w:val="00142E58"/>
    <w:rsid w:val="00147E26"/>
    <w:rsid w:val="00147F5D"/>
    <w:rsid w:val="0015387F"/>
    <w:rsid w:val="00153FA0"/>
    <w:rsid w:val="001605CD"/>
    <w:rsid w:val="001650E9"/>
    <w:rsid w:val="00165B37"/>
    <w:rsid w:val="00172C82"/>
    <w:rsid w:val="001750EF"/>
    <w:rsid w:val="00176254"/>
    <w:rsid w:val="00177C28"/>
    <w:rsid w:val="00190A06"/>
    <w:rsid w:val="00191C72"/>
    <w:rsid w:val="00197504"/>
    <w:rsid w:val="001B4B87"/>
    <w:rsid w:val="001C25D8"/>
    <w:rsid w:val="001C25E1"/>
    <w:rsid w:val="001C29F4"/>
    <w:rsid w:val="001C488D"/>
    <w:rsid w:val="001E0F3A"/>
    <w:rsid w:val="001E701C"/>
    <w:rsid w:val="001F0F25"/>
    <w:rsid w:val="00210B6F"/>
    <w:rsid w:val="00221C40"/>
    <w:rsid w:val="00231DD7"/>
    <w:rsid w:val="002346CD"/>
    <w:rsid w:val="00235BC7"/>
    <w:rsid w:val="00244BFF"/>
    <w:rsid w:val="00251766"/>
    <w:rsid w:val="002554EC"/>
    <w:rsid w:val="002568EA"/>
    <w:rsid w:val="002626B0"/>
    <w:rsid w:val="002662AA"/>
    <w:rsid w:val="002666A1"/>
    <w:rsid w:val="00270616"/>
    <w:rsid w:val="0027133C"/>
    <w:rsid w:val="00275459"/>
    <w:rsid w:val="00275F48"/>
    <w:rsid w:val="002906E7"/>
    <w:rsid w:val="002919C2"/>
    <w:rsid w:val="002A2538"/>
    <w:rsid w:val="002A475C"/>
    <w:rsid w:val="002A52F0"/>
    <w:rsid w:val="002A7466"/>
    <w:rsid w:val="002B3687"/>
    <w:rsid w:val="002B505F"/>
    <w:rsid w:val="002B5E91"/>
    <w:rsid w:val="002B73DB"/>
    <w:rsid w:val="002B7AE5"/>
    <w:rsid w:val="002C1432"/>
    <w:rsid w:val="002C3640"/>
    <w:rsid w:val="002C56F9"/>
    <w:rsid w:val="002D1E3D"/>
    <w:rsid w:val="002D2337"/>
    <w:rsid w:val="002D6BEE"/>
    <w:rsid w:val="002D6CC9"/>
    <w:rsid w:val="002E2860"/>
    <w:rsid w:val="002E4ADA"/>
    <w:rsid w:val="002F2A19"/>
    <w:rsid w:val="002F4011"/>
    <w:rsid w:val="00310F47"/>
    <w:rsid w:val="00311AC9"/>
    <w:rsid w:val="003123B4"/>
    <w:rsid w:val="00314E64"/>
    <w:rsid w:val="00314FC2"/>
    <w:rsid w:val="00316BA7"/>
    <w:rsid w:val="00320A8F"/>
    <w:rsid w:val="00321FEE"/>
    <w:rsid w:val="00325E75"/>
    <w:rsid w:val="00326253"/>
    <w:rsid w:val="00336D1F"/>
    <w:rsid w:val="00341929"/>
    <w:rsid w:val="0034272A"/>
    <w:rsid w:val="003468DB"/>
    <w:rsid w:val="003473D9"/>
    <w:rsid w:val="003561F0"/>
    <w:rsid w:val="00361D46"/>
    <w:rsid w:val="00367AA4"/>
    <w:rsid w:val="00373CFC"/>
    <w:rsid w:val="003769DC"/>
    <w:rsid w:val="00386390"/>
    <w:rsid w:val="00392015"/>
    <w:rsid w:val="0039673C"/>
    <w:rsid w:val="003A7A29"/>
    <w:rsid w:val="003B26A8"/>
    <w:rsid w:val="003B610B"/>
    <w:rsid w:val="003C1751"/>
    <w:rsid w:val="003C7FF0"/>
    <w:rsid w:val="003D3D84"/>
    <w:rsid w:val="003D3E6E"/>
    <w:rsid w:val="003E27D4"/>
    <w:rsid w:val="003E5224"/>
    <w:rsid w:val="003E6283"/>
    <w:rsid w:val="003F0249"/>
    <w:rsid w:val="003F3A3D"/>
    <w:rsid w:val="003F460D"/>
    <w:rsid w:val="003F6B44"/>
    <w:rsid w:val="003F75BB"/>
    <w:rsid w:val="00402C58"/>
    <w:rsid w:val="0040770B"/>
    <w:rsid w:val="00414247"/>
    <w:rsid w:val="004162AE"/>
    <w:rsid w:val="004240C6"/>
    <w:rsid w:val="00426672"/>
    <w:rsid w:val="00433ADE"/>
    <w:rsid w:val="0044461C"/>
    <w:rsid w:val="00446B81"/>
    <w:rsid w:val="00452259"/>
    <w:rsid w:val="00453587"/>
    <w:rsid w:val="00465980"/>
    <w:rsid w:val="00465A03"/>
    <w:rsid w:val="004661E2"/>
    <w:rsid w:val="0047350D"/>
    <w:rsid w:val="00474F47"/>
    <w:rsid w:val="004843C7"/>
    <w:rsid w:val="0048476F"/>
    <w:rsid w:val="004856DA"/>
    <w:rsid w:val="00487ACB"/>
    <w:rsid w:val="004908DC"/>
    <w:rsid w:val="00492401"/>
    <w:rsid w:val="00494B01"/>
    <w:rsid w:val="00497A67"/>
    <w:rsid w:val="004A7C80"/>
    <w:rsid w:val="004B3F4B"/>
    <w:rsid w:val="004C5320"/>
    <w:rsid w:val="004C761D"/>
    <w:rsid w:val="004C76DC"/>
    <w:rsid w:val="004D4503"/>
    <w:rsid w:val="004E3073"/>
    <w:rsid w:val="004E405E"/>
    <w:rsid w:val="004E7CA2"/>
    <w:rsid w:val="004F6704"/>
    <w:rsid w:val="00507CD0"/>
    <w:rsid w:val="0051377F"/>
    <w:rsid w:val="00520573"/>
    <w:rsid w:val="00521DE9"/>
    <w:rsid w:val="00526685"/>
    <w:rsid w:val="00527AB8"/>
    <w:rsid w:val="00535D92"/>
    <w:rsid w:val="005545CA"/>
    <w:rsid w:val="0056185B"/>
    <w:rsid w:val="00566868"/>
    <w:rsid w:val="0057034A"/>
    <w:rsid w:val="00577EDD"/>
    <w:rsid w:val="00580CBA"/>
    <w:rsid w:val="00581AFD"/>
    <w:rsid w:val="0058635E"/>
    <w:rsid w:val="00590490"/>
    <w:rsid w:val="00591676"/>
    <w:rsid w:val="00593F2A"/>
    <w:rsid w:val="005A02DE"/>
    <w:rsid w:val="005A1731"/>
    <w:rsid w:val="005A2F0A"/>
    <w:rsid w:val="005A2FC2"/>
    <w:rsid w:val="005A67FF"/>
    <w:rsid w:val="005B26B9"/>
    <w:rsid w:val="005B7117"/>
    <w:rsid w:val="005C44DE"/>
    <w:rsid w:val="005C5C11"/>
    <w:rsid w:val="005D2536"/>
    <w:rsid w:val="005D417B"/>
    <w:rsid w:val="005E100D"/>
    <w:rsid w:val="005E1422"/>
    <w:rsid w:val="005F04F1"/>
    <w:rsid w:val="006037A2"/>
    <w:rsid w:val="00610367"/>
    <w:rsid w:val="00613EDA"/>
    <w:rsid w:val="006150A8"/>
    <w:rsid w:val="00620777"/>
    <w:rsid w:val="00620932"/>
    <w:rsid w:val="006215C9"/>
    <w:rsid w:val="00621B55"/>
    <w:rsid w:val="00622E4F"/>
    <w:rsid w:val="0062640E"/>
    <w:rsid w:val="00631513"/>
    <w:rsid w:val="006341BE"/>
    <w:rsid w:val="00636573"/>
    <w:rsid w:val="0064384F"/>
    <w:rsid w:val="00645FB8"/>
    <w:rsid w:val="0064603F"/>
    <w:rsid w:val="00651292"/>
    <w:rsid w:val="00651BEF"/>
    <w:rsid w:val="006532F5"/>
    <w:rsid w:val="00656E53"/>
    <w:rsid w:val="00667979"/>
    <w:rsid w:val="006739D7"/>
    <w:rsid w:val="00680189"/>
    <w:rsid w:val="00682C9F"/>
    <w:rsid w:val="006839ED"/>
    <w:rsid w:val="00686B19"/>
    <w:rsid w:val="00686B2C"/>
    <w:rsid w:val="00686B8A"/>
    <w:rsid w:val="006963ED"/>
    <w:rsid w:val="00696713"/>
    <w:rsid w:val="006A7C14"/>
    <w:rsid w:val="006B33AC"/>
    <w:rsid w:val="006C1E6E"/>
    <w:rsid w:val="006D0B6A"/>
    <w:rsid w:val="006D5D5D"/>
    <w:rsid w:val="006D7240"/>
    <w:rsid w:val="006E5A1A"/>
    <w:rsid w:val="006E6F11"/>
    <w:rsid w:val="006F008A"/>
    <w:rsid w:val="006F362A"/>
    <w:rsid w:val="006F734C"/>
    <w:rsid w:val="0070101E"/>
    <w:rsid w:val="007049D4"/>
    <w:rsid w:val="00704C2C"/>
    <w:rsid w:val="00711856"/>
    <w:rsid w:val="00711BCC"/>
    <w:rsid w:val="00711DF6"/>
    <w:rsid w:val="00713F68"/>
    <w:rsid w:val="00714F63"/>
    <w:rsid w:val="007223EA"/>
    <w:rsid w:val="00723F26"/>
    <w:rsid w:val="00727BB7"/>
    <w:rsid w:val="00730289"/>
    <w:rsid w:val="007306B2"/>
    <w:rsid w:val="00731B32"/>
    <w:rsid w:val="00731C05"/>
    <w:rsid w:val="00733E85"/>
    <w:rsid w:val="00736C31"/>
    <w:rsid w:val="00740125"/>
    <w:rsid w:val="007420D6"/>
    <w:rsid w:val="00746185"/>
    <w:rsid w:val="0074722D"/>
    <w:rsid w:val="00747D2C"/>
    <w:rsid w:val="00750A44"/>
    <w:rsid w:val="007669A1"/>
    <w:rsid w:val="00766F7F"/>
    <w:rsid w:val="00772CC9"/>
    <w:rsid w:val="00773178"/>
    <w:rsid w:val="00780D61"/>
    <w:rsid w:val="00783E1A"/>
    <w:rsid w:val="00784702"/>
    <w:rsid w:val="007868EA"/>
    <w:rsid w:val="00791C9F"/>
    <w:rsid w:val="00796A37"/>
    <w:rsid w:val="007A270F"/>
    <w:rsid w:val="007A6CB9"/>
    <w:rsid w:val="007B2136"/>
    <w:rsid w:val="007B3169"/>
    <w:rsid w:val="007B6FED"/>
    <w:rsid w:val="007C3CCC"/>
    <w:rsid w:val="007D3494"/>
    <w:rsid w:val="007D6792"/>
    <w:rsid w:val="007E37AA"/>
    <w:rsid w:val="007E6622"/>
    <w:rsid w:val="007E6BDF"/>
    <w:rsid w:val="007F0DB8"/>
    <w:rsid w:val="007F264E"/>
    <w:rsid w:val="007F34F8"/>
    <w:rsid w:val="007F47D6"/>
    <w:rsid w:val="007F5FCD"/>
    <w:rsid w:val="0080287F"/>
    <w:rsid w:val="00805023"/>
    <w:rsid w:val="008060CD"/>
    <w:rsid w:val="00825E72"/>
    <w:rsid w:val="00826B23"/>
    <w:rsid w:val="00830092"/>
    <w:rsid w:val="00833547"/>
    <w:rsid w:val="00835D4B"/>
    <w:rsid w:val="00836E24"/>
    <w:rsid w:val="00843892"/>
    <w:rsid w:val="00856025"/>
    <w:rsid w:val="00856ADF"/>
    <w:rsid w:val="00860259"/>
    <w:rsid w:val="0086078C"/>
    <w:rsid w:val="00864E4C"/>
    <w:rsid w:val="008753DA"/>
    <w:rsid w:val="00886106"/>
    <w:rsid w:val="0089083A"/>
    <w:rsid w:val="00893773"/>
    <w:rsid w:val="0089380C"/>
    <w:rsid w:val="008A1E7B"/>
    <w:rsid w:val="008B18ED"/>
    <w:rsid w:val="008C01E4"/>
    <w:rsid w:val="008C0A41"/>
    <w:rsid w:val="008D1736"/>
    <w:rsid w:val="008D52EE"/>
    <w:rsid w:val="008F1651"/>
    <w:rsid w:val="009062BF"/>
    <w:rsid w:val="00907A09"/>
    <w:rsid w:val="00912518"/>
    <w:rsid w:val="0091726B"/>
    <w:rsid w:val="00924988"/>
    <w:rsid w:val="0092651D"/>
    <w:rsid w:val="00927BB0"/>
    <w:rsid w:val="00930C74"/>
    <w:rsid w:val="0093276E"/>
    <w:rsid w:val="00945E18"/>
    <w:rsid w:val="0094623E"/>
    <w:rsid w:val="00947940"/>
    <w:rsid w:val="00952EBF"/>
    <w:rsid w:val="00955D7E"/>
    <w:rsid w:val="009604BF"/>
    <w:rsid w:val="0096153E"/>
    <w:rsid w:val="009761DD"/>
    <w:rsid w:val="009765CE"/>
    <w:rsid w:val="00984141"/>
    <w:rsid w:val="0098468A"/>
    <w:rsid w:val="00993C34"/>
    <w:rsid w:val="009A3F06"/>
    <w:rsid w:val="009A6826"/>
    <w:rsid w:val="009A7B6A"/>
    <w:rsid w:val="009B1E01"/>
    <w:rsid w:val="009B2E19"/>
    <w:rsid w:val="009B5F78"/>
    <w:rsid w:val="009C09CB"/>
    <w:rsid w:val="009C6E78"/>
    <w:rsid w:val="009D01F1"/>
    <w:rsid w:val="009D3CE2"/>
    <w:rsid w:val="009D4301"/>
    <w:rsid w:val="009D4CFD"/>
    <w:rsid w:val="009D5A23"/>
    <w:rsid w:val="009D6E94"/>
    <w:rsid w:val="009E5071"/>
    <w:rsid w:val="009E768C"/>
    <w:rsid w:val="009F071C"/>
    <w:rsid w:val="009F393E"/>
    <w:rsid w:val="009F6257"/>
    <w:rsid w:val="009F7D9F"/>
    <w:rsid w:val="00A03319"/>
    <w:rsid w:val="00A046F1"/>
    <w:rsid w:val="00A11534"/>
    <w:rsid w:val="00A12340"/>
    <w:rsid w:val="00A12722"/>
    <w:rsid w:val="00A158DD"/>
    <w:rsid w:val="00A30C15"/>
    <w:rsid w:val="00A3244A"/>
    <w:rsid w:val="00A32D1B"/>
    <w:rsid w:val="00A40888"/>
    <w:rsid w:val="00A40FC4"/>
    <w:rsid w:val="00A4106D"/>
    <w:rsid w:val="00A46A81"/>
    <w:rsid w:val="00A5306F"/>
    <w:rsid w:val="00A54222"/>
    <w:rsid w:val="00A623D7"/>
    <w:rsid w:val="00A67546"/>
    <w:rsid w:val="00A67F9A"/>
    <w:rsid w:val="00A70A44"/>
    <w:rsid w:val="00A72C8F"/>
    <w:rsid w:val="00A73C1E"/>
    <w:rsid w:val="00A73CA8"/>
    <w:rsid w:val="00A75438"/>
    <w:rsid w:val="00A76162"/>
    <w:rsid w:val="00A80D89"/>
    <w:rsid w:val="00A82081"/>
    <w:rsid w:val="00A85C62"/>
    <w:rsid w:val="00A85E06"/>
    <w:rsid w:val="00A871EF"/>
    <w:rsid w:val="00A90648"/>
    <w:rsid w:val="00A90CB1"/>
    <w:rsid w:val="00AA112F"/>
    <w:rsid w:val="00AA4FCE"/>
    <w:rsid w:val="00AA547C"/>
    <w:rsid w:val="00AB19F3"/>
    <w:rsid w:val="00AB1FC8"/>
    <w:rsid w:val="00AB2131"/>
    <w:rsid w:val="00AB4C61"/>
    <w:rsid w:val="00AB7FA4"/>
    <w:rsid w:val="00AC45BB"/>
    <w:rsid w:val="00AC5284"/>
    <w:rsid w:val="00AD4D22"/>
    <w:rsid w:val="00AE0A6F"/>
    <w:rsid w:val="00AE0B23"/>
    <w:rsid w:val="00AE4917"/>
    <w:rsid w:val="00AE4F3C"/>
    <w:rsid w:val="00AE73DA"/>
    <w:rsid w:val="00AE7CDC"/>
    <w:rsid w:val="00AF25BF"/>
    <w:rsid w:val="00B03C08"/>
    <w:rsid w:val="00B11770"/>
    <w:rsid w:val="00B12B18"/>
    <w:rsid w:val="00B13DE7"/>
    <w:rsid w:val="00B15518"/>
    <w:rsid w:val="00B2023F"/>
    <w:rsid w:val="00B255B0"/>
    <w:rsid w:val="00B334C1"/>
    <w:rsid w:val="00B36124"/>
    <w:rsid w:val="00B41769"/>
    <w:rsid w:val="00B41872"/>
    <w:rsid w:val="00B51141"/>
    <w:rsid w:val="00B52BC8"/>
    <w:rsid w:val="00B55354"/>
    <w:rsid w:val="00B627E2"/>
    <w:rsid w:val="00B63D2B"/>
    <w:rsid w:val="00B72017"/>
    <w:rsid w:val="00B77DEB"/>
    <w:rsid w:val="00B833D2"/>
    <w:rsid w:val="00B9072D"/>
    <w:rsid w:val="00B91852"/>
    <w:rsid w:val="00B93E51"/>
    <w:rsid w:val="00BB490D"/>
    <w:rsid w:val="00BB49E2"/>
    <w:rsid w:val="00BB5654"/>
    <w:rsid w:val="00BB7A68"/>
    <w:rsid w:val="00BC04B1"/>
    <w:rsid w:val="00BC2746"/>
    <w:rsid w:val="00BC2C0A"/>
    <w:rsid w:val="00BD3371"/>
    <w:rsid w:val="00BD6363"/>
    <w:rsid w:val="00BD6BA4"/>
    <w:rsid w:val="00BD7C70"/>
    <w:rsid w:val="00BE04A8"/>
    <w:rsid w:val="00BE0749"/>
    <w:rsid w:val="00BE4C7F"/>
    <w:rsid w:val="00BE7300"/>
    <w:rsid w:val="00BF1380"/>
    <w:rsid w:val="00BF1CE5"/>
    <w:rsid w:val="00BF281A"/>
    <w:rsid w:val="00BF6E45"/>
    <w:rsid w:val="00C00136"/>
    <w:rsid w:val="00C11621"/>
    <w:rsid w:val="00C13B6B"/>
    <w:rsid w:val="00C17D92"/>
    <w:rsid w:val="00C20996"/>
    <w:rsid w:val="00C25B07"/>
    <w:rsid w:val="00C26154"/>
    <w:rsid w:val="00C31380"/>
    <w:rsid w:val="00C37021"/>
    <w:rsid w:val="00C418D7"/>
    <w:rsid w:val="00C453AD"/>
    <w:rsid w:val="00C45DAE"/>
    <w:rsid w:val="00C5048A"/>
    <w:rsid w:val="00C53315"/>
    <w:rsid w:val="00C67D8E"/>
    <w:rsid w:val="00C724BA"/>
    <w:rsid w:val="00C752A4"/>
    <w:rsid w:val="00C810AB"/>
    <w:rsid w:val="00C859B2"/>
    <w:rsid w:val="00C85D44"/>
    <w:rsid w:val="00C90F0C"/>
    <w:rsid w:val="00C90FDF"/>
    <w:rsid w:val="00C92853"/>
    <w:rsid w:val="00C9517D"/>
    <w:rsid w:val="00CA7899"/>
    <w:rsid w:val="00CC1E07"/>
    <w:rsid w:val="00CC5394"/>
    <w:rsid w:val="00CD4165"/>
    <w:rsid w:val="00CD4A7F"/>
    <w:rsid w:val="00CD6FBA"/>
    <w:rsid w:val="00CF29BA"/>
    <w:rsid w:val="00CF31A5"/>
    <w:rsid w:val="00CF31E6"/>
    <w:rsid w:val="00CF5846"/>
    <w:rsid w:val="00CF6583"/>
    <w:rsid w:val="00D03544"/>
    <w:rsid w:val="00D040F8"/>
    <w:rsid w:val="00D046F3"/>
    <w:rsid w:val="00D21411"/>
    <w:rsid w:val="00D21906"/>
    <w:rsid w:val="00D223C1"/>
    <w:rsid w:val="00D35306"/>
    <w:rsid w:val="00D3556F"/>
    <w:rsid w:val="00D47DCC"/>
    <w:rsid w:val="00D628C7"/>
    <w:rsid w:val="00D6352E"/>
    <w:rsid w:val="00D6569D"/>
    <w:rsid w:val="00D7011C"/>
    <w:rsid w:val="00D7273B"/>
    <w:rsid w:val="00D74DB0"/>
    <w:rsid w:val="00D80FA8"/>
    <w:rsid w:val="00D82273"/>
    <w:rsid w:val="00D846C4"/>
    <w:rsid w:val="00D86A0B"/>
    <w:rsid w:val="00D91966"/>
    <w:rsid w:val="00D9731E"/>
    <w:rsid w:val="00DA4594"/>
    <w:rsid w:val="00DB1699"/>
    <w:rsid w:val="00DB65FB"/>
    <w:rsid w:val="00DB7E80"/>
    <w:rsid w:val="00DC14A1"/>
    <w:rsid w:val="00DC2597"/>
    <w:rsid w:val="00DD1CBD"/>
    <w:rsid w:val="00DD38A7"/>
    <w:rsid w:val="00DD7072"/>
    <w:rsid w:val="00DF12FE"/>
    <w:rsid w:val="00DF202F"/>
    <w:rsid w:val="00DF2265"/>
    <w:rsid w:val="00DF3D47"/>
    <w:rsid w:val="00DF43A8"/>
    <w:rsid w:val="00DF77F4"/>
    <w:rsid w:val="00E074FC"/>
    <w:rsid w:val="00E12A1E"/>
    <w:rsid w:val="00E15F85"/>
    <w:rsid w:val="00E17FE2"/>
    <w:rsid w:val="00E260D7"/>
    <w:rsid w:val="00E26389"/>
    <w:rsid w:val="00E265A2"/>
    <w:rsid w:val="00E2768B"/>
    <w:rsid w:val="00E32A22"/>
    <w:rsid w:val="00E338E4"/>
    <w:rsid w:val="00E340E9"/>
    <w:rsid w:val="00E37702"/>
    <w:rsid w:val="00E4231B"/>
    <w:rsid w:val="00E46944"/>
    <w:rsid w:val="00E53C0F"/>
    <w:rsid w:val="00E53E13"/>
    <w:rsid w:val="00E5426C"/>
    <w:rsid w:val="00E54F40"/>
    <w:rsid w:val="00E5675B"/>
    <w:rsid w:val="00E57167"/>
    <w:rsid w:val="00E612A8"/>
    <w:rsid w:val="00E62BA6"/>
    <w:rsid w:val="00E641C2"/>
    <w:rsid w:val="00E6494B"/>
    <w:rsid w:val="00E66A4F"/>
    <w:rsid w:val="00E7168E"/>
    <w:rsid w:val="00E7600F"/>
    <w:rsid w:val="00E8437D"/>
    <w:rsid w:val="00E879E1"/>
    <w:rsid w:val="00EA64B7"/>
    <w:rsid w:val="00EA7F0D"/>
    <w:rsid w:val="00EB15D8"/>
    <w:rsid w:val="00EC2B52"/>
    <w:rsid w:val="00EC4E3D"/>
    <w:rsid w:val="00EC558C"/>
    <w:rsid w:val="00EC7028"/>
    <w:rsid w:val="00EC71B7"/>
    <w:rsid w:val="00ED70CD"/>
    <w:rsid w:val="00EE0D41"/>
    <w:rsid w:val="00EE108C"/>
    <w:rsid w:val="00EE69A5"/>
    <w:rsid w:val="00EE7731"/>
    <w:rsid w:val="00EE7F61"/>
    <w:rsid w:val="00EF5DE3"/>
    <w:rsid w:val="00EF73D0"/>
    <w:rsid w:val="00F14D3F"/>
    <w:rsid w:val="00F307B6"/>
    <w:rsid w:val="00F35F5E"/>
    <w:rsid w:val="00F366D6"/>
    <w:rsid w:val="00F3670A"/>
    <w:rsid w:val="00F417C2"/>
    <w:rsid w:val="00F42C26"/>
    <w:rsid w:val="00F45449"/>
    <w:rsid w:val="00F50736"/>
    <w:rsid w:val="00F50CDB"/>
    <w:rsid w:val="00F50FB9"/>
    <w:rsid w:val="00F5121E"/>
    <w:rsid w:val="00F5284B"/>
    <w:rsid w:val="00F52DBB"/>
    <w:rsid w:val="00F553DA"/>
    <w:rsid w:val="00F61819"/>
    <w:rsid w:val="00F63176"/>
    <w:rsid w:val="00F72ADF"/>
    <w:rsid w:val="00F759D4"/>
    <w:rsid w:val="00F77A81"/>
    <w:rsid w:val="00F8113D"/>
    <w:rsid w:val="00F81AAA"/>
    <w:rsid w:val="00F91261"/>
    <w:rsid w:val="00F91AD6"/>
    <w:rsid w:val="00F9684D"/>
    <w:rsid w:val="00FA2388"/>
    <w:rsid w:val="00FA2E91"/>
    <w:rsid w:val="00FA5EA1"/>
    <w:rsid w:val="00FA776F"/>
    <w:rsid w:val="00FC0ECF"/>
    <w:rsid w:val="00FC3395"/>
    <w:rsid w:val="00FC3902"/>
    <w:rsid w:val="00FC6210"/>
    <w:rsid w:val="00FD2DDD"/>
    <w:rsid w:val="00FD3CBF"/>
    <w:rsid w:val="00FD4D53"/>
    <w:rsid w:val="00FD60C7"/>
    <w:rsid w:val="00FE1762"/>
    <w:rsid w:val="00FF20D9"/>
    <w:rsid w:val="00FF2E35"/>
    <w:rsid w:val="00FF42B7"/>
    <w:rsid w:val="00FF4A57"/>
    <w:rsid w:val="00FF4DDE"/>
    <w:rsid w:val="042F6B87"/>
    <w:rsid w:val="226B36FA"/>
    <w:rsid w:val="5A892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4301</Words>
  <Characters>4347</Characters>
  <Lines>32</Lines>
  <Paragraphs>9</Paragraphs>
  <TotalTime>22</TotalTime>
  <ScaleCrop>false</ScaleCrop>
  <LinksUpToDate>false</LinksUpToDate>
  <CharactersWithSpaces>4451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2020-12-08T11:16:00Z</dcterms:created>
  <dc:creator>zsulaw</dc:creator>
  <cp:lastModifiedBy>育华教育叶燮燮</cp:lastModifiedBy>
  <dcterms:modified xsi:type="dcterms:W3CDTF">2023-11-27T00:47:06Z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ACF806C513B04807A5033A13F0A1A474</vt:lpwstr>
  </property>
</Properties>
</file>