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4797">
      <w:pPr>
        <w:jc w:val="center"/>
        <w:rPr>
          <w:rFonts w:hint="eastAsia"/>
          <w:b/>
          <w:bCs/>
          <w:sz w:val="30"/>
          <w:szCs w:val="30"/>
          <w:lang w:val="en-US" w:eastAsia="zh-CN"/>
        </w:rPr>
      </w:pPr>
      <w:r>
        <w:rPr>
          <w:rFonts w:hint="eastAsia"/>
          <w:b/>
          <w:bCs/>
          <w:sz w:val="30"/>
          <w:szCs w:val="30"/>
          <w:lang w:val="en-US" w:eastAsia="zh-CN"/>
        </w:rPr>
        <w:t>律师实务复习资料</w:t>
      </w:r>
    </w:p>
    <w:p w14:paraId="27A9A04C">
      <w:r>
        <w:rPr>
          <w:rFonts w:hint="eastAsia"/>
        </w:rPr>
        <w:t>一、单项选择题</w:t>
      </w:r>
    </w:p>
    <w:p w14:paraId="1C48160A">
      <w:r>
        <w:rPr>
          <w:rFonts w:hint="eastAsia"/>
        </w:rPr>
        <w:t>1．律师的直接任务是    (    )</w:t>
      </w:r>
    </w:p>
    <w:p w14:paraId="6864A6EA">
      <w:r>
        <w:rPr>
          <w:rFonts w:hint="eastAsia"/>
        </w:rPr>
        <w:t>A．维护法律的正确实施      B．维护社会主义法治</w:t>
      </w:r>
    </w:p>
    <w:p w14:paraId="0F0350D4">
      <w:r>
        <w:rPr>
          <w:rFonts w:hint="eastAsia"/>
        </w:rPr>
        <w:t>C．维护当事人的合法权益    D．惩恶扬善，实现社会正义</w:t>
      </w:r>
    </w:p>
    <w:p w14:paraId="508A372A">
      <w:r>
        <w:rPr>
          <w:rFonts w:hint="eastAsia"/>
        </w:rPr>
        <w:t>2．根据相关法律规定，我国律师在执业过程中有多项合法权利。下列事项中，我国法律没有明确规定的是    (    )</w:t>
      </w:r>
    </w:p>
    <w:p w14:paraId="123D2E0D">
      <w:r>
        <w:rPr>
          <w:rFonts w:hint="eastAsia"/>
        </w:rPr>
        <w:t>A．与犯罪嫌疑人会见、通信的权利</w:t>
      </w:r>
    </w:p>
    <w:p w14:paraId="1EFE67DC">
      <w:r>
        <w:rPr>
          <w:rFonts w:hint="eastAsia"/>
        </w:rPr>
        <w:t>B．执业活动中人身权利不受侵犯的权利</w:t>
      </w:r>
    </w:p>
    <w:p w14:paraId="3F18013C">
      <w:r>
        <w:rPr>
          <w:rFonts w:hint="eastAsia"/>
        </w:rPr>
        <w:t>C．要求法官签发调查令的权利</w:t>
      </w:r>
    </w:p>
    <w:p w14:paraId="62E92605">
      <w:r>
        <w:rPr>
          <w:rFonts w:hint="eastAsia"/>
        </w:rPr>
        <w:t>D．提出新证据的权利</w:t>
      </w:r>
    </w:p>
    <w:p w14:paraId="5B47B3C9">
      <w:r>
        <w:rPr>
          <w:rFonts w:hint="eastAsia"/>
        </w:rPr>
        <w:t>3．下列说法中，错误的是    (   )</w:t>
      </w:r>
    </w:p>
    <w:p w14:paraId="24DFE253">
      <w:r>
        <w:rPr>
          <w:rFonts w:hint="eastAsia"/>
        </w:rPr>
        <w:t>A．律师接受当事人委托后，不得拒绝辩护或代理</w:t>
      </w:r>
    </w:p>
    <w:p w14:paraId="19377FD7">
      <w:r>
        <w:rPr>
          <w:rFonts w:hint="eastAsia"/>
        </w:rPr>
        <w:t>B．律师接受当事人委托后，不得擅自转委托他人代理</w:t>
      </w:r>
    </w:p>
    <w:p w14:paraId="028580CD">
      <w:r>
        <w:rPr>
          <w:rFonts w:hint="eastAsia"/>
        </w:rPr>
        <w:t>C．律师不得非法阻止和干预对方当事人进行的活动</w:t>
      </w:r>
    </w:p>
    <w:p w14:paraId="223FC58D">
      <w:r>
        <w:rPr>
          <w:rFonts w:hint="eastAsia"/>
        </w:rPr>
        <w:t>D．律师不得损害其他律师的威信</w:t>
      </w:r>
    </w:p>
    <w:p w14:paraId="5D3B245E">
      <w:r>
        <w:rPr>
          <w:rFonts w:hint="eastAsia"/>
        </w:rPr>
        <w:t>4．某单位的张某没有律师执业证书，却以“律师”名义承办了一些非诉讼的法律事务，收取了代理费用。依据律师法的规定，对张某冒充律师从事法律服务的行为    (    )</w:t>
      </w:r>
    </w:p>
    <w:p w14:paraId="011E5095">
      <w:r>
        <w:rPr>
          <w:rFonts w:hint="eastAsia"/>
        </w:rPr>
        <w:t xml:space="preserve">A．由人民法院追究其民事责任      </w:t>
      </w:r>
    </w:p>
    <w:p w14:paraId="58F8581E">
      <w:r>
        <w:rPr>
          <w:rFonts w:hint="eastAsia"/>
        </w:rPr>
        <w:t>B．由公安机关予以行政处罚</w:t>
      </w:r>
    </w:p>
    <w:p w14:paraId="10E60737">
      <w:r>
        <w:rPr>
          <w:rFonts w:hint="eastAsia"/>
        </w:rPr>
        <w:t xml:space="preserve">C．由司法行政机关予以行政处罚    </w:t>
      </w:r>
    </w:p>
    <w:p w14:paraId="7532812A">
      <w:r>
        <w:rPr>
          <w:rFonts w:hint="eastAsia"/>
        </w:rPr>
        <w:t>D．由其所在单位予以行政处分</w:t>
      </w:r>
    </w:p>
    <w:p w14:paraId="3D24FEEE">
      <w:r>
        <w:rPr>
          <w:rFonts w:hint="eastAsia"/>
        </w:rPr>
        <w:t>5．赵律师因酒后驾车撞死一名妇女，被判处有期徒刑两年。这种情况下(      )</w:t>
      </w:r>
    </w:p>
    <w:p w14:paraId="7793BDFC">
      <w:r>
        <w:rPr>
          <w:rFonts w:hint="eastAsia"/>
        </w:rPr>
        <w:t>A．赵的律师执业证书因此被吊销</w:t>
      </w:r>
    </w:p>
    <w:p w14:paraId="7273D444">
      <w:r>
        <w:rPr>
          <w:rFonts w:hint="eastAsia"/>
        </w:rPr>
        <w:t>B．赵的律师执业证书不能因此被吊销</w:t>
      </w:r>
    </w:p>
    <w:p w14:paraId="671E1FAB">
      <w:r>
        <w:rPr>
          <w:rFonts w:hint="eastAsia"/>
        </w:rPr>
        <w:t>C．赵的律师执业证书如被吊销，刑满释放后可以再申请颁发</w:t>
      </w:r>
    </w:p>
    <w:p w14:paraId="39F31F80">
      <w:r>
        <w:rPr>
          <w:rFonts w:hint="eastAsia"/>
        </w:rPr>
        <w:t>D．赵的律师执业证书如被吊销，五年后可以再申请颁发</w:t>
      </w:r>
    </w:p>
    <w:p w14:paraId="41124F45">
      <w:r>
        <w:rPr>
          <w:rFonts w:hint="eastAsia"/>
        </w:rPr>
        <w:t>6．律师在刑事二审程序中的辩护    (    )</w:t>
      </w:r>
    </w:p>
    <w:p w14:paraId="64106C70">
      <w:r>
        <w:rPr>
          <w:rFonts w:hint="eastAsia"/>
        </w:rPr>
        <w:t xml:space="preserve">A．受上诉范围的限制    </w:t>
      </w:r>
    </w:p>
    <w:p w14:paraId="24E35C26">
      <w:r>
        <w:rPr>
          <w:rFonts w:hint="eastAsia"/>
        </w:rPr>
        <w:t>B．受抗诉理由的限制</w:t>
      </w:r>
    </w:p>
    <w:p w14:paraId="04CFD2F4">
      <w:r>
        <w:rPr>
          <w:rFonts w:hint="eastAsia"/>
        </w:rPr>
        <w:t xml:space="preserve">C．受代理权限的限制    </w:t>
      </w:r>
    </w:p>
    <w:p w14:paraId="4C9EA8F2">
      <w:r>
        <w:rPr>
          <w:rFonts w:hint="eastAsia"/>
        </w:rPr>
        <w:t>D．不受上诉范围和抗诉理由的限制</w:t>
      </w:r>
    </w:p>
    <w:p w14:paraId="0BD2A59F">
      <w:r>
        <w:rPr>
          <w:rFonts w:hint="eastAsia"/>
        </w:rPr>
        <w:t>7．某企业的一件诉讼案件由甲律师事务所的朱律师与乙律师事务所的董律师共同代理。在</w:t>
      </w:r>
    </w:p>
    <w:p w14:paraId="1267EEE8">
      <w:r>
        <w:rPr>
          <w:rFonts w:hint="eastAsia"/>
        </w:rPr>
        <w:t>代理活动中，朱和董二人对该案件中一个问题的代理意见不一致。此时，应当    (    )</w:t>
      </w:r>
    </w:p>
    <w:p w14:paraId="2A9FF444">
      <w:r>
        <w:rPr>
          <w:rFonts w:hint="eastAsia"/>
        </w:rPr>
        <w:t xml:space="preserve">A．双方分别发表各自的意见    </w:t>
      </w:r>
    </w:p>
    <w:p w14:paraId="3E9C087B">
      <w:r>
        <w:rPr>
          <w:rFonts w:hint="eastAsia"/>
        </w:rPr>
        <w:t>B．一方放弃代理，由另一方发表意见</w:t>
      </w:r>
    </w:p>
    <w:p w14:paraId="1FB73E6D">
      <w:r>
        <w:rPr>
          <w:rFonts w:hint="eastAsia"/>
        </w:rPr>
        <w:t xml:space="preserve">C．将双方意见报委托人决定    </w:t>
      </w:r>
    </w:p>
    <w:p w14:paraId="4A5CD91B">
      <w:r>
        <w:rPr>
          <w:rFonts w:hint="eastAsia"/>
        </w:rPr>
        <w:t>D．发表相同意见，放弃不一致意见</w:t>
      </w:r>
    </w:p>
    <w:p w14:paraId="1A324F57">
      <w:r>
        <w:rPr>
          <w:rFonts w:hint="eastAsia"/>
        </w:rPr>
        <w:t>8．吉西卡为外国公民，因一起民事纠纷在中国法院进行诉讼，诉讼过程中，她要求使用其本国语言、文字进行诉讼。律师应当告诉她，中国法院    (    )</w:t>
      </w:r>
    </w:p>
    <w:p w14:paraId="4193E6ED">
      <w:r>
        <w:rPr>
          <w:rFonts w:hint="eastAsia"/>
        </w:rPr>
        <w:t>A．应当按照其本国语言文字进行诉讼，尊重其合法权利</w:t>
      </w:r>
    </w:p>
    <w:p w14:paraId="3A93F9BF">
      <w:r>
        <w:rPr>
          <w:rFonts w:hint="eastAsia"/>
        </w:rPr>
        <w:t>B．会依法驳回其请求，但可以为其提供免费的翻译</w:t>
      </w:r>
    </w:p>
    <w:p w14:paraId="6FCC6CC4">
      <w:r>
        <w:rPr>
          <w:rFonts w:hint="eastAsia"/>
        </w:rPr>
        <w:t>C．应当按照其本国语言文字进行诉讼，相关的费用应当由其来承担</w:t>
      </w:r>
    </w:p>
    <w:p w14:paraId="22180192">
      <w:r>
        <w:rPr>
          <w:rFonts w:hint="eastAsia"/>
        </w:rPr>
        <w:t>D．会依法驳回其请求，按照中国通用语言、文字进行诉讼</w:t>
      </w:r>
    </w:p>
    <w:p w14:paraId="4BD48F31">
      <w:r>
        <w:rPr>
          <w:rFonts w:hint="eastAsia"/>
        </w:rPr>
        <w:t>9．资信调查属于    (    )</w:t>
      </w:r>
    </w:p>
    <w:p w14:paraId="5691402A">
      <w:r>
        <w:rPr>
          <w:rFonts w:hint="eastAsia"/>
        </w:rPr>
        <w:t xml:space="preserve">A．非诉讼律师业务        </w:t>
      </w:r>
    </w:p>
    <w:p w14:paraId="0896F643">
      <w:r>
        <w:rPr>
          <w:rFonts w:hint="eastAsia"/>
        </w:rPr>
        <w:t>B．律师见证</w:t>
      </w:r>
    </w:p>
    <w:p w14:paraId="4D37832A">
      <w:r>
        <w:rPr>
          <w:rFonts w:hint="eastAsia"/>
        </w:rPr>
        <w:t xml:space="preserve">C．律师出具法律意见书    </w:t>
      </w:r>
    </w:p>
    <w:p w14:paraId="641EB3D4">
      <w:r>
        <w:rPr>
          <w:rFonts w:hint="eastAsia"/>
        </w:rPr>
        <w:t>D．法律咨询</w:t>
      </w:r>
    </w:p>
    <w:p w14:paraId="2DAB3595">
      <w:r>
        <w:rPr>
          <w:rFonts w:hint="eastAsia"/>
        </w:rPr>
        <w:t>10．诉讼代理人代为承认、放弃、变更诉讼请求，进行和解，属于    (    )</w:t>
      </w:r>
    </w:p>
    <w:p w14:paraId="2DE5525A">
      <w:r>
        <w:rPr>
          <w:rFonts w:hint="eastAsia"/>
        </w:rPr>
        <w:t xml:space="preserve">A．一般代理    </w:t>
      </w:r>
    </w:p>
    <w:p w14:paraId="403383D7">
      <w:r>
        <w:rPr>
          <w:rFonts w:hint="eastAsia"/>
        </w:rPr>
        <w:t>B．特别代理</w:t>
      </w:r>
    </w:p>
    <w:p w14:paraId="4B2FCFEF">
      <w:r>
        <w:rPr>
          <w:rFonts w:hint="eastAsia"/>
        </w:rPr>
        <w:t xml:space="preserve">C．转托代理    </w:t>
      </w:r>
    </w:p>
    <w:p w14:paraId="3A11531B">
      <w:r>
        <w:rPr>
          <w:rFonts w:hint="eastAsia"/>
        </w:rPr>
        <w:t>D．复代理</w:t>
      </w:r>
    </w:p>
    <w:p w14:paraId="00C6E503"/>
    <w:p w14:paraId="578C56A9">
      <w:r>
        <w:rPr>
          <w:rFonts w:hint="eastAsia"/>
        </w:rPr>
        <w:t>二、多项选择题</w:t>
      </w:r>
    </w:p>
    <w:p w14:paraId="15F8A851">
      <w:r>
        <w:rPr>
          <w:rFonts w:hint="eastAsia"/>
        </w:rPr>
        <w:t>1．关于律师制度，说法正确的有    (    )</w:t>
      </w:r>
    </w:p>
    <w:p w14:paraId="66F85EA5">
      <w:r>
        <w:rPr>
          <w:rFonts w:hint="eastAsia"/>
        </w:rPr>
        <w:t>A．律师事务所实行统一收费的原则，律师个人不得向当事人私自收费</w:t>
      </w:r>
    </w:p>
    <w:p w14:paraId="6D9E644A">
      <w:r>
        <w:rPr>
          <w:rFonts w:hint="eastAsia"/>
        </w:rPr>
        <w:t>B．生活确实困难，无力承担律师费用，能够提供相关证明的，应当酌情减免收费，减免收</w:t>
      </w:r>
    </w:p>
    <w:p w14:paraId="67736C4F">
      <w:r>
        <w:rPr>
          <w:rFonts w:hint="eastAsia"/>
        </w:rPr>
        <w:t>费应当由承办律师负责决定</w:t>
      </w:r>
    </w:p>
    <w:p w14:paraId="093528B1">
      <w:r>
        <w:rPr>
          <w:rFonts w:hint="eastAsia"/>
        </w:rPr>
        <w:t>C．根据规定，禁止在刑事案件、行政诉讼案件中实行风险代理收费</w:t>
      </w:r>
    </w:p>
    <w:p w14:paraId="7AFA5075">
      <w:r>
        <w:rPr>
          <w:rFonts w:hint="eastAsia"/>
        </w:rPr>
        <w:t>D．我国的律师事务所实行的是主任负责制和律师会议民主管理相结合的制度</w:t>
      </w:r>
    </w:p>
    <w:p w14:paraId="01FF24EB">
      <w:r>
        <w:rPr>
          <w:rFonts w:hint="eastAsia"/>
        </w:rPr>
        <w:t>E．个人开业律师事务所以其全部资产承担有限责任</w:t>
      </w:r>
    </w:p>
    <w:p w14:paraId="4CD1A95B">
      <w:r>
        <w:rPr>
          <w:rFonts w:hint="eastAsia"/>
        </w:rPr>
        <w:t>2．律师对在执业活动中知悉的负有保守秘密的义务的事项有    (    )</w:t>
      </w:r>
    </w:p>
    <w:p w14:paraId="3D6E519D">
      <w:r>
        <w:rPr>
          <w:rFonts w:hint="eastAsia"/>
        </w:rPr>
        <w:t xml:space="preserve">A．国家秘密          </w:t>
      </w:r>
    </w:p>
    <w:p w14:paraId="1A04ED8C">
      <w:r>
        <w:rPr>
          <w:rFonts w:hint="eastAsia"/>
        </w:rPr>
        <w:t>B．对方律师的情况</w:t>
      </w:r>
    </w:p>
    <w:p w14:paraId="743EC789">
      <w:r>
        <w:rPr>
          <w:rFonts w:hint="eastAsia"/>
        </w:rPr>
        <w:t xml:space="preserve">C．合议庭组成人员    </w:t>
      </w:r>
    </w:p>
    <w:p w14:paraId="73A814E1">
      <w:r>
        <w:rPr>
          <w:rFonts w:hint="eastAsia"/>
        </w:rPr>
        <w:t>D．当事人的隐私</w:t>
      </w:r>
    </w:p>
    <w:p w14:paraId="62C797EC">
      <w:r>
        <w:rPr>
          <w:rFonts w:hint="eastAsia"/>
        </w:rPr>
        <w:t>E．当事人的商业秘密</w:t>
      </w:r>
    </w:p>
    <w:p w14:paraId="03DF9CF2">
      <w:r>
        <w:rPr>
          <w:rFonts w:hint="eastAsia"/>
        </w:rPr>
        <w:t>3．律师在法庭审理阶段享有的权利包括（  ）</w:t>
      </w:r>
    </w:p>
    <w:p w14:paraId="2703CC5E">
      <w:r>
        <w:rPr>
          <w:rFonts w:hint="eastAsia"/>
        </w:rPr>
        <w:t>A、举证权</w:t>
      </w:r>
    </w:p>
    <w:p w14:paraId="1FC8A303">
      <w:r>
        <w:rPr>
          <w:rFonts w:hint="eastAsia"/>
        </w:rPr>
        <w:t>B、质证权</w:t>
      </w:r>
    </w:p>
    <w:p w14:paraId="6F594C4A">
      <w:r>
        <w:rPr>
          <w:rFonts w:hint="eastAsia"/>
        </w:rPr>
        <w:t>C、以自己名义向法院申请回避权</w:t>
      </w:r>
    </w:p>
    <w:p w14:paraId="4EFF62D3">
      <w:r>
        <w:rPr>
          <w:rFonts w:hint="eastAsia"/>
        </w:rPr>
        <w:t>D、辩论权</w:t>
      </w:r>
    </w:p>
    <w:p w14:paraId="3518569E">
      <w:r>
        <w:rPr>
          <w:rFonts w:hint="eastAsia"/>
        </w:rPr>
        <w:t>E、对法庭的不正当询问有权拒绝回答权</w:t>
      </w:r>
    </w:p>
    <w:p w14:paraId="5F7B3370">
      <w:r>
        <w:rPr>
          <w:rFonts w:hint="eastAsia"/>
        </w:rPr>
        <w:t>4．律师在侦查阶段为犯罪嫌疑人申请取保候审的情形有    (    )</w:t>
      </w:r>
    </w:p>
    <w:p w14:paraId="501AD8D9">
      <w:r>
        <w:rPr>
          <w:rFonts w:hint="eastAsia"/>
        </w:rPr>
        <w:t>A．犯罪嫌疑人患有严重疾病的</w:t>
      </w:r>
    </w:p>
    <w:p w14:paraId="32E9C14D">
      <w:r>
        <w:rPr>
          <w:rFonts w:hint="eastAsia"/>
        </w:rPr>
        <w:t xml:space="preserve">B．拘留后需要逮捕但是证据不足的   </w:t>
      </w:r>
    </w:p>
    <w:p w14:paraId="4EB3D941">
      <w:r>
        <w:rPr>
          <w:rFonts w:hint="eastAsia"/>
        </w:rPr>
        <w:t xml:space="preserve">C．正在怀孕或者哺乳自己的婴儿的 </w:t>
      </w:r>
    </w:p>
    <w:p w14:paraId="234D073E">
      <w:r>
        <w:rPr>
          <w:rFonts w:hint="eastAsia"/>
        </w:rPr>
        <w:t>D．涉嫌情节较轻，可能判处管制、拘役的</w:t>
      </w:r>
    </w:p>
    <w:p w14:paraId="588DF60F">
      <w:r>
        <w:rPr>
          <w:rFonts w:hint="eastAsia"/>
        </w:rPr>
        <w:t>E．拘留、逮捕超过羁押期限的</w:t>
      </w:r>
    </w:p>
    <w:p w14:paraId="7CA7BADC">
      <w:r>
        <w:rPr>
          <w:rFonts w:hint="eastAsia"/>
        </w:rPr>
        <w:t>5．法律援助对象的案由包括    (    )</w:t>
      </w:r>
    </w:p>
    <w:p w14:paraId="250C1A89">
      <w:r>
        <w:rPr>
          <w:rFonts w:hint="eastAsia"/>
        </w:rPr>
        <w:t>A．请求发给抚恤金、救济金的事项</w:t>
      </w:r>
    </w:p>
    <w:p w14:paraId="616A04E1">
      <w:r>
        <w:rPr>
          <w:rFonts w:hint="eastAsia"/>
        </w:rPr>
        <w:t>B．未成年人、老年人追索侵权赔偿的事项</w:t>
      </w:r>
    </w:p>
    <w:p w14:paraId="5A359E23">
      <w:r>
        <w:rPr>
          <w:rFonts w:hint="eastAsia"/>
        </w:rPr>
        <w:t>C．请求给付赡养费、抚养费、扶养费的案件</w:t>
      </w:r>
    </w:p>
    <w:p w14:paraId="3C59C18C">
      <w:r>
        <w:rPr>
          <w:rFonts w:hint="eastAsia"/>
        </w:rPr>
        <w:t>D．被告人可能被判处死刑而没有委托辩护人的刑事案件</w:t>
      </w:r>
    </w:p>
    <w:p w14:paraId="3E0E1277">
      <w:r>
        <w:rPr>
          <w:rFonts w:hint="eastAsia"/>
        </w:rPr>
        <w:t xml:space="preserve">E．请求国家赔偿的诉讼案件   </w:t>
      </w:r>
    </w:p>
    <w:p w14:paraId="0DC0ED19"/>
    <w:p w14:paraId="5F3E6007">
      <w:r>
        <w:rPr>
          <w:rFonts w:hint="eastAsia"/>
        </w:rPr>
        <w:t> 三、名词解释题</w:t>
      </w:r>
    </w:p>
    <w:p w14:paraId="0FF92B68">
      <w:r>
        <w:t>1</w:t>
      </w:r>
      <w:r>
        <w:rPr>
          <w:rFonts w:hint="eastAsia"/>
        </w:rPr>
        <w:t>、狭义的法律援助</w:t>
      </w:r>
    </w:p>
    <w:p w14:paraId="27C2874E"/>
    <w:p w14:paraId="0A774DCD"/>
    <w:p w14:paraId="01188F59"/>
    <w:p w14:paraId="449D9B99"/>
    <w:p w14:paraId="784CFBD3">
      <w:r>
        <w:t>2</w:t>
      </w:r>
      <w:r>
        <w:rPr>
          <w:rFonts w:hint="eastAsia"/>
        </w:rPr>
        <w:t>、律师协会</w:t>
      </w:r>
    </w:p>
    <w:p w14:paraId="11C38748"/>
    <w:p w14:paraId="1F0F6578"/>
    <w:p w14:paraId="3DCF7FAA"/>
    <w:p w14:paraId="64682FB9"/>
    <w:p w14:paraId="3FAA9A22"/>
    <w:p w14:paraId="28F65D2A"/>
    <w:p w14:paraId="74710C3D"/>
    <w:p w14:paraId="7B12B94F">
      <w:r>
        <w:rPr>
          <w:rFonts w:hint="eastAsia"/>
        </w:rPr>
        <w:t>四、简答题</w:t>
      </w:r>
    </w:p>
    <w:p w14:paraId="594723FF">
      <w:r>
        <w:t>1</w:t>
      </w:r>
      <w:r>
        <w:rPr>
          <w:rFonts w:hint="eastAsia"/>
        </w:rPr>
        <w:t>、简述律师收费的原则</w:t>
      </w:r>
    </w:p>
    <w:p w14:paraId="3ED2D127"/>
    <w:p w14:paraId="4EDF3461"/>
    <w:p w14:paraId="6815F0AA"/>
    <w:p w14:paraId="18E4A9AD"/>
    <w:p w14:paraId="16568CB2"/>
    <w:p w14:paraId="6873D1BE">
      <w:r>
        <w:t>2</w:t>
      </w:r>
      <w:r>
        <w:rPr>
          <w:rFonts w:hint="eastAsia"/>
        </w:rPr>
        <w:t>、</w:t>
      </w:r>
      <w:r>
        <w:rPr>
          <w:rFonts w:hint="eastAsia"/>
        </w:rPr>
        <w:tab/>
      </w:r>
      <w:r>
        <w:rPr>
          <w:rFonts w:hint="eastAsia"/>
        </w:rPr>
        <w:t>简述律师业务的分类</w:t>
      </w:r>
    </w:p>
    <w:p w14:paraId="391F2A26"/>
    <w:p w14:paraId="59694694"/>
    <w:p w14:paraId="37307511"/>
    <w:p w14:paraId="6E10D86E"/>
    <w:p w14:paraId="1366CC84"/>
    <w:p w14:paraId="194EF151"/>
    <w:p w14:paraId="03FD0C4C"/>
    <w:p w14:paraId="6339AE7D">
      <w:r>
        <w:rPr>
          <w:rFonts w:hint="eastAsia"/>
        </w:rPr>
        <w:t>五、论述题</w:t>
      </w:r>
    </w:p>
    <w:p w14:paraId="5A47B2CB">
      <w:r>
        <w:t>1</w:t>
      </w:r>
      <w:r>
        <w:rPr>
          <w:rFonts w:hint="eastAsia"/>
        </w:rPr>
        <w:t>、试论述律师执业的基本原则</w:t>
      </w:r>
    </w:p>
    <w:p w14:paraId="3AD8FE71"/>
    <w:p w14:paraId="7FEA469A"/>
    <w:p w14:paraId="7219158F"/>
    <w:p w14:paraId="3C7E0C6F"/>
    <w:p w14:paraId="72DDEDB3"/>
    <w:p w14:paraId="748DD3E7"/>
    <w:p w14:paraId="60E7D2F1"/>
    <w:p w14:paraId="09ACC272"/>
    <w:p w14:paraId="06351867"/>
    <w:p w14:paraId="08C584F7"/>
    <w:p w14:paraId="680DCEE0"/>
    <w:p w14:paraId="324B725F">
      <w:pPr>
        <w:rPr>
          <w:rFonts w:hint="eastAsia"/>
        </w:rPr>
      </w:pPr>
    </w:p>
    <w:p w14:paraId="147C9022"/>
    <w:p w14:paraId="2BE39237">
      <w:r>
        <w:rPr>
          <w:rFonts w:hint="eastAsia"/>
        </w:rPr>
        <w:t>六、案例分析题</w:t>
      </w:r>
    </w:p>
    <w:p w14:paraId="32F7CB0C">
      <w:pPr>
        <w:rPr>
          <w:rFonts w:hint="eastAsia"/>
        </w:rPr>
      </w:pPr>
      <w:r>
        <w:rPr>
          <w:rFonts w:hint="eastAsia"/>
          <w:b/>
        </w:rPr>
        <w:t>案件素材之</w:t>
      </w:r>
      <w:r>
        <w:rPr>
          <w:rFonts w:hint="eastAsia"/>
          <w:b/>
          <w:lang w:val="en-US" w:eastAsia="zh-CN"/>
        </w:rPr>
        <w:t>一</w:t>
      </w:r>
      <w:r>
        <w:rPr>
          <w:rFonts w:hint="eastAsia"/>
          <w:b/>
        </w:rPr>
        <w:t>：</w:t>
      </w:r>
    </w:p>
    <w:p w14:paraId="4F69A554">
      <w:pPr>
        <w:ind w:firstLine="420" w:firstLineChars="200"/>
      </w:pPr>
      <w:r>
        <w:rPr>
          <w:rFonts w:hint="eastAsia"/>
        </w:rPr>
        <w:t>原告魏某起诉被告电子集团公司返还300万元人民币投资。原告系被告前法定代表人吴某(已故)之妻，被告系在A公司基础之上兼并其他企业之后组建的集团公司。A公司系集体企业，其注册资金及启动资金系从B公司所借。吴某原系B公司职工，曾经承包过B公司的三产企业，但B公司一直没有兑现吴某的承包所得。经过多次协商，B公司同意A公司的借款视为终结，由A公司自行解决吴某原在B公司的承包所得问题。吴某据此认为A公司从B公司的全部借款应为其原在B公司的承包所得，归其个人所有。经过查证，A公司确实曾经数次从B公司借款共计300万元人民币。此事尚未解决，吴某便因交通事故死亡。继任领导认为A公司与吴某不存在财产关系，没有返还义务。请以被告律师身份，针对原告的诉讼请求，列出答辩要点。</w:t>
      </w:r>
    </w:p>
    <w:p w14:paraId="69AD39EF">
      <w:pPr>
        <w:ind w:firstLine="420" w:firstLineChars="200"/>
      </w:pPr>
    </w:p>
    <w:p w14:paraId="02E8A512"/>
    <w:p w14:paraId="2A84A2B6"/>
    <w:p w14:paraId="77F76E0C"/>
    <w:p w14:paraId="142F60BA"/>
    <w:p w14:paraId="7BC317A5">
      <w:pPr>
        <w:rPr>
          <w:rFonts w:hint="eastAsia"/>
        </w:rPr>
      </w:pPr>
    </w:p>
    <w:p w14:paraId="6C4CE132"/>
    <w:p w14:paraId="318EBB8D"/>
    <w:p w14:paraId="04F7E0BA"/>
    <w:p w14:paraId="6063201F"/>
    <w:p w14:paraId="7B97E8F8"/>
    <w:p w14:paraId="06AB2B95"/>
    <w:p w14:paraId="44D91F8D">
      <w:pPr>
        <w:rPr>
          <w:rFonts w:hint="eastAsia"/>
        </w:rPr>
      </w:pPr>
    </w:p>
    <w:p w14:paraId="1299DD13">
      <w:pPr>
        <w:rPr>
          <w:rFonts w:hint="eastAsia"/>
        </w:rPr>
      </w:pPr>
    </w:p>
    <w:p w14:paraId="4E391254">
      <w:pPr>
        <w:rPr>
          <w:rFonts w:hint="eastAsia"/>
        </w:rPr>
      </w:pPr>
      <w:r>
        <w:rPr>
          <w:rFonts w:hint="eastAsia"/>
          <w:b/>
        </w:rPr>
        <w:t>案件素材之二：</w:t>
      </w:r>
    </w:p>
    <w:p w14:paraId="60D8851C">
      <w:pPr>
        <w:rPr>
          <w:rFonts w:hint="eastAsia"/>
        </w:rPr>
      </w:pPr>
    </w:p>
    <w:p w14:paraId="10B28269">
      <w:pPr>
        <w:ind w:firstLine="315" w:firstLineChars="150"/>
        <w:rPr>
          <w:rFonts w:hint="eastAsia"/>
        </w:rPr>
      </w:pPr>
      <w:r>
        <w:rPr>
          <w:rFonts w:hint="eastAsia"/>
        </w:rPr>
        <w:t>2008年4月2日19时33分左右，王宝根驾驶的浙AMC151轿车在杭州萧山区通惠路由南往北行驶至萧山区通惠路金马饭店时，与由西往东步行横过道路的李卫国相撞，造成李卫国受伤致残的交通事故。现李卫国向杭州市萧山人民法院起诉被告王宝根，其中要求被告王宝根承担的伤害赔偿部分，原告李卫国证明自己因车祸导致了八级和十级伤残，原告李卫国向法庭提交了一组共三份证据：</w:t>
      </w:r>
    </w:p>
    <w:p w14:paraId="5D9B52BE">
      <w:r>
        <w:rPr>
          <w:rFonts w:hint="eastAsia"/>
        </w:rPr>
        <w:t>证据材料一、《萧山区中医院门诊病历》(住院号:2336)记载：</w:t>
      </w:r>
    </w:p>
    <w:p w14:paraId="1F129FFC">
      <w:pPr>
        <w:rPr>
          <w:rFonts w:hint="eastAsia"/>
        </w:rPr>
      </w:pPr>
      <w:r>
        <w:rPr>
          <w:rFonts w:hint="eastAsia"/>
        </w:rPr>
        <w:t>入院日期：2008年4月2日</w:t>
      </w:r>
    </w:p>
    <w:p w14:paraId="2C18A619">
      <w:pPr>
        <w:rPr>
          <w:rFonts w:hint="eastAsia"/>
        </w:rPr>
      </w:pPr>
      <w:r>
        <w:rPr>
          <w:rFonts w:hint="eastAsia"/>
        </w:rPr>
        <w:t>出院日期：2008年4月29日</w:t>
      </w:r>
    </w:p>
    <w:p w14:paraId="03D19627">
      <w:pPr>
        <w:rPr>
          <w:rFonts w:hint="eastAsia"/>
        </w:rPr>
      </w:pPr>
      <w:r>
        <w:rPr>
          <w:rFonts w:hint="eastAsia"/>
        </w:rPr>
        <w:t>检查：生命体征平稳,腹部疼痛,X光片示：左第5-6肋骨骨折，腹腔B超示：腹腔少量积液.入院后积极术前准备急诊在全麻下和腹部外伤、腹腔内出血\剖腹探查见用脾脏脏面破裂。行脾切除术、腹腔引流术，术程顺利，术后予以抗炎、补液等对症治疗。</w:t>
      </w:r>
    </w:p>
    <w:p w14:paraId="7D1D9D5D">
      <w:pPr>
        <w:rPr>
          <w:rFonts w:hint="eastAsia"/>
        </w:rPr>
      </w:pPr>
      <w:r>
        <w:rPr>
          <w:rFonts w:hint="eastAsia"/>
        </w:rPr>
        <w:t>出院情况：病情稳定,切口愈合可</w:t>
      </w:r>
    </w:p>
    <w:p w14:paraId="571270DE">
      <w:pPr>
        <w:rPr>
          <w:rFonts w:hint="eastAsia"/>
        </w:rPr>
      </w:pPr>
      <w:r>
        <w:rPr>
          <w:rFonts w:hint="eastAsia"/>
        </w:rPr>
        <w:t>出院诊断：脾破裂术后、左第5-6肋骨骨折、头部外伤、头皮裂伤。</w:t>
      </w:r>
    </w:p>
    <w:p w14:paraId="1E2802CB">
      <w:pPr>
        <w:rPr>
          <w:rFonts w:hint="eastAsia"/>
        </w:rPr>
      </w:pPr>
      <w:r>
        <w:rPr>
          <w:rFonts w:hint="eastAsia"/>
        </w:rPr>
        <w:t xml:space="preserve">                                主治医生：唐丽华</w:t>
      </w:r>
    </w:p>
    <w:p w14:paraId="7CAED7CF">
      <w:pPr>
        <w:rPr>
          <w:rFonts w:hint="eastAsia"/>
        </w:rPr>
      </w:pPr>
    </w:p>
    <w:p w14:paraId="33211668">
      <w:pPr>
        <w:rPr>
          <w:rFonts w:hint="eastAsia"/>
        </w:rPr>
      </w:pPr>
      <w:r>
        <w:rPr>
          <w:rFonts w:hint="eastAsia"/>
        </w:rPr>
        <w:t>李卫国在2008年4月29日在杭州出院后，转至老家江苏泰兴市继续养病休养，期间去了泰兴市人民医院进行身体检查。</w:t>
      </w:r>
    </w:p>
    <w:p w14:paraId="522D13E1">
      <w:r>
        <w:rPr>
          <w:rFonts w:hint="eastAsia"/>
        </w:rPr>
        <w:t>证据材料二：江苏省泰兴市人民医院</w:t>
      </w:r>
    </w:p>
    <w:p w14:paraId="56FFFCEB">
      <w:pPr>
        <w:rPr>
          <w:rFonts w:hint="eastAsia"/>
        </w:rPr>
      </w:pPr>
      <w:r>
        <w:rPr>
          <w:rFonts w:hint="eastAsia"/>
        </w:rPr>
        <w:t>放射科X线报告单</w:t>
      </w:r>
    </w:p>
    <w:p w14:paraId="047DB5AA">
      <w:pPr>
        <w:rPr>
          <w:rFonts w:hint="eastAsia"/>
        </w:rPr>
      </w:pPr>
      <w:r>
        <w:rPr>
          <w:rFonts w:hint="eastAsia"/>
        </w:rPr>
        <w:t>姓名：李卫国  性别：男 年龄：43岁 X线号：124621</w:t>
      </w:r>
    </w:p>
    <w:p w14:paraId="798D5713">
      <w:pPr>
        <w:rPr>
          <w:rFonts w:hint="eastAsia"/>
        </w:rPr>
      </w:pPr>
      <w:r>
        <w:rPr>
          <w:rFonts w:hint="eastAsia"/>
        </w:rPr>
        <w:t>检查部位：全胸片,左侧肋骨斜位</w:t>
      </w:r>
    </w:p>
    <w:p w14:paraId="4BFC11EC">
      <w:pPr>
        <w:rPr>
          <w:rFonts w:hint="eastAsia"/>
        </w:rPr>
      </w:pPr>
      <w:r>
        <w:rPr>
          <w:rFonts w:hint="eastAsia"/>
        </w:rPr>
        <w:t>X线表现：两肺未见渗出性病灶,心隔影正常,气管居中.左侧第6-9肋骨陈旧性骨折，断端对位可。</w:t>
      </w:r>
    </w:p>
    <w:p w14:paraId="6F6B9964">
      <w:pPr>
        <w:rPr>
          <w:rFonts w:hint="eastAsia"/>
        </w:rPr>
      </w:pPr>
      <w:r>
        <w:rPr>
          <w:rFonts w:hint="eastAsia"/>
        </w:rPr>
        <w:t>X线印象：左侧第6—9肋骨陈旧性骨折。</w:t>
      </w:r>
    </w:p>
    <w:p w14:paraId="09480A7F">
      <w:pPr>
        <w:rPr>
          <w:rFonts w:hint="eastAsia"/>
        </w:rPr>
      </w:pPr>
      <w:r>
        <w:rPr>
          <w:rFonts w:hint="eastAsia"/>
        </w:rPr>
        <w:t>建议：随诊、复查。</w:t>
      </w:r>
    </w:p>
    <w:p w14:paraId="67B968FB">
      <w:pPr>
        <w:rPr>
          <w:rFonts w:hint="eastAsia"/>
        </w:rPr>
      </w:pPr>
    </w:p>
    <w:p w14:paraId="2F538D32">
      <w:pPr>
        <w:rPr>
          <w:rFonts w:hint="eastAsia"/>
        </w:rPr>
      </w:pPr>
      <w:r>
        <w:t xml:space="preserve">                                                   </w:t>
      </w:r>
      <w:r>
        <w:rPr>
          <w:rFonts w:hint="eastAsia"/>
        </w:rPr>
        <w:t>报告医生：蒋彤</w:t>
      </w:r>
    </w:p>
    <w:p w14:paraId="0DDD6D8C">
      <w:pPr>
        <w:rPr>
          <w:rFonts w:hint="eastAsia"/>
        </w:rPr>
      </w:pPr>
    </w:p>
    <w:p w14:paraId="71B7937F">
      <w:pPr>
        <w:rPr>
          <w:rFonts w:hint="eastAsia"/>
        </w:rPr>
      </w:pPr>
      <w:r>
        <w:rPr>
          <w:rFonts w:hint="eastAsia"/>
        </w:rPr>
        <w:t>为明确自己的伤情，李卫国的律师建议李卫国在起诉前到杭州明皓司法鉴定所进行了司法鉴定。</w:t>
      </w:r>
    </w:p>
    <w:p w14:paraId="4BF333DE">
      <w:r>
        <w:rPr>
          <w:rFonts w:hint="eastAsia"/>
        </w:rPr>
        <w:t>证据材料三</w:t>
      </w:r>
      <w:r>
        <w:t xml:space="preserve">      </w:t>
      </w:r>
      <w:r>
        <w:rPr>
          <w:rFonts w:hint="eastAsia"/>
        </w:rPr>
        <w:t>杭州明皓司法鉴定所</w:t>
      </w:r>
      <w:r>
        <w:rPr>
          <w:rFonts w:hint="eastAsia"/>
        </w:rPr>
        <w:br w:type="textWrapping"/>
      </w:r>
      <w:r>
        <w:t xml:space="preserve">              </w:t>
      </w:r>
      <w:r>
        <w:rPr>
          <w:rFonts w:hint="eastAsia"/>
        </w:rPr>
        <w:t>法医临床司法鉴定意见书</w:t>
      </w:r>
      <w:r>
        <w:rPr>
          <w:rFonts w:hint="eastAsia"/>
        </w:rPr>
        <w:br w:type="textWrapping"/>
      </w:r>
      <w:r>
        <w:t xml:space="preserve">           </w:t>
      </w:r>
      <w:r>
        <w:rPr>
          <w:rFonts w:hint="eastAsia"/>
        </w:rPr>
        <w:t>杭州明皓（</w:t>
      </w:r>
      <w:r>
        <w:t>2008</w:t>
      </w:r>
      <w:r>
        <w:rPr>
          <w:rFonts w:hint="eastAsia"/>
        </w:rPr>
        <w:t>）法医（活检）鉴字第</w:t>
      </w:r>
      <w:r>
        <w:t>X191</w:t>
      </w:r>
      <w:r>
        <w:rPr>
          <w:rFonts w:hint="eastAsia"/>
        </w:rPr>
        <w:t>号</w:t>
      </w:r>
    </w:p>
    <w:p w14:paraId="06CB6544">
      <w:r>
        <w:rPr>
          <w:rFonts w:hint="eastAsia"/>
        </w:rPr>
        <w:t>一、基本情况</w:t>
      </w:r>
    </w:p>
    <w:p w14:paraId="3C15E47C">
      <w:pPr>
        <w:rPr>
          <w:rFonts w:hint="eastAsia"/>
        </w:rPr>
      </w:pPr>
      <w:r>
        <w:rPr>
          <w:rFonts w:hint="eastAsia"/>
        </w:rPr>
        <w:t>委托人：蒋其龙</w:t>
      </w:r>
    </w:p>
    <w:p w14:paraId="5D4DF66D">
      <w:pPr>
        <w:rPr>
          <w:rFonts w:hint="eastAsia"/>
        </w:rPr>
      </w:pPr>
      <w:r>
        <w:rPr>
          <w:rFonts w:hint="eastAsia"/>
        </w:rPr>
        <w:t>委托事项：对李卫国伤残等级评定</w:t>
      </w:r>
    </w:p>
    <w:p w14:paraId="07FD25E3">
      <w:pPr>
        <w:rPr>
          <w:rFonts w:hint="eastAsia"/>
        </w:rPr>
      </w:pPr>
      <w:r>
        <w:rPr>
          <w:rFonts w:hint="eastAsia"/>
        </w:rPr>
        <w:t>受理日期：</w:t>
      </w:r>
      <w:r>
        <w:t>2008</w:t>
      </w:r>
      <w:r>
        <w:rPr>
          <w:rFonts w:hint="eastAsia"/>
        </w:rPr>
        <w:t>年</w:t>
      </w:r>
      <w:r>
        <w:t>11</w:t>
      </w:r>
      <w:r>
        <w:rPr>
          <w:rFonts w:hint="eastAsia"/>
        </w:rPr>
        <w:t>月</w:t>
      </w:r>
      <w:r>
        <w:t>3</w:t>
      </w:r>
      <w:r>
        <w:rPr>
          <w:rFonts w:hint="eastAsia"/>
        </w:rPr>
        <w:t>日</w:t>
      </w:r>
    </w:p>
    <w:p w14:paraId="7D3B1E7B">
      <w:pPr>
        <w:rPr>
          <w:rFonts w:hint="eastAsia"/>
        </w:rPr>
      </w:pPr>
      <w:r>
        <w:rPr>
          <w:rFonts w:hint="eastAsia"/>
        </w:rPr>
        <w:t>送检材料：有关病历资料，</w:t>
      </w:r>
      <w:r>
        <w:t>X</w:t>
      </w:r>
      <w:r>
        <w:rPr>
          <w:rFonts w:hint="eastAsia"/>
        </w:rPr>
        <w:t>线片及道路交通事故责任认定书</w:t>
      </w:r>
    </w:p>
    <w:p w14:paraId="55E9726F">
      <w:pPr>
        <w:rPr>
          <w:rFonts w:hint="eastAsia"/>
        </w:rPr>
      </w:pPr>
      <w:r>
        <w:rPr>
          <w:rFonts w:hint="eastAsia"/>
        </w:rPr>
        <w:t>鉴定日期：</w:t>
      </w:r>
      <w:r>
        <w:t>2008</w:t>
      </w:r>
      <w:r>
        <w:rPr>
          <w:rFonts w:hint="eastAsia"/>
        </w:rPr>
        <w:t>年</w:t>
      </w:r>
      <w:r>
        <w:t>11</w:t>
      </w:r>
      <w:r>
        <w:rPr>
          <w:rFonts w:hint="eastAsia"/>
        </w:rPr>
        <w:t>月</w:t>
      </w:r>
      <w:r>
        <w:t>4</w:t>
      </w:r>
      <w:r>
        <w:rPr>
          <w:rFonts w:hint="eastAsia"/>
        </w:rPr>
        <w:t>日</w:t>
      </w:r>
    </w:p>
    <w:p w14:paraId="0F20F4BB">
      <w:pPr>
        <w:rPr>
          <w:rFonts w:hint="eastAsia"/>
        </w:rPr>
      </w:pPr>
      <w:r>
        <w:rPr>
          <w:rFonts w:hint="eastAsia"/>
        </w:rPr>
        <w:t>鉴定地点：本所活检室</w:t>
      </w:r>
    </w:p>
    <w:p w14:paraId="6F0B0D66">
      <w:pPr>
        <w:rPr>
          <w:rFonts w:hint="eastAsia"/>
        </w:rPr>
      </w:pPr>
      <w:r>
        <w:rPr>
          <w:rFonts w:hint="eastAsia"/>
        </w:rPr>
        <w:t>在场人员：蒋其龙</w:t>
      </w:r>
    </w:p>
    <w:p w14:paraId="1A6AED44">
      <w:pPr>
        <w:rPr>
          <w:rFonts w:hint="eastAsia"/>
        </w:rPr>
      </w:pPr>
      <w:r>
        <w:rPr>
          <w:rFonts w:hint="eastAsia"/>
        </w:rPr>
        <w:t>被鉴定人：李卫国，男，</w:t>
      </w:r>
      <w:r>
        <w:t>40</w:t>
      </w:r>
      <w:r>
        <w:rPr>
          <w:rFonts w:hint="eastAsia"/>
        </w:rPr>
        <w:t>岁，家住：江苏省泰兴市国庆二村</w:t>
      </w:r>
      <w:r>
        <w:t>1-6</w:t>
      </w:r>
      <w:r>
        <w:rPr>
          <w:rFonts w:hint="eastAsia"/>
        </w:rPr>
        <w:t>号楼</w:t>
      </w:r>
      <w:r>
        <w:t>201</w:t>
      </w:r>
      <w:r>
        <w:rPr>
          <w:rFonts w:hint="eastAsia"/>
        </w:rPr>
        <w:t>室</w:t>
      </w:r>
    </w:p>
    <w:p w14:paraId="6B825EAE">
      <w:r>
        <w:rPr>
          <w:rFonts w:hint="eastAsia"/>
        </w:rPr>
        <w:t>二、检案摘要</w:t>
      </w:r>
    </w:p>
    <w:p w14:paraId="45081016">
      <w:pPr>
        <w:rPr>
          <w:rFonts w:hint="eastAsia"/>
        </w:rPr>
      </w:pPr>
      <w:r>
        <w:rPr>
          <w:rFonts w:hint="eastAsia"/>
        </w:rPr>
        <w:t>据被鉴定人李卫国自述：</w:t>
      </w:r>
      <w:r>
        <w:t>2008</w:t>
      </w:r>
      <w:r>
        <w:rPr>
          <w:rFonts w:hint="eastAsia"/>
        </w:rPr>
        <w:t>年</w:t>
      </w:r>
      <w:r>
        <w:t>4</w:t>
      </w:r>
      <w:r>
        <w:rPr>
          <w:rFonts w:hint="eastAsia"/>
        </w:rPr>
        <w:t>月</w:t>
      </w:r>
      <w:r>
        <w:t>2</w:t>
      </w:r>
      <w:r>
        <w:rPr>
          <w:rFonts w:hint="eastAsia"/>
        </w:rPr>
        <w:t>日，因车祸致伤，当即被人送医院急诊并住院治疗，诊断为：腹部闭合伤、脾破裂，左第</w:t>
      </w:r>
      <w:r>
        <w:t>6-9</w:t>
      </w:r>
      <w:r>
        <w:rPr>
          <w:rFonts w:hint="eastAsia"/>
        </w:rPr>
        <w:t>肋骨骨折。经抢救、手术等治疗，目前，伤情已稳定，仍遗有经常乏力、胸腹面部隐痛、时有胸闷、不适等，要求进行伤残等级评定。</w:t>
      </w:r>
    </w:p>
    <w:p w14:paraId="06B93E62">
      <w:pPr>
        <w:rPr>
          <w:rFonts w:hint="eastAsia"/>
        </w:rPr>
      </w:pPr>
      <w:r>
        <w:rPr>
          <w:rFonts w:hint="eastAsia"/>
        </w:rPr>
        <w:t>三、病史摘要</w:t>
      </w:r>
    </w:p>
    <w:p w14:paraId="4804E03E">
      <w:pPr>
        <w:rPr>
          <w:rFonts w:hint="eastAsia"/>
        </w:rPr>
      </w:pPr>
      <w:r>
        <w:t xml:space="preserve"> </w:t>
      </w:r>
      <w:r>
        <w:rPr>
          <w:rFonts w:hint="eastAsia"/>
        </w:rPr>
        <w:t>据《萧山区中医院门诊病历》</w:t>
      </w:r>
      <w:r>
        <w:t>(</w:t>
      </w:r>
      <w:r>
        <w:rPr>
          <w:rFonts w:hint="eastAsia"/>
        </w:rPr>
        <w:t>住院号</w:t>
      </w:r>
      <w:r>
        <w:t>:2336)</w:t>
      </w:r>
      <w:r>
        <w:rPr>
          <w:rFonts w:hint="eastAsia"/>
        </w:rPr>
        <w:t>记载</w:t>
      </w:r>
      <w:r>
        <w:t>:</w:t>
      </w:r>
    </w:p>
    <w:p w14:paraId="6F0C422C">
      <w:pPr>
        <w:rPr>
          <w:rFonts w:hint="eastAsia"/>
        </w:rPr>
      </w:pPr>
      <w:r>
        <w:rPr>
          <w:rFonts w:hint="eastAsia"/>
        </w:rPr>
        <w:t>入院日期</w:t>
      </w:r>
      <w:r>
        <w:t>:2008</w:t>
      </w:r>
      <w:r>
        <w:rPr>
          <w:rFonts w:hint="eastAsia"/>
        </w:rPr>
        <w:t>，</w:t>
      </w:r>
      <w:r>
        <w:t>04</w:t>
      </w:r>
      <w:r>
        <w:rPr>
          <w:rFonts w:hint="eastAsia"/>
        </w:rPr>
        <w:t>，</w:t>
      </w:r>
      <w:r>
        <w:t>02</w:t>
      </w:r>
    </w:p>
    <w:p w14:paraId="1C800839">
      <w:pPr>
        <w:rPr>
          <w:rFonts w:hint="eastAsia"/>
        </w:rPr>
      </w:pPr>
      <w:r>
        <w:rPr>
          <w:rFonts w:hint="eastAsia"/>
        </w:rPr>
        <w:t>出院日期</w:t>
      </w:r>
      <w:r>
        <w:t>:2008</w:t>
      </w:r>
      <w:r>
        <w:rPr>
          <w:rFonts w:hint="eastAsia"/>
        </w:rPr>
        <w:t>，</w:t>
      </w:r>
      <w:r>
        <w:t>04</w:t>
      </w:r>
      <w:r>
        <w:rPr>
          <w:rFonts w:hint="eastAsia"/>
        </w:rPr>
        <w:t>，</w:t>
      </w:r>
      <w:r>
        <w:t>29</w:t>
      </w:r>
    </w:p>
    <w:p w14:paraId="1C574F91">
      <w:r>
        <w:rPr>
          <w:rFonts w:hint="eastAsia"/>
        </w:rPr>
        <w:t>检查：生命体征平稳</w:t>
      </w:r>
      <w:r>
        <w:t>,</w:t>
      </w:r>
      <w:r>
        <w:rPr>
          <w:rFonts w:hint="eastAsia"/>
        </w:rPr>
        <w:t>腹部疼痛</w:t>
      </w:r>
      <w:r>
        <w:t>,X</w:t>
      </w:r>
      <w:r>
        <w:rPr>
          <w:rFonts w:hint="eastAsia"/>
        </w:rPr>
        <w:t>光片示</w:t>
      </w:r>
      <w:r>
        <w:t>:</w:t>
      </w:r>
      <w:r>
        <w:rPr>
          <w:rFonts w:hint="eastAsia"/>
        </w:rPr>
        <w:t>左第</w:t>
      </w:r>
      <w:r>
        <w:t>5-6</w:t>
      </w:r>
      <w:r>
        <w:rPr>
          <w:rFonts w:hint="eastAsia"/>
        </w:rPr>
        <w:t>肋骨骨折</w:t>
      </w:r>
      <w:r>
        <w:t>,</w:t>
      </w:r>
      <w:r>
        <w:rPr>
          <w:rFonts w:hint="eastAsia"/>
        </w:rPr>
        <w:t>腹腔</w:t>
      </w:r>
      <w:r>
        <w:t>B</w:t>
      </w:r>
      <w:r>
        <w:rPr>
          <w:rFonts w:hint="eastAsia"/>
        </w:rPr>
        <w:t>超示</w:t>
      </w:r>
      <w:r>
        <w:t>:</w:t>
      </w:r>
      <w:r>
        <w:rPr>
          <w:rFonts w:hint="eastAsia"/>
        </w:rPr>
        <w:t>腹腔少量积液</w:t>
      </w:r>
      <w:r>
        <w:t>.</w:t>
      </w:r>
      <w:r>
        <w:rPr>
          <w:rFonts w:hint="eastAsia"/>
        </w:rPr>
        <w:t>入院后积极术前准备急诊在全麻下和服务部外伤、腹腔内出血、剖腹探查见用脾脏脏面破裂行脾切除术、腹腔引流术，术程顺利</w:t>
      </w:r>
      <w:r>
        <w:t>,</w:t>
      </w:r>
      <w:r>
        <w:rPr>
          <w:rFonts w:hint="eastAsia"/>
        </w:rPr>
        <w:t>术后予以抗炎、补液等对症治疗</w:t>
      </w:r>
    </w:p>
    <w:p w14:paraId="0191D627">
      <w:pPr>
        <w:rPr>
          <w:rFonts w:hint="eastAsia"/>
        </w:rPr>
      </w:pPr>
      <w:r>
        <w:rPr>
          <w:rFonts w:hint="eastAsia"/>
        </w:rPr>
        <w:t>出院情况：病情稳定</w:t>
      </w:r>
      <w:r>
        <w:t>,</w:t>
      </w:r>
      <w:r>
        <w:rPr>
          <w:rFonts w:hint="eastAsia"/>
        </w:rPr>
        <w:t>切口愈合可</w:t>
      </w:r>
      <w:r>
        <w:t>,</w:t>
      </w:r>
      <w:r>
        <w:rPr>
          <w:rFonts w:hint="eastAsia"/>
        </w:rPr>
        <w:t>出院诊断</w:t>
      </w:r>
      <w:r>
        <w:t>:</w:t>
      </w:r>
      <w:r>
        <w:rPr>
          <w:rFonts w:hint="eastAsia"/>
        </w:rPr>
        <w:t>脾破裂术后</w:t>
      </w:r>
      <w:r>
        <w:t>,</w:t>
      </w:r>
      <w:r>
        <w:rPr>
          <w:rFonts w:hint="eastAsia"/>
        </w:rPr>
        <w:t>左第</w:t>
      </w:r>
      <w:r>
        <w:t>5-6</w:t>
      </w:r>
      <w:r>
        <w:rPr>
          <w:rFonts w:hint="eastAsia"/>
        </w:rPr>
        <w:t>肋骨骨折</w:t>
      </w:r>
      <w:r>
        <w:t>,</w:t>
      </w:r>
      <w:r>
        <w:rPr>
          <w:rFonts w:hint="eastAsia"/>
        </w:rPr>
        <w:t>头部外伤</w:t>
      </w:r>
      <w:r>
        <w:t>,</w:t>
      </w:r>
      <w:r>
        <w:rPr>
          <w:rFonts w:hint="eastAsia"/>
        </w:rPr>
        <w:t>头皮裂伤</w:t>
      </w:r>
    </w:p>
    <w:p w14:paraId="3680E7C0">
      <w:r>
        <w:rPr>
          <w:rFonts w:hint="eastAsia"/>
        </w:rPr>
        <w:t>四、检验过程</w:t>
      </w:r>
    </w:p>
    <w:p w14:paraId="4BFF2755">
      <w:pPr>
        <w:rPr>
          <w:rFonts w:hint="eastAsia"/>
        </w:rPr>
      </w:pPr>
      <w:r>
        <w:t xml:space="preserve">    </w:t>
      </w:r>
      <w:r>
        <w:rPr>
          <w:rFonts w:hint="eastAsia"/>
        </w:rPr>
        <w:t>被鉴定人李卫国自行步入检查室，一般情况可，对答切题，体检合作，头颅五官无殊，胸廓对称无畸形，左侧胸部第</w:t>
      </w:r>
      <w:r>
        <w:t>6-9</w:t>
      </w:r>
      <w:r>
        <w:rPr>
          <w:rFonts w:hint="eastAsia"/>
        </w:rPr>
        <w:t>肋区压痛，上腹部偏左侧见呈纵形</w:t>
      </w:r>
      <w:r>
        <w:t>16*0.3CM</w:t>
      </w:r>
      <w:r>
        <w:rPr>
          <w:rFonts w:hint="eastAsia"/>
        </w:rPr>
        <w:t>手术疤痕</w:t>
      </w:r>
      <w:r>
        <w:t>,</w:t>
      </w:r>
      <w:r>
        <w:rPr>
          <w:rFonts w:hint="eastAsia"/>
        </w:rPr>
        <w:t>腹部平软</w:t>
      </w:r>
      <w:r>
        <w:t>,</w:t>
      </w:r>
      <w:r>
        <w:rPr>
          <w:rFonts w:hint="eastAsia"/>
        </w:rPr>
        <w:t>无压痛</w:t>
      </w:r>
      <w:r>
        <w:t>,</w:t>
      </w:r>
      <w:r>
        <w:rPr>
          <w:rFonts w:hint="eastAsia"/>
        </w:rPr>
        <w:t>四肢各关节活动正常</w:t>
      </w:r>
      <w:r>
        <w:t>,</w:t>
      </w:r>
      <w:r>
        <w:rPr>
          <w:rFonts w:hint="eastAsia"/>
        </w:rPr>
        <w:t>余无殊</w:t>
      </w:r>
      <w:r>
        <w:t>.</w:t>
      </w:r>
    </w:p>
    <w:p w14:paraId="7D2EC5C8">
      <w:pPr>
        <w:rPr>
          <w:rFonts w:hint="eastAsia"/>
        </w:rPr>
      </w:pPr>
      <w:r>
        <w:rPr>
          <w:rFonts w:hint="eastAsia"/>
        </w:rPr>
        <w:t>审阅所送</w:t>
      </w:r>
      <w:r>
        <w:t>X</w:t>
      </w:r>
      <w:r>
        <w:rPr>
          <w:rFonts w:hint="eastAsia"/>
        </w:rPr>
        <w:t>线片示：</w:t>
      </w:r>
      <w:r>
        <w:t>2008-4-8</w:t>
      </w:r>
      <w:r>
        <w:rPr>
          <w:rFonts w:hint="eastAsia"/>
        </w:rPr>
        <w:t>（片号：</w:t>
      </w:r>
      <w:r>
        <w:t>80958</w:t>
      </w:r>
      <w:r>
        <w:rPr>
          <w:rFonts w:hint="eastAsia"/>
        </w:rPr>
        <w:t>）示：左侧第</w:t>
      </w:r>
      <w:r>
        <w:t>5-6</w:t>
      </w:r>
      <w:r>
        <w:rPr>
          <w:rFonts w:hint="eastAsia"/>
        </w:rPr>
        <w:t>肋骨骨折。</w:t>
      </w:r>
      <w:r>
        <w:t>2008-5-14</w:t>
      </w:r>
      <w:r>
        <w:rPr>
          <w:rFonts w:hint="eastAsia"/>
        </w:rPr>
        <w:t>片（片号：</w:t>
      </w:r>
      <w:r>
        <w:t>124621</w:t>
      </w:r>
      <w:r>
        <w:rPr>
          <w:rFonts w:hint="eastAsia"/>
        </w:rPr>
        <w:t>）示：左侧第</w:t>
      </w:r>
      <w:r>
        <w:t>6</w:t>
      </w:r>
      <w:r>
        <w:rPr>
          <w:rFonts w:hint="eastAsia"/>
        </w:rPr>
        <w:t>、</w:t>
      </w:r>
      <w:r>
        <w:t>7</w:t>
      </w:r>
      <w:r>
        <w:rPr>
          <w:rFonts w:hint="eastAsia"/>
        </w:rPr>
        <w:t>、</w:t>
      </w:r>
      <w:r>
        <w:t>8</w:t>
      </w:r>
      <w:r>
        <w:rPr>
          <w:rFonts w:hint="eastAsia"/>
        </w:rPr>
        <w:t>、</w:t>
      </w:r>
      <w:r>
        <w:t>9</w:t>
      </w:r>
      <w:r>
        <w:rPr>
          <w:rFonts w:hint="eastAsia"/>
        </w:rPr>
        <w:t>肋骨骨折，骨折断端部分错位，</w:t>
      </w:r>
      <w:r>
        <w:t>2008-4-4</w:t>
      </w:r>
      <w:r>
        <w:rPr>
          <w:rFonts w:hint="eastAsia"/>
        </w:rPr>
        <w:t>病理（病理号：</w:t>
      </w:r>
      <w:r>
        <w:t>08-0403</w:t>
      </w:r>
      <w:r>
        <w:rPr>
          <w:rFonts w:hint="eastAsia"/>
        </w:rPr>
        <w:t>）病理诊断：（脾脏）符合外伤性脾破裂伴出血之病理改变。</w:t>
      </w:r>
    </w:p>
    <w:p w14:paraId="47D1D748">
      <w:r>
        <w:rPr>
          <w:rFonts w:hint="eastAsia"/>
        </w:rPr>
        <w:t>五、分析说明</w:t>
      </w:r>
    </w:p>
    <w:p w14:paraId="03A6541B">
      <w:pPr>
        <w:ind w:firstLine="420" w:firstLineChars="200"/>
        <w:rPr>
          <w:rFonts w:hint="eastAsia"/>
        </w:rPr>
      </w:pPr>
      <w:r>
        <w:rPr>
          <w:rFonts w:hint="eastAsia"/>
        </w:rPr>
        <w:t>综上病历摘要及本所检查所见，经综合分析后认为：被鉴定人李卫国，在</w:t>
      </w:r>
      <w:r>
        <w:t>2008</w:t>
      </w:r>
      <w:r>
        <w:rPr>
          <w:rFonts w:hint="eastAsia"/>
        </w:rPr>
        <w:t>年</w:t>
      </w:r>
      <w:r>
        <w:t>4</w:t>
      </w:r>
      <w:r>
        <w:rPr>
          <w:rFonts w:hint="eastAsia"/>
        </w:rPr>
        <w:t>月</w:t>
      </w:r>
      <w:r>
        <w:t>2</w:t>
      </w:r>
      <w:r>
        <w:rPr>
          <w:rFonts w:hint="eastAsia"/>
        </w:rPr>
        <w:t>日，因车祸所致的外伤性脾破裂，左侧第</w:t>
      </w:r>
      <w:r>
        <w:t>6</w:t>
      </w:r>
      <w:r>
        <w:rPr>
          <w:rFonts w:hint="eastAsia"/>
        </w:rPr>
        <w:t>、</w:t>
      </w:r>
      <w:r>
        <w:t>7</w:t>
      </w:r>
      <w:r>
        <w:rPr>
          <w:rFonts w:hint="eastAsia"/>
        </w:rPr>
        <w:t>、</w:t>
      </w:r>
      <w:r>
        <w:t>8</w:t>
      </w:r>
      <w:r>
        <w:rPr>
          <w:rFonts w:hint="eastAsia"/>
        </w:rPr>
        <w:t>、</w:t>
      </w:r>
      <w:r>
        <w:t>9</w:t>
      </w:r>
      <w:r>
        <w:rPr>
          <w:rFonts w:hint="eastAsia"/>
        </w:rPr>
        <w:t>肋骨骨折（共四根肋骨骨折）等临床诊断应予以认定，经抢救，脾破裂切除术等治疗，脾脏已切除，目前，伤情已稳定，但仍遗有经常乏力、胸腹部隐痛、时有胸闷不适等。据上，根据</w:t>
      </w:r>
      <w:r>
        <w:t>GB/18667—2002</w:t>
      </w:r>
      <w:r>
        <w:rPr>
          <w:rFonts w:hint="eastAsia"/>
        </w:rPr>
        <w:t>《道路交通事故受伤人员伤残评定》标准</w:t>
      </w:r>
      <w:r>
        <w:t>4.8.6.B</w:t>
      </w:r>
      <w:r>
        <w:rPr>
          <w:rFonts w:hint="eastAsia"/>
        </w:rPr>
        <w:t>条、</w:t>
      </w:r>
      <w:r>
        <w:t>4</w:t>
      </w:r>
      <w:r>
        <w:rPr>
          <w:rFonts w:hint="eastAsia"/>
        </w:rPr>
        <w:t>、</w:t>
      </w:r>
      <w:r>
        <w:t>10</w:t>
      </w:r>
      <w:r>
        <w:rPr>
          <w:rFonts w:hint="eastAsia"/>
        </w:rPr>
        <w:t>、</w:t>
      </w:r>
      <w:r>
        <w:t>5B</w:t>
      </w:r>
      <w:r>
        <w:rPr>
          <w:rFonts w:hint="eastAsia"/>
        </w:rPr>
        <w:t>条之规定，其车祸损伤致脾脏切除、左侧胸部四根肋骨骨折的伤残等级，已分别构成八级、十级伤残。</w:t>
      </w:r>
    </w:p>
    <w:p w14:paraId="03545982">
      <w:pPr>
        <w:rPr>
          <w:rFonts w:hint="eastAsia"/>
        </w:rPr>
      </w:pPr>
      <w:r>
        <w:rPr>
          <w:rFonts w:hint="eastAsia"/>
        </w:rPr>
        <w:t>六、鉴定意见</w:t>
      </w:r>
    </w:p>
    <w:p w14:paraId="60365D19">
      <w:pPr>
        <w:ind w:firstLine="420" w:firstLineChars="200"/>
        <w:rPr>
          <w:rFonts w:hint="eastAsia"/>
        </w:rPr>
      </w:pPr>
      <w:r>
        <w:rPr>
          <w:rFonts w:hint="eastAsia"/>
        </w:rPr>
        <w:t>被鉴定人李卫国，在</w:t>
      </w:r>
      <w:r>
        <w:t>2008</w:t>
      </w:r>
      <w:r>
        <w:rPr>
          <w:rFonts w:hint="eastAsia"/>
        </w:rPr>
        <w:t>年</w:t>
      </w:r>
      <w:r>
        <w:t>4</w:t>
      </w:r>
      <w:r>
        <w:rPr>
          <w:rFonts w:hint="eastAsia"/>
        </w:rPr>
        <w:t>月</w:t>
      </w:r>
      <w:r>
        <w:t>2</w:t>
      </w:r>
      <w:r>
        <w:rPr>
          <w:rFonts w:hint="eastAsia"/>
        </w:rPr>
        <w:t>日，因车祸所致的损伤，其伤残等级，评定为一个八级、一个十级伤残。</w:t>
      </w:r>
    </w:p>
    <w:p w14:paraId="207F6510">
      <w:pPr>
        <w:rPr>
          <w:rFonts w:hint="eastAsia"/>
        </w:rPr>
      </w:pPr>
    </w:p>
    <w:p w14:paraId="4A35FBD7">
      <w:pPr>
        <w:rPr>
          <w:rFonts w:hint="eastAsia"/>
        </w:rPr>
      </w:pPr>
      <w:r>
        <w:t xml:space="preserve">                         </w:t>
      </w:r>
      <w:r>
        <w:rPr>
          <w:rFonts w:hint="eastAsia"/>
        </w:rPr>
        <w:t>鉴定人：陈东顺、陈益民</w:t>
      </w:r>
    </w:p>
    <w:p w14:paraId="40EC4E27">
      <w:pPr>
        <w:rPr>
          <w:rFonts w:hint="eastAsia"/>
        </w:rPr>
      </w:pPr>
    </w:p>
    <w:p w14:paraId="4C635F0B">
      <w:pPr>
        <w:rPr>
          <w:rFonts w:hint="eastAsia"/>
          <w:b/>
          <w:sz w:val="24"/>
        </w:rPr>
      </w:pPr>
      <w:r>
        <w:rPr>
          <w:rFonts w:hint="eastAsia"/>
          <w:b/>
          <w:sz w:val="24"/>
        </w:rPr>
        <w:t>作为被告王宝国的代理人，如何对第三份证据（即司法鉴定意见书）</w:t>
      </w:r>
    </w:p>
    <w:p w14:paraId="7B98F7B1">
      <w:pPr>
        <w:rPr>
          <w:rFonts w:hint="eastAsia"/>
          <w:b/>
          <w:sz w:val="24"/>
        </w:rPr>
      </w:pPr>
      <w:r>
        <w:rPr>
          <w:rFonts w:hint="eastAsia"/>
          <w:b/>
          <w:sz w:val="24"/>
        </w:rPr>
        <w:t>进行质证？并请陈述向法院申请重新进行鉴定的理由与依据。</w:t>
      </w:r>
    </w:p>
    <w:p w14:paraId="4B32E9B8">
      <w:pPr>
        <w:rPr>
          <w:rFonts w:hint="eastAsia"/>
        </w:rPr>
      </w:pPr>
    </w:p>
    <w:p w14:paraId="5A7CCF28">
      <w:pPr>
        <w:rPr>
          <w:rFonts w:hint="eastAsia"/>
        </w:rPr>
      </w:pPr>
    </w:p>
    <w:p w14:paraId="23821497">
      <w:pPr>
        <w:rPr>
          <w:rFonts w:hint="eastAsia"/>
        </w:rPr>
      </w:pPr>
    </w:p>
    <w:p w14:paraId="78A43219">
      <w:pPr>
        <w:rPr>
          <w:rFonts w:hint="eastAsia"/>
        </w:rPr>
      </w:pPr>
    </w:p>
    <w:p w14:paraId="33A6E8EF">
      <w:pPr>
        <w:rPr>
          <w:rFonts w:hint="eastAsia"/>
        </w:rPr>
      </w:pPr>
    </w:p>
    <w:p w14:paraId="5621DCF7">
      <w:pPr>
        <w:rPr>
          <w:rFonts w:hint="eastAsia"/>
        </w:rPr>
      </w:pPr>
    </w:p>
    <w:p w14:paraId="02EB2E61">
      <w:pPr>
        <w:rPr>
          <w:rFonts w:hint="eastAsia"/>
        </w:rPr>
      </w:pPr>
    </w:p>
    <w:p w14:paraId="699333D1">
      <w:pPr>
        <w:rPr>
          <w:rFonts w:hint="eastAsia"/>
          <w:b/>
          <w:sz w:val="24"/>
        </w:rPr>
      </w:pPr>
    </w:p>
    <w:p w14:paraId="4FC2CD8A">
      <w:pPr>
        <w:rPr>
          <w:rFonts w:hint="eastAsia"/>
          <w:b/>
          <w:sz w:val="24"/>
        </w:rPr>
      </w:pPr>
    </w:p>
    <w:p w14:paraId="26C6F91D">
      <w:pPr>
        <w:rPr>
          <w:rFonts w:hint="eastAsia"/>
          <w:b/>
          <w:sz w:val="24"/>
        </w:rPr>
      </w:pPr>
    </w:p>
    <w:p w14:paraId="2568F78E">
      <w:pPr>
        <w:rPr>
          <w:rFonts w:hint="eastAsia"/>
          <w:b/>
          <w:sz w:val="24"/>
        </w:rPr>
      </w:pPr>
    </w:p>
    <w:p w14:paraId="0E32F699">
      <w:pPr>
        <w:rPr>
          <w:rFonts w:hint="eastAsia"/>
          <w:b/>
          <w:sz w:val="24"/>
        </w:rPr>
      </w:pPr>
    </w:p>
    <w:p w14:paraId="243E2608">
      <w:pPr>
        <w:rPr>
          <w:rFonts w:hint="eastAsia"/>
          <w:b/>
          <w:sz w:val="24"/>
        </w:rPr>
      </w:pPr>
    </w:p>
    <w:p w14:paraId="2CDE993B">
      <w:pPr>
        <w:rPr>
          <w:rFonts w:hint="eastAsia"/>
          <w:b/>
          <w:sz w:val="24"/>
        </w:rPr>
      </w:pPr>
    </w:p>
    <w:p w14:paraId="7D71D9DE">
      <w:pPr>
        <w:rPr>
          <w:rFonts w:hint="eastAsia"/>
          <w:b/>
          <w:sz w:val="24"/>
        </w:rPr>
      </w:pPr>
    </w:p>
    <w:p w14:paraId="476F6988">
      <w:pPr>
        <w:rPr>
          <w:rFonts w:hint="eastAsia"/>
          <w:b/>
          <w:sz w:val="24"/>
        </w:rPr>
      </w:pPr>
    </w:p>
    <w:p w14:paraId="2A2B75E8">
      <w:pPr>
        <w:rPr>
          <w:rFonts w:hint="eastAsia"/>
          <w:b/>
          <w:sz w:val="24"/>
        </w:rPr>
      </w:pPr>
    </w:p>
    <w:p w14:paraId="6F32451E">
      <w:pPr>
        <w:rPr>
          <w:rFonts w:hint="eastAsia"/>
          <w:b/>
          <w:sz w:val="24"/>
        </w:rPr>
      </w:pPr>
    </w:p>
    <w:p w14:paraId="1C236DEE">
      <w:pPr>
        <w:rPr>
          <w:rFonts w:hint="eastAsia"/>
          <w:b/>
          <w:sz w:val="24"/>
        </w:rPr>
      </w:pPr>
    </w:p>
    <w:p w14:paraId="1FD2817A">
      <w:pPr>
        <w:rPr>
          <w:rFonts w:hint="eastAsia"/>
          <w:b/>
          <w:sz w:val="24"/>
        </w:rPr>
      </w:pPr>
    </w:p>
    <w:p w14:paraId="18820B6B">
      <w:pPr>
        <w:rPr>
          <w:rFonts w:hint="eastAsia"/>
          <w:b/>
          <w:sz w:val="24"/>
        </w:rPr>
      </w:pPr>
    </w:p>
    <w:p w14:paraId="436E98BF">
      <w:pPr>
        <w:rPr>
          <w:rFonts w:hint="eastAsia"/>
          <w:b/>
          <w:sz w:val="24"/>
        </w:rPr>
      </w:pPr>
    </w:p>
    <w:p w14:paraId="10538F2F">
      <w:pPr>
        <w:rPr>
          <w:rFonts w:hint="eastAsia" w:eastAsiaTheme="minorEastAsia"/>
          <w:lang w:eastAsia="zh-CN"/>
        </w:rPr>
      </w:pPr>
      <w:r>
        <w:rPr>
          <w:rFonts w:hint="eastAsia"/>
          <w:b/>
          <w:sz w:val="24"/>
        </w:rPr>
        <w:t>案件素材之三</w:t>
      </w:r>
      <w:r>
        <w:rPr>
          <w:rFonts w:hint="eastAsia"/>
          <w:b/>
          <w:sz w:val="24"/>
          <w:lang w:eastAsia="zh-CN"/>
        </w:rPr>
        <w:t>：</w:t>
      </w:r>
    </w:p>
    <w:p w14:paraId="0540112E">
      <w:pPr>
        <w:ind w:firstLine="420" w:firstLineChars="200"/>
        <w:rPr>
          <w:rFonts w:hint="eastAsia"/>
        </w:rPr>
      </w:pPr>
      <w:r>
        <w:rPr>
          <w:rFonts w:hint="eastAsia"/>
        </w:rPr>
        <w:t>近日某律师的辩护意见引起巨大反响，现将该辩护意见摘抄如下：</w:t>
      </w:r>
    </w:p>
    <w:p w14:paraId="00ED3A57"/>
    <w:p w14:paraId="6D90D42E">
      <w:pPr>
        <w:rPr>
          <w:rFonts w:hint="eastAsia"/>
        </w:rPr>
      </w:pPr>
      <w:r>
        <w:rPr>
          <w:rFonts w:hint="eastAsia"/>
        </w:rPr>
        <w:t>尊敬的合议庭：敬启</w:t>
      </w:r>
    </w:p>
    <w:p w14:paraId="5C2A6329">
      <w:pPr>
        <w:rPr>
          <w:rFonts w:hint="eastAsia"/>
        </w:rPr>
      </w:pPr>
      <w:r>
        <w:rPr>
          <w:rFonts w:hint="eastAsia"/>
        </w:rPr>
        <w:t xml:space="preserve">    被告人胡某某贩卖毒品罪上诉一案，2020年10月10日浙江省法律援助中心指派本辩护人为其二审法律援助律师，为其依法提供刑事辩护援助。</w:t>
      </w:r>
    </w:p>
    <w:p w14:paraId="140A902D">
      <w:pPr>
        <w:rPr>
          <w:rFonts w:hint="eastAsia"/>
        </w:rPr>
      </w:pPr>
      <w:r>
        <w:rPr>
          <w:rFonts w:hint="eastAsia"/>
        </w:rPr>
        <w:t>辩护人接受指派后，及时办理相关手续，认真阅读一审案卷，认真研究毒品犯罪刑事法律司法解释文件，并于2020年10月16日，依法会见上诉被告人胡某某。现就本案胡某某量刑部分，发表以下辩护意见，谨供参考。</w:t>
      </w:r>
    </w:p>
    <w:p w14:paraId="071172F3">
      <w:pPr>
        <w:rPr>
          <w:rFonts w:hint="eastAsia"/>
        </w:rPr>
      </w:pPr>
      <w:r>
        <w:rPr>
          <w:rFonts w:hint="eastAsia"/>
        </w:rPr>
        <w:t>一、“小大之狱，必在情”</w:t>
      </w:r>
    </w:p>
    <w:p w14:paraId="69FF1630">
      <w:pPr>
        <w:rPr>
          <w:rFonts w:hint="eastAsia"/>
        </w:rPr>
      </w:pPr>
      <w:r>
        <w:rPr>
          <w:rFonts w:hint="eastAsia"/>
        </w:rPr>
        <w:t xml:space="preserve">    据胡某某自述：两年前其母亲去世，其父亲常年疾病，自己没有妻儿且有糖尿病，自己有少用、少吸毒品。俗话说“可怜之人，必有可恨之处”，辩护人认为：小大之狱，应查民情民心，但自古律法只对心地善良之人宽饶其情。</w:t>
      </w:r>
    </w:p>
    <w:p w14:paraId="3C52FD9C">
      <w:pPr>
        <w:rPr>
          <w:rFonts w:hint="eastAsia"/>
        </w:rPr>
      </w:pPr>
      <w:r>
        <w:rPr>
          <w:rFonts w:hint="eastAsia"/>
        </w:rPr>
        <w:t>二、“法立于上，教弘于下”</w:t>
      </w:r>
    </w:p>
    <w:p w14:paraId="79F8E7CC">
      <w:pPr>
        <w:rPr>
          <w:rFonts w:hint="eastAsia"/>
        </w:rPr>
      </w:pPr>
      <w:r>
        <w:rPr>
          <w:rFonts w:hint="eastAsia"/>
        </w:rPr>
        <w:t>刑法规五百之罪，厉放火、杀人、贩毒等重恶之刑。实为维天下公益；实为立刑以教民从善远罪矣。法立于上，教弘于下。凡不畏苍生，不畏法律之民；凡不悔其罪，不善其心之人，只能以刑罚诛其恶行恶念。</w:t>
      </w:r>
    </w:p>
    <w:p w14:paraId="485BA7E5">
      <w:pPr>
        <w:rPr>
          <w:rFonts w:hint="eastAsia"/>
        </w:rPr>
      </w:pPr>
      <w:r>
        <w:rPr>
          <w:rFonts w:hint="eastAsia"/>
        </w:rPr>
        <w:t>三、“时之所宜，民之所安”</w:t>
      </w:r>
    </w:p>
    <w:p w14:paraId="5BB1A61F">
      <w:pPr>
        <w:rPr>
          <w:rFonts w:hint="eastAsia"/>
        </w:rPr>
      </w:pPr>
      <w:r>
        <w:rPr>
          <w:rFonts w:hint="eastAsia"/>
        </w:rPr>
        <w:t>一百八十年前林则徐“虎门锁烟”之伟举，憾因清廷腐朽，速归于败。侵略者用鸦片腐我国民之体，用枪炮碎我壮丽山河。近代吾国吾民，百年之苦难，历忆尤痛，山河悲泪。</w:t>
      </w:r>
    </w:p>
    <w:p w14:paraId="68B48E26">
      <w:pPr>
        <w:rPr>
          <w:rFonts w:hint="eastAsia"/>
        </w:rPr>
      </w:pPr>
      <w:r>
        <w:rPr>
          <w:rFonts w:hint="eastAsia"/>
        </w:rPr>
        <w:t>华夏子孙，流血牺牲，几代奋进，终于站起来、富起来、强起来。自十八大以来，“抓贪腐、除黑恶、惩犯罪、图发展、兴民生”。时之所宜，民之所安矣。然有宵小之辈，为已之利，冷漠公义；甚有邪恶之徒，杀人贩毒，泯灭人性，实为国之忧、民之害也，安可恕乎？</w:t>
      </w:r>
    </w:p>
    <w:p w14:paraId="3A02831F">
      <w:pPr>
        <w:rPr>
          <w:rFonts w:hint="eastAsia"/>
        </w:rPr>
      </w:pPr>
      <w:r>
        <w:rPr>
          <w:rFonts w:hint="eastAsia"/>
        </w:rPr>
        <w:t>综上，辩护人认为一审判决认定事实清楚，证据确实充分，法律适用正确，定罪量刑正确。</w:t>
      </w:r>
    </w:p>
    <w:p w14:paraId="444FB77B">
      <w:pPr>
        <w:rPr>
          <w:rFonts w:hint="eastAsia"/>
        </w:rPr>
      </w:pPr>
      <w:r>
        <w:rPr>
          <w:rFonts w:hint="eastAsia"/>
        </w:rPr>
        <w:t>得分</w:t>
      </w:r>
      <w:r>
        <w:rPr>
          <w:rFonts w:hint="eastAsia"/>
        </w:rPr>
        <w:tab/>
      </w:r>
    </w:p>
    <w:p w14:paraId="55616C4D">
      <w:pPr>
        <w:numPr>
          <w:ilvl w:val="0"/>
          <w:numId w:val="0"/>
        </w:numPr>
        <w:ind w:left="210" w:leftChars="0"/>
        <w:rPr>
          <w:rFonts w:hint="eastAsia"/>
          <w:b/>
        </w:rPr>
      </w:pPr>
      <w:r>
        <w:rPr>
          <w:rFonts w:hint="eastAsia"/>
          <w:b/>
        </w:rPr>
        <w:t>问：依照我国律师法的规定，该辩护意见存在哪些问题？</w:t>
      </w:r>
    </w:p>
    <w:p w14:paraId="4C3C63F6">
      <w:pPr>
        <w:widowControl w:val="0"/>
        <w:numPr>
          <w:ilvl w:val="0"/>
          <w:numId w:val="0"/>
        </w:numPr>
        <w:jc w:val="both"/>
        <w:rPr>
          <w:rFonts w:hint="eastAsia"/>
          <w:b/>
        </w:rPr>
      </w:pPr>
    </w:p>
    <w:p w14:paraId="6F7F3403">
      <w:pPr>
        <w:widowControl w:val="0"/>
        <w:numPr>
          <w:ilvl w:val="0"/>
          <w:numId w:val="0"/>
        </w:numPr>
        <w:jc w:val="both"/>
        <w:rPr>
          <w:rFonts w:hint="eastAsia"/>
          <w:b/>
        </w:rPr>
      </w:pPr>
    </w:p>
    <w:p w14:paraId="6E966E7C">
      <w:pPr>
        <w:widowControl w:val="0"/>
        <w:numPr>
          <w:ilvl w:val="0"/>
          <w:numId w:val="0"/>
        </w:numPr>
        <w:jc w:val="both"/>
        <w:rPr>
          <w:rFonts w:hint="eastAsia"/>
          <w:b/>
        </w:rPr>
      </w:pPr>
    </w:p>
    <w:p w14:paraId="712E8019">
      <w:pPr>
        <w:widowControl w:val="0"/>
        <w:numPr>
          <w:ilvl w:val="0"/>
          <w:numId w:val="0"/>
        </w:numPr>
        <w:jc w:val="both"/>
        <w:rPr>
          <w:rFonts w:hint="eastAsia"/>
          <w:b/>
        </w:rPr>
      </w:pPr>
    </w:p>
    <w:p w14:paraId="1915F8BE">
      <w:pPr>
        <w:widowControl w:val="0"/>
        <w:numPr>
          <w:ilvl w:val="0"/>
          <w:numId w:val="0"/>
        </w:numPr>
        <w:jc w:val="both"/>
        <w:rPr>
          <w:rFonts w:hint="eastAsia"/>
          <w:b/>
        </w:rPr>
      </w:pPr>
    </w:p>
    <w:p w14:paraId="461CE441">
      <w:pPr>
        <w:widowControl w:val="0"/>
        <w:numPr>
          <w:ilvl w:val="0"/>
          <w:numId w:val="0"/>
        </w:numPr>
        <w:jc w:val="both"/>
        <w:rPr>
          <w:rFonts w:hint="eastAsia"/>
          <w:b/>
        </w:rPr>
      </w:pPr>
    </w:p>
    <w:p w14:paraId="3818518A">
      <w:pPr>
        <w:widowControl w:val="0"/>
        <w:numPr>
          <w:ilvl w:val="0"/>
          <w:numId w:val="0"/>
        </w:numPr>
        <w:jc w:val="both"/>
        <w:rPr>
          <w:rFonts w:hint="eastAsia"/>
          <w:b/>
        </w:rPr>
      </w:pPr>
    </w:p>
    <w:p w14:paraId="6DC6F9A7">
      <w:pPr>
        <w:widowControl w:val="0"/>
        <w:numPr>
          <w:ilvl w:val="0"/>
          <w:numId w:val="0"/>
        </w:numPr>
        <w:jc w:val="both"/>
        <w:rPr>
          <w:rFonts w:hint="eastAsia"/>
          <w:b/>
        </w:rPr>
      </w:pPr>
    </w:p>
    <w:p w14:paraId="0A2A1841">
      <w:pPr>
        <w:widowControl w:val="0"/>
        <w:numPr>
          <w:ilvl w:val="0"/>
          <w:numId w:val="0"/>
        </w:numPr>
        <w:jc w:val="both"/>
        <w:rPr>
          <w:rFonts w:hint="eastAsia"/>
          <w:b/>
        </w:rPr>
      </w:pPr>
    </w:p>
    <w:p w14:paraId="30C46BB2">
      <w:pPr>
        <w:widowControl w:val="0"/>
        <w:numPr>
          <w:ilvl w:val="0"/>
          <w:numId w:val="0"/>
        </w:numPr>
        <w:jc w:val="both"/>
        <w:rPr>
          <w:rFonts w:hint="eastAsia"/>
          <w:b/>
        </w:rPr>
      </w:pPr>
    </w:p>
    <w:p w14:paraId="52320292">
      <w:pPr>
        <w:rPr>
          <w:rFonts w:hint="eastAsia" w:eastAsiaTheme="minorEastAsia"/>
          <w:b/>
          <w:lang w:eastAsia="zh-CN"/>
        </w:rPr>
      </w:pPr>
      <w:r>
        <w:rPr>
          <w:rFonts w:hint="eastAsia"/>
          <w:b/>
        </w:rPr>
        <w:t>案例素材之</w:t>
      </w:r>
      <w:r>
        <w:rPr>
          <w:rFonts w:hint="eastAsia"/>
          <w:b/>
          <w:lang w:val="en-US" w:eastAsia="zh-CN"/>
        </w:rPr>
        <w:t>四：</w:t>
      </w:r>
    </w:p>
    <w:p w14:paraId="5AB7FFA3">
      <w:pPr>
        <w:rPr>
          <w:rFonts w:hint="eastAsia"/>
        </w:rPr>
      </w:pPr>
      <w:r>
        <w:rPr>
          <w:rFonts w:hint="eastAsia"/>
        </w:rPr>
        <w:t xml:space="preserve"> </w:t>
      </w:r>
      <w:r>
        <w:rPr>
          <w:rFonts w:hint="eastAsia"/>
          <w:lang w:val="en-US" w:eastAsia="zh-CN"/>
        </w:rPr>
        <w:t xml:space="preserve">  </w:t>
      </w:r>
      <w:r>
        <w:rPr>
          <w:rFonts w:hint="eastAsia"/>
        </w:rPr>
        <w:t xml:space="preserve"> 202</w:t>
      </w:r>
      <w:r>
        <w:t>0</w:t>
      </w:r>
      <w:r>
        <w:rPr>
          <w:rFonts w:hint="eastAsia"/>
        </w:rPr>
        <w:t>年</w:t>
      </w:r>
      <w:r>
        <w:t>5</w:t>
      </w:r>
      <w:r>
        <w:rPr>
          <w:rFonts w:hint="eastAsia"/>
        </w:rPr>
        <w:t>月</w:t>
      </w:r>
      <w:r>
        <w:t>9</w:t>
      </w:r>
      <w:r>
        <w:rPr>
          <w:rFonts w:hint="eastAsia"/>
        </w:rPr>
        <w:t>日，犯罪嫌疑人李某谎称修理电路而进入受害人王某（女）承租的居室，先对王某进行抢劫，在抢走受害人王某的电脑、手机及</w:t>
      </w:r>
      <w:r>
        <w:t>1800</w:t>
      </w:r>
      <w:r>
        <w:rPr>
          <w:rFonts w:hint="eastAsia"/>
        </w:rPr>
        <w:t>元人民币后，又企图对受害人王某进行强奸，在遭到王某反抗后，用木棍击打受害人王某，并乘受害人王某短暂昏迷之机，脱下了王某的内衣内裤，后因邻居发现而仓惶逃跑。受害人王某立即向公安机关报警，出于羞愧，受害人王某仅向公安机关诉说自己的电脑、手机等财物被抢，并未提及李某企图强奸的事实。公安机关于</w:t>
      </w:r>
      <w:r>
        <w:t>20</w:t>
      </w:r>
      <w:r>
        <w:rPr>
          <w:rFonts w:hint="eastAsia"/>
        </w:rPr>
        <w:t>2</w:t>
      </w:r>
      <w:r>
        <w:t>0</w:t>
      </w:r>
      <w:r>
        <w:rPr>
          <w:rFonts w:hint="eastAsia"/>
        </w:rPr>
        <w:t>年</w:t>
      </w:r>
      <w:r>
        <w:t>6</w:t>
      </w:r>
      <w:r>
        <w:rPr>
          <w:rFonts w:hint="eastAsia"/>
        </w:rPr>
        <w:t>月</w:t>
      </w:r>
      <w:r>
        <w:t>7</w:t>
      </w:r>
      <w:r>
        <w:rPr>
          <w:rFonts w:hint="eastAsia"/>
        </w:rPr>
        <w:t>日在李某的原籍将其抓获，</w:t>
      </w:r>
      <w:r>
        <w:t>7</w:t>
      </w:r>
      <w:r>
        <w:rPr>
          <w:rFonts w:hint="eastAsia"/>
        </w:rPr>
        <w:t>月</w:t>
      </w:r>
      <w:r>
        <w:t>23</w:t>
      </w:r>
      <w:r>
        <w:rPr>
          <w:rFonts w:hint="eastAsia"/>
        </w:rPr>
        <w:t>日，人民检察院依法以抢劫罪提起公诉。应被告人李某亲属的委托，律师何某担任被告人李某的辩护律师。何律师在第一次会见被告人李某时，面对自己的辩护律师，李某如实向何律师陈述了上述抢劫和企图强奸的行为；然而在法院阅卷过程中，何律师发现侦查机关的侦查卷宗以及李某的口供都仅涉及抢劫罪部分而未涉及强奸行为。同时何律师也发现人民检察院起诉书中也仅仅起诉抢劫罪而未起诉强奸罪，于是在第二次会见被人李某时，何律师告诉被告人李某对强奸行为在法庭上要保持沉默。何某还告诉李某：在庭审中应当坚称自己并非入室抢劫，而是受害人自愿开门让其进入的，其编造的理由是：王某是职业卖淫人员，其进入王某承租的居室，是王某自愿向李某提供性交易。</w:t>
      </w:r>
    </w:p>
    <w:p w14:paraId="12285098">
      <w:pPr>
        <w:rPr>
          <w:rFonts w:hint="eastAsia"/>
          <w:b/>
          <w:sz w:val="24"/>
        </w:rPr>
      </w:pPr>
      <w:r>
        <w:rPr>
          <w:rFonts w:hint="eastAsia"/>
          <w:b/>
          <w:sz w:val="24"/>
        </w:rPr>
        <w:t>问：何律师的上述行为触犯了律师管理的哪些规定？（20%）</w:t>
      </w:r>
    </w:p>
    <w:p w14:paraId="20D6F510">
      <w:pPr>
        <w:widowControl w:val="0"/>
        <w:numPr>
          <w:ilvl w:val="0"/>
          <w:numId w:val="0"/>
        </w:numPr>
        <w:jc w:val="both"/>
        <w:rPr>
          <w:rFonts w:hint="eastAsia"/>
          <w:b/>
        </w:rPr>
      </w:pPr>
    </w:p>
    <w:p w14:paraId="0C195B00">
      <w:pPr>
        <w:rPr>
          <w:rFonts w:hint="eastAsia"/>
          <w:b/>
        </w:rPr>
      </w:pPr>
    </w:p>
    <w:p w14:paraId="154FB896">
      <w:pPr>
        <w:rPr>
          <w:rFonts w:hint="eastAsia"/>
          <w:b/>
        </w:rPr>
      </w:pPr>
    </w:p>
    <w:p w14:paraId="316C765C">
      <w:pPr>
        <w:rPr>
          <w:rFonts w:hint="eastAsia"/>
          <w:b/>
        </w:rPr>
      </w:pPr>
    </w:p>
    <w:p w14:paraId="4091AF81">
      <w:pPr>
        <w:rPr>
          <w:rFonts w:hint="eastAsia"/>
          <w:b/>
        </w:rPr>
      </w:pPr>
      <w:r>
        <w:rPr>
          <w:rFonts w:hint="eastAsia"/>
          <w:b/>
        </w:rPr>
        <w:br w:type="page"/>
      </w:r>
    </w:p>
    <w:p w14:paraId="55D62114">
      <w:pPr>
        <w:rPr>
          <w:rFonts w:hint="eastAsia"/>
          <w:b/>
        </w:rPr>
      </w:pPr>
    </w:p>
    <w:p w14:paraId="3978466C">
      <w:r>
        <w:rPr>
          <w:rFonts w:hint="eastAsia"/>
        </w:rPr>
        <w:t xml:space="preserve"> 参考答案</w:t>
      </w:r>
    </w:p>
    <w:p w14:paraId="3B63D167">
      <w:r>
        <w:rPr>
          <w:rFonts w:hint="eastAsia"/>
        </w:rPr>
        <w:t>一、单项选择题</w:t>
      </w:r>
    </w:p>
    <w:p w14:paraId="7C8AF68A">
      <w:r>
        <w:rPr>
          <w:rFonts w:hint="eastAsia"/>
        </w:rPr>
        <w:t>1．C  2．C  3．A  4．B  5．A  6．D  7．C  8．D   9．A  10．B</w:t>
      </w:r>
    </w:p>
    <w:p w14:paraId="2306B83A">
      <w:r>
        <w:rPr>
          <w:rFonts w:hint="eastAsia"/>
        </w:rPr>
        <w:t>二、多项选择题</w:t>
      </w:r>
    </w:p>
    <w:p w14:paraId="6808132D">
      <w:r>
        <w:rPr>
          <w:rFonts w:hint="eastAsia"/>
        </w:rPr>
        <w:t xml:space="preserve">1．ACD </w:t>
      </w:r>
      <w:r>
        <w:t xml:space="preserve"> </w:t>
      </w:r>
      <w:r>
        <w:rPr>
          <w:rFonts w:hint="eastAsia"/>
        </w:rPr>
        <w:t>2．ADE 3．ABCDE 4．ABCDE 5．ABCDE</w:t>
      </w:r>
    </w:p>
    <w:p w14:paraId="485ABF7F"/>
    <w:p w14:paraId="0690573B">
      <w:r>
        <w:rPr>
          <w:rFonts w:hint="eastAsia"/>
        </w:rPr>
        <w:t>三、名词解释</w:t>
      </w:r>
    </w:p>
    <w:p w14:paraId="0E2B7D54">
      <w:r>
        <w:t>1</w:t>
      </w:r>
      <w:r>
        <w:rPr>
          <w:rFonts w:hint="eastAsia"/>
        </w:rPr>
        <w:t>、狭义的法律援助,从实施法律援助的主体来看，是指国家通过制定法律、提供经费、建立机构、组织人员为需要法律帮助的公民提供法律服务。从法律援助的内容来看，仅限于为经济困难或特殊群体、特别案件的当事人给予减免收费提供法律帮助，即主要表现为律师为社会有特殊需要的成员免费 或减费提供法律服务。</w:t>
      </w:r>
    </w:p>
    <w:p w14:paraId="7C0B026D"/>
    <w:p w14:paraId="02CCA93F">
      <w:r>
        <w:t>2</w:t>
      </w:r>
      <w:r>
        <w:rPr>
          <w:rFonts w:hint="eastAsia"/>
        </w:rPr>
        <w:t>、律师协会是律师的行业组织，是由律师组成的群众性社会团体。律师协会由 司法行政机关管理，接受司法行政机关的监督、指导。</w:t>
      </w:r>
    </w:p>
    <w:p w14:paraId="7DDDE365"/>
    <w:p w14:paraId="3A3CC3BC">
      <w:pPr>
        <w:rPr>
          <w:rFonts w:ascii="Calibri" w:hAnsi="Calibri" w:eastAsia="宋体" w:cs="Times New Roman"/>
        </w:rPr>
      </w:pPr>
      <w:r>
        <w:rPr>
          <w:rFonts w:hint="eastAsia" w:ascii="Calibri" w:hAnsi="Calibri" w:eastAsia="宋体" w:cs="Times New Roman"/>
        </w:rPr>
        <w:t>或间接的利益冲突，如发现存在利益冲突情形的，应及时告知委托人另行委托或取得委</w:t>
      </w:r>
      <w:r>
        <w:rPr>
          <w:rFonts w:ascii="Calibri" w:hAnsi="Calibri" w:eastAsia="宋体" w:cs="Times New Roman"/>
        </w:rPr>
        <w:t xml:space="preserve"> </w:t>
      </w:r>
      <w:r>
        <w:rPr>
          <w:rFonts w:hint="eastAsia" w:ascii="Calibri" w:hAnsi="Calibri" w:eastAsia="宋体" w:cs="Times New Roman"/>
        </w:rPr>
        <w:t>托人的书面豁免</w:t>
      </w:r>
      <w:r>
        <w:rPr>
          <w:rFonts w:ascii="Calibri" w:hAnsi="Calibri" w:eastAsia="宋体" w:cs="Times New Roman"/>
        </w:rPr>
        <w:t>,</w:t>
      </w:r>
      <w:r>
        <w:rPr>
          <w:rFonts w:hint="eastAsia" w:ascii="Calibri" w:hAnsi="Calibri" w:eastAsia="宋体" w:cs="Times New Roman"/>
        </w:rPr>
        <w:t>只有在没有利益冲突的情况下，律师事务所才可以与当事人建立委托代理关系。</w:t>
      </w:r>
    </w:p>
    <w:p w14:paraId="0D06E165">
      <w:pPr>
        <w:rPr>
          <w:rFonts w:ascii="Calibri" w:hAnsi="Calibri" w:eastAsia="宋体" w:cs="Times New Roman"/>
        </w:rPr>
      </w:pPr>
    </w:p>
    <w:p w14:paraId="37056B3A">
      <w:r>
        <w:rPr>
          <w:rFonts w:hint="eastAsia"/>
        </w:rPr>
        <w:t>四、简答题</w:t>
      </w:r>
    </w:p>
    <w:p w14:paraId="4E383866">
      <w:r>
        <w:t>1</w:t>
      </w:r>
      <w:r>
        <w:rPr>
          <w:rFonts w:hint="eastAsia"/>
        </w:rPr>
        <w:t>、律师收费的原则</w:t>
      </w:r>
    </w:p>
    <w:p w14:paraId="03D06F02">
      <w:r>
        <w:rPr>
          <w:rFonts w:hint="eastAsia"/>
        </w:rPr>
        <w:t>律师收费应遵循以下原则：</w:t>
      </w:r>
    </w:p>
    <w:p w14:paraId="256C1DE3">
      <w:r>
        <w:rPr>
          <w:rFonts w:hint="eastAsia"/>
        </w:rPr>
        <w:t>（1）公开公平原则。律师为当事人提供法律服务， 收取费用，应当向当事人公开收费的依据和标准,并且应当综合考虑相关因素，做 到公平合理。</w:t>
      </w:r>
    </w:p>
    <w:p w14:paraId="32F6C140">
      <w:r>
        <w:rPr>
          <w:rFonts w:hint="eastAsia"/>
        </w:rPr>
        <w:t>（2）自愿有偿原则。律师为当事人提供法律服务和收取费用，均应 基于当事人的自愿；同时,律师为当事人提供法律服务，有权按照《律师服务收费 管理办法》向当事人收取费用。</w:t>
      </w:r>
    </w:p>
    <w:p w14:paraId="0DFD4643">
      <w:r>
        <w:rPr>
          <w:rFonts w:hint="eastAsia"/>
        </w:rPr>
        <w:t>（3）诚实信用原则。律师为当事人提供法律服务， 应当诚实守信，严格按照《律师服务收费管理办法》和双方签订的协议收取费用， 不得欺骗当事人,也不得向当事人索取好处费或其他额外的费用。</w:t>
      </w:r>
    </w:p>
    <w:p w14:paraId="4A8DB1CB">
      <w:r>
        <w:rPr>
          <w:rFonts w:hint="eastAsia"/>
        </w:rPr>
        <w:t>（4）统一收费原则。律师承办业务，由律师事务所统一接受委托，并且统一收费,律师不得私自 向委托人收取任何费用。</w:t>
      </w:r>
    </w:p>
    <w:p w14:paraId="61DB000C">
      <w:r>
        <w:rPr>
          <w:rFonts w:hint="eastAsia"/>
        </w:rPr>
        <w:t>（5）接受监督原则。律师事务所应当公示律师服务收费 管理办法和收费标准等信息，接受社会监督。</w:t>
      </w:r>
    </w:p>
    <w:p w14:paraId="7CE39BF9"/>
    <w:p w14:paraId="392631F9">
      <w:r>
        <w:t>2</w:t>
      </w:r>
      <w:r>
        <w:rPr>
          <w:rFonts w:hint="eastAsia"/>
        </w:rPr>
        <w:t>、简述律师业务的分类</w:t>
      </w:r>
    </w:p>
    <w:p w14:paraId="091C03A6">
      <w:r>
        <w:rPr>
          <w:rFonts w:hint="eastAsia"/>
        </w:rPr>
        <w:t>根据不同的标准，我们可以将律师业务分为以下几类：</w:t>
      </w:r>
    </w:p>
    <w:p w14:paraId="3CF0B1DA">
      <w:r>
        <w:rPr>
          <w:rFonts w:hint="eastAsia"/>
        </w:rPr>
        <w:t>（1）根据律师业务是否与诉讼活动有关，可以将其分为诉讼业务和非诉讼业务。诉讼业务，是指律师在诉讼程序中所进行的业务活动，即律师以辩护人或诉讼代理人的身份参加到诉讼中来。非诉讼业务，是指律师在诉讼程序以外进行的业务活动，具体包括担任法律顾问、申诉代 理、仲裁代理、非诉讼法律事务、法律咨询与代书等律师业务。</w:t>
      </w:r>
    </w:p>
    <w:p w14:paraId="7DF37986">
      <w:r>
        <w:rPr>
          <w:rFonts w:hint="eastAsia"/>
        </w:rPr>
        <w:t>（2）根据律师业务是否具有涉外因素，可以将其分为律师的国内业务和律师的涉外业务。</w:t>
      </w:r>
    </w:p>
    <w:p w14:paraId="3D9AD084">
      <w:r>
        <w:rPr>
          <w:rFonts w:hint="eastAsia"/>
        </w:rPr>
        <w:t>（3）根据律师业务发生的根据不同，可以将其分为有关机关指定的律师业务和 当事人委托的业务。前者是指人民法院指定辩护人为被告人进行的辩护活动和指 定诉讼代理人为当事人进行的代理活动;后者是指律师接受当事人的委托而进行 的业务活动。律师的绝大部分业务来自当事人的委托。</w:t>
      </w:r>
    </w:p>
    <w:p w14:paraId="6A8DA67B">
      <w:r>
        <w:rPr>
          <w:rFonts w:hint="eastAsia"/>
        </w:rPr>
        <w:t>（4）根据律师开展业务活动是否必须取得其他资格的不同，可以将其分为有资格限定的律师业务和无资格限定的律师业务。前者是指律师除取得律师执业证书以外，还必须取得相应的资格才能进行的业务活动，如律师从事专利代理事务，必须取得国家专利局授予的专利代理资格。后者是指律师取得律师执业证书即可从事的业务活动。律师的大部分业务都属于后一种情况。</w:t>
      </w:r>
    </w:p>
    <w:p w14:paraId="351B040C">
      <w:r>
        <w:rPr>
          <w:rFonts w:hint="eastAsia"/>
        </w:rPr>
        <w:t>（5）根据律师业务是否涉及财产关系，可将其分为财产权益方面的律师业务和 非财产权益方面的律师业务。前者如律师代理民事财产纠纷案件的诉讼，审查合同，代办财产继承事务等;后者如代办收养，代理劳动争议仲裁，代理申诉等。</w:t>
      </w:r>
    </w:p>
    <w:p w14:paraId="069E9657"/>
    <w:p w14:paraId="3A20D5E6">
      <w:r>
        <w:rPr>
          <w:rFonts w:hint="eastAsia"/>
        </w:rPr>
        <w:t>五、论述题</w:t>
      </w:r>
    </w:p>
    <w:p w14:paraId="21906279">
      <w:r>
        <w:rPr>
          <w:rFonts w:hint="eastAsia"/>
        </w:rPr>
        <w:t>1、试论述律师执业的基本原则</w:t>
      </w:r>
    </w:p>
    <w:p w14:paraId="358F04A6">
      <w:r>
        <w:rPr>
          <w:rFonts w:hint="eastAsia"/>
        </w:rPr>
        <w:t>一、遵守宪法和法律的原则</w:t>
      </w:r>
    </w:p>
    <w:p w14:paraId="5B0731FC">
      <w:r>
        <w:rPr>
          <w:rFonts w:hint="eastAsia"/>
        </w:rPr>
        <w:t>律师在执业活动中具有“公民”和“律师”的双重身份。作为公民，律师必须遵 守宪法和法律，依法行使宪法和法律规定的权利以及履行宪法和法律规定的义务。</w:t>
      </w:r>
    </w:p>
    <w:p w14:paraId="7FF0664B">
      <w:r>
        <w:rPr>
          <w:rFonts w:hint="eastAsia"/>
        </w:rPr>
        <w:t>二、恪守职业道德和执业纪律原则</w:t>
      </w:r>
    </w:p>
    <w:p w14:paraId="6687A2B8">
      <w:r>
        <w:rPr>
          <w:rFonts w:hint="eastAsia"/>
        </w:rPr>
        <w:t>律师在执业活动中，只有恪守职业道德和执业纪律，才能严格遵 守宪法和法律，从而为当事人提供可靠、优质的法律服务，遵循正当的途径维护当 事人的合法权益，维护法律的正确实施,进而树立起律师的良好形象，赢得人民群 众的信任。</w:t>
      </w:r>
    </w:p>
    <w:p w14:paraId="0A38E813">
      <w:r>
        <w:rPr>
          <w:rFonts w:hint="eastAsia"/>
        </w:rPr>
        <w:t>三、以事实为根据、以法律为准绳原则</w:t>
      </w:r>
    </w:p>
    <w:p w14:paraId="4448EE97">
      <w:r>
        <w:rPr>
          <w:rFonts w:hint="eastAsia"/>
        </w:rPr>
        <w:t>律师在执业活动中，只有严格遵循“以事实为根据、以法律为准绳”的原则，才 能保证业务活动的质量，从而切实维护当事人的合法权益，有效地维护法律的正确 实施,并在全社会树立起律师的良好形象，在社会主义法制建设中发挥积极作用。</w:t>
      </w:r>
    </w:p>
    <w:p w14:paraId="45BD5E2F">
      <w:r>
        <w:rPr>
          <w:rFonts w:hint="eastAsia"/>
        </w:rPr>
        <w:t>四、接受国家、社会和当事人监督原则</w:t>
      </w:r>
    </w:p>
    <w:p w14:paraId="1F95A41B">
      <w:r>
        <w:rPr>
          <w:rFonts w:hint="eastAsia"/>
        </w:rPr>
        <w:t>一方面，律师是依法取得律师执业证书，为社会提供法律服务的执业人 员，他们能否依法执业，恪守职业道德和执业纪律，不仅直接关系到能否维护当事 人的合法权益和维护法律的正确实施,而且也关系到律师业的健康发展。因此，必须加强对律师执业的监督。另一方面，律师为了进一步提高执业水平,实现平等竞 争,树立良好形象，也应当接受国家、社会和当事人的监督。</w:t>
      </w:r>
    </w:p>
    <w:p w14:paraId="73A88E1F">
      <w:r>
        <w:rPr>
          <w:rFonts w:hint="eastAsia"/>
        </w:rPr>
        <w:t>五、依法执业受法律保护原则律师依法执业受法律保护，任何组织和个人不得侵害律师的合法权益，这必将为律师创造一个良好的执业环境，有利于保障律师依法执业，更好地维护律师和当事人 的合法权益。</w:t>
      </w:r>
    </w:p>
    <w:p w14:paraId="64179BC8"/>
    <w:p w14:paraId="56AF26FF">
      <w:pPr>
        <w:rPr>
          <w:rFonts w:ascii="Calibri" w:hAnsi="Calibri" w:eastAsia="宋体" w:cs="Times New Roman"/>
        </w:rPr>
      </w:pPr>
      <w:r>
        <w:rPr>
          <w:rFonts w:ascii="Calibri" w:hAnsi="Calibri" w:eastAsia="宋体" w:cs="Times New Roman"/>
        </w:rPr>
        <w:t>1.</w:t>
      </w:r>
      <w:r>
        <w:rPr>
          <w:rFonts w:ascii="Calibri" w:hAnsi="Calibri" w:eastAsia="宋体" w:cs="Times New Roman"/>
        </w:rPr>
        <w:tab/>
      </w:r>
      <w:r>
        <w:rPr>
          <w:rFonts w:hint="eastAsia" w:ascii="Calibri" w:hAnsi="Calibri" w:eastAsia="宋体" w:cs="Times New Roman"/>
        </w:rPr>
        <w:t>律师必须忠于宪法和法律，恪守职业道德和执业纪律。</w:t>
      </w:r>
    </w:p>
    <w:p w14:paraId="51688ECB">
      <w:pPr>
        <w:rPr>
          <w:rFonts w:hint="eastAsia" w:ascii="Calibri" w:hAnsi="Calibri" w:eastAsia="宋体" w:cs="Times New Roman"/>
        </w:rPr>
      </w:pPr>
      <w:r>
        <w:rPr>
          <w:rFonts w:hint="eastAsia" w:ascii="Calibri" w:hAnsi="Calibri" w:eastAsia="宋体" w:cs="Times New Roman"/>
        </w:rPr>
        <w:t>宪法和法律是律师</w:t>
      </w:r>
      <w:r>
        <w:rPr>
          <w:rFonts w:ascii="Calibri" w:hAnsi="Calibri" w:eastAsia="宋体" w:cs="Times New Roman"/>
        </w:rPr>
        <w:t xml:space="preserve"> </w:t>
      </w:r>
      <w:r>
        <w:rPr>
          <w:rFonts w:hint="eastAsia" w:ascii="Calibri" w:hAnsi="Calibri" w:eastAsia="宋体" w:cs="Times New Roman"/>
        </w:rPr>
        <w:t>从事执业活动的准则和依据，也是律师维护当事人合法权益的根据。离开了宪法</w:t>
      </w:r>
      <w:r>
        <w:rPr>
          <w:rFonts w:ascii="Calibri" w:hAnsi="Calibri" w:eastAsia="宋体" w:cs="Times New Roman"/>
        </w:rPr>
        <w:t xml:space="preserve"> </w:t>
      </w:r>
      <w:r>
        <w:rPr>
          <w:rFonts w:hint="eastAsia" w:ascii="Calibri" w:hAnsi="Calibri" w:eastAsia="宋体" w:cs="Times New Roman"/>
        </w:rPr>
        <w:t>和法律的依托，律师执业可能就会偏离正确轨道和方向，使国家利益、公共利益或</w:t>
      </w:r>
      <w:r>
        <w:rPr>
          <w:rFonts w:ascii="Calibri" w:hAnsi="Calibri" w:eastAsia="宋体" w:cs="Times New Roman"/>
        </w:rPr>
        <w:t xml:space="preserve"> </w:t>
      </w:r>
      <w:r>
        <w:rPr>
          <w:rFonts w:hint="eastAsia" w:ascii="Calibri" w:hAnsi="Calibri" w:eastAsia="宋体" w:cs="Times New Roman"/>
        </w:rPr>
        <w:t>当事人的合法权益受到损害。</w:t>
      </w:r>
    </w:p>
    <w:p w14:paraId="38BD74B8">
      <w:pPr>
        <w:rPr>
          <w:rFonts w:ascii="Calibri" w:hAnsi="Calibri" w:eastAsia="宋体" w:cs="Times New Roman"/>
        </w:rPr>
      </w:pPr>
      <w:r>
        <w:rPr>
          <w:rFonts w:ascii="Calibri" w:hAnsi="Calibri" w:eastAsia="宋体" w:cs="Times New Roman"/>
        </w:rPr>
        <w:t>2.</w:t>
      </w:r>
      <w:r>
        <w:rPr>
          <w:rFonts w:ascii="Calibri" w:hAnsi="Calibri" w:eastAsia="宋体" w:cs="Times New Roman"/>
        </w:rPr>
        <w:tab/>
      </w:r>
      <w:r>
        <w:rPr>
          <w:rFonts w:hint="eastAsia" w:ascii="Calibri" w:hAnsi="Calibri" w:eastAsia="宋体" w:cs="Times New Roman"/>
        </w:rPr>
        <w:t>律师必须诚实守信，勤勉尽责，依照事实和法律</w:t>
      </w:r>
      <w:r>
        <w:rPr>
          <w:rFonts w:ascii="Calibri" w:hAnsi="Calibri" w:eastAsia="宋体" w:cs="Times New Roman"/>
        </w:rPr>
        <w:t>,</w:t>
      </w:r>
      <w:r>
        <w:rPr>
          <w:rFonts w:hint="eastAsia" w:ascii="Calibri" w:hAnsi="Calibri" w:eastAsia="宋体" w:cs="Times New Roman"/>
        </w:rPr>
        <w:t>维护当事人合法权益，维护社会公平、正义。</w:t>
      </w:r>
    </w:p>
    <w:p w14:paraId="3EAA945E">
      <w:pPr>
        <w:rPr>
          <w:rFonts w:ascii="Calibri" w:hAnsi="Calibri" w:eastAsia="宋体" w:cs="Times New Roman"/>
        </w:rPr>
      </w:pPr>
      <w:r>
        <w:rPr>
          <w:rFonts w:hint="eastAsia" w:ascii="Calibri" w:hAnsi="Calibri" w:eastAsia="宋体" w:cs="Times New Roman"/>
        </w:rPr>
        <w:t>诚实守信是律师的立身之本，是律师执业取得成功的基本要求。</w:t>
      </w:r>
      <w:r>
        <w:rPr>
          <w:rFonts w:ascii="Calibri" w:hAnsi="Calibri" w:eastAsia="宋体" w:cs="Times New Roman"/>
        </w:rPr>
        <w:t xml:space="preserve"> </w:t>
      </w:r>
      <w:r>
        <w:rPr>
          <w:rFonts w:hint="eastAsia" w:ascii="Calibri" w:hAnsi="Calibri" w:eastAsia="宋体" w:cs="Times New Roman"/>
        </w:rPr>
        <w:t>勤勉尽责决定律师能否取得成就，取得多大成就。没有责任心的人注定一事无成。</w:t>
      </w:r>
      <w:r>
        <w:rPr>
          <w:rFonts w:ascii="Calibri" w:hAnsi="Calibri" w:eastAsia="宋体" w:cs="Times New Roman"/>
        </w:rPr>
        <w:t xml:space="preserve"> </w:t>
      </w:r>
      <w:r>
        <w:rPr>
          <w:rFonts w:hint="eastAsia" w:ascii="Calibri" w:hAnsi="Calibri" w:eastAsia="宋体" w:cs="Times New Roman"/>
        </w:rPr>
        <w:t>律师在执业中只有诚实守信、勤勉尽责地依照事实和法律，才能更好地维护委托人</w:t>
      </w:r>
      <w:r>
        <w:rPr>
          <w:rFonts w:ascii="Calibri" w:hAnsi="Calibri" w:eastAsia="宋体" w:cs="Times New Roman"/>
        </w:rPr>
        <w:t xml:space="preserve"> </w:t>
      </w:r>
      <w:r>
        <w:rPr>
          <w:rFonts w:hint="eastAsia" w:ascii="Calibri" w:hAnsi="Calibri" w:eastAsia="宋体" w:cs="Times New Roman"/>
        </w:rPr>
        <w:t>利益</w:t>
      </w:r>
      <w:r>
        <w:rPr>
          <w:rFonts w:ascii="Calibri" w:hAnsi="Calibri" w:eastAsia="宋体" w:cs="Times New Roman"/>
        </w:rPr>
        <w:t>,</w:t>
      </w:r>
      <w:r>
        <w:rPr>
          <w:rFonts w:hint="eastAsia" w:ascii="Calibri" w:hAnsi="Calibri" w:eastAsia="宋体" w:cs="Times New Roman"/>
        </w:rPr>
        <w:t>维护法律尊严，才能实现维护社会公平、正义的根本目的。</w:t>
      </w:r>
    </w:p>
    <w:p w14:paraId="22E2D921">
      <w:pPr>
        <w:rPr>
          <w:rFonts w:ascii="Calibri" w:hAnsi="Calibri" w:eastAsia="宋体" w:cs="Times New Roman"/>
        </w:rPr>
      </w:pPr>
      <w:r>
        <w:rPr>
          <w:rFonts w:ascii="Calibri" w:hAnsi="Calibri" w:eastAsia="宋体" w:cs="Times New Roman"/>
        </w:rPr>
        <w:t>3.</w:t>
      </w:r>
      <w:r>
        <w:rPr>
          <w:rFonts w:ascii="Calibri" w:hAnsi="Calibri" w:eastAsia="宋体" w:cs="Times New Roman"/>
        </w:rPr>
        <w:tab/>
      </w:r>
      <w:r>
        <w:rPr>
          <w:rFonts w:hint="eastAsia" w:ascii="Calibri" w:hAnsi="Calibri" w:eastAsia="宋体" w:cs="Times New Roman"/>
        </w:rPr>
        <w:t>律师应当注重职业修养，自觉维护律师行业声誉。</w:t>
      </w:r>
    </w:p>
    <w:p w14:paraId="016E0990">
      <w:pPr>
        <w:rPr>
          <w:rFonts w:ascii="Calibri" w:hAnsi="Calibri" w:eastAsia="宋体" w:cs="Times New Roman"/>
        </w:rPr>
      </w:pPr>
      <w:r>
        <w:rPr>
          <w:rFonts w:hint="eastAsia" w:ascii="Calibri" w:hAnsi="Calibri" w:eastAsia="宋体" w:cs="Times New Roman"/>
        </w:rPr>
        <w:t>律师的工作不仅代表了</w:t>
      </w:r>
      <w:r>
        <w:rPr>
          <w:rFonts w:ascii="Calibri" w:hAnsi="Calibri" w:eastAsia="宋体" w:cs="Times New Roman"/>
        </w:rPr>
        <w:t xml:space="preserve"> </w:t>
      </w:r>
      <w:r>
        <w:rPr>
          <w:rFonts w:hint="eastAsia" w:ascii="Calibri" w:hAnsi="Calibri" w:eastAsia="宋体" w:cs="Times New Roman"/>
        </w:rPr>
        <w:t>律师个人或者某个律师事务所，而且代表了整个法律制度的形象和威信问题。律</w:t>
      </w:r>
      <w:r>
        <w:rPr>
          <w:rFonts w:ascii="Calibri" w:hAnsi="Calibri" w:eastAsia="宋体" w:cs="Times New Roman"/>
        </w:rPr>
        <w:t xml:space="preserve"> </w:t>
      </w:r>
      <w:r>
        <w:rPr>
          <w:rFonts w:hint="eastAsia" w:ascii="Calibri" w:hAnsi="Calibri" w:eastAsia="宋体" w:cs="Times New Roman"/>
        </w:rPr>
        <w:t>师在与委托人接触时的表现，与法官、司法人员关系的表现，庭审表现，社交场合等</w:t>
      </w:r>
      <w:r>
        <w:rPr>
          <w:rFonts w:ascii="Calibri" w:hAnsi="Calibri" w:eastAsia="宋体" w:cs="Times New Roman"/>
        </w:rPr>
        <w:t xml:space="preserve"> </w:t>
      </w:r>
      <w:r>
        <w:rPr>
          <w:rFonts w:hint="eastAsia" w:ascii="Calibri" w:hAnsi="Calibri" w:eastAsia="宋体" w:cs="Times New Roman"/>
        </w:rPr>
        <w:t>表现如何，直接影响了公众对法律的印象与态度，也影响着法律权威是否能够得到</w:t>
      </w:r>
      <w:r>
        <w:rPr>
          <w:rFonts w:ascii="Calibri" w:hAnsi="Calibri" w:eastAsia="宋体" w:cs="Times New Roman"/>
        </w:rPr>
        <w:t xml:space="preserve"> </w:t>
      </w:r>
      <w:r>
        <w:rPr>
          <w:rFonts w:hint="eastAsia" w:ascii="Calibri" w:hAnsi="Calibri" w:eastAsia="宋体" w:cs="Times New Roman"/>
        </w:rPr>
        <w:t>信服与遵守。</w:t>
      </w:r>
    </w:p>
    <w:p w14:paraId="362E8C8A">
      <w:pPr>
        <w:rPr>
          <w:rFonts w:ascii="Calibri" w:hAnsi="Calibri" w:eastAsia="宋体" w:cs="Times New Roman"/>
        </w:rPr>
      </w:pPr>
      <w:r>
        <w:rPr>
          <w:rFonts w:ascii="Calibri" w:hAnsi="Calibri" w:eastAsia="宋体" w:cs="Times New Roman"/>
        </w:rPr>
        <w:t>4.</w:t>
      </w:r>
      <w:r>
        <w:rPr>
          <w:rFonts w:ascii="Calibri" w:hAnsi="Calibri" w:eastAsia="宋体" w:cs="Times New Roman"/>
        </w:rPr>
        <w:tab/>
      </w:r>
      <w:r>
        <w:rPr>
          <w:rFonts w:hint="eastAsia" w:ascii="Calibri" w:hAnsi="Calibri" w:eastAsia="宋体" w:cs="Times New Roman"/>
        </w:rPr>
        <w:t>律师应当保守在执业活动中知悉的国家机密、商业秘密，不得泄露当事人的隐私。</w:t>
      </w:r>
    </w:p>
    <w:p w14:paraId="094F0CE3">
      <w:pPr>
        <w:rPr>
          <w:rFonts w:ascii="Calibri" w:hAnsi="Calibri" w:eastAsia="宋体" w:cs="Times New Roman"/>
        </w:rPr>
      </w:pPr>
      <w:r>
        <w:rPr>
          <w:rFonts w:hint="eastAsia" w:ascii="Calibri" w:hAnsi="Calibri" w:eastAsia="宋体" w:cs="Times New Roman"/>
        </w:rPr>
        <w:t>国家秘密往往涉及国家的生死存亡问题，是国家的根本利益之所在，因此需要保密。委托人的商业秘密及个人隐私则涉及当事人的根本利益问题。律师与当</w:t>
      </w:r>
      <w:r>
        <w:rPr>
          <w:rFonts w:ascii="Calibri" w:hAnsi="Calibri" w:eastAsia="宋体" w:cs="Times New Roman"/>
        </w:rPr>
        <w:t xml:space="preserve"> </w:t>
      </w:r>
      <w:r>
        <w:rPr>
          <w:rFonts w:hint="eastAsia" w:ascii="Calibri" w:hAnsi="Calibri" w:eastAsia="宋体" w:cs="Times New Roman"/>
        </w:rPr>
        <w:t>事人的信赖关系是律师执业的基础，在执业过程中律师能否为委托人保守商业秘密及个人隐私，不仅关系到律师执业的诚信和修养问题，而且也关系到律师业的健</w:t>
      </w:r>
      <w:r>
        <w:rPr>
          <w:rFonts w:ascii="Calibri" w:hAnsi="Calibri" w:eastAsia="宋体" w:cs="Times New Roman"/>
        </w:rPr>
        <w:t xml:space="preserve"> </w:t>
      </w:r>
      <w:r>
        <w:rPr>
          <w:rFonts w:hint="eastAsia" w:ascii="Calibri" w:hAnsi="Calibri" w:eastAsia="宋体" w:cs="Times New Roman"/>
        </w:rPr>
        <w:t>康发展。</w:t>
      </w:r>
    </w:p>
    <w:p w14:paraId="39E224EB">
      <w:pPr>
        <w:rPr>
          <w:rFonts w:ascii="Calibri" w:hAnsi="Calibri" w:eastAsia="宋体" w:cs="Times New Roman"/>
        </w:rPr>
      </w:pPr>
      <w:r>
        <w:rPr>
          <w:rFonts w:ascii="Calibri" w:hAnsi="Calibri" w:eastAsia="宋体" w:cs="Times New Roman"/>
        </w:rPr>
        <w:t>5.</w:t>
      </w:r>
      <w:r>
        <w:rPr>
          <w:rFonts w:ascii="Calibri" w:hAnsi="Calibri" w:eastAsia="宋体" w:cs="Times New Roman"/>
        </w:rPr>
        <w:tab/>
      </w:r>
      <w:r>
        <w:rPr>
          <w:rFonts w:hint="eastAsia" w:ascii="Calibri" w:hAnsi="Calibri" w:eastAsia="宋体" w:cs="Times New Roman"/>
        </w:rPr>
        <w:t>律师应当尊重同行，公平竞争，同业互助。律师执业不可能没有竞争</w:t>
      </w:r>
      <w:r>
        <w:rPr>
          <w:rFonts w:ascii="Calibri" w:hAnsi="Calibri" w:eastAsia="宋体" w:cs="Times New Roman"/>
        </w:rPr>
        <w:t>,</w:t>
      </w:r>
      <w:r>
        <w:rPr>
          <w:rFonts w:hint="eastAsia" w:ascii="Calibri" w:hAnsi="Calibri" w:eastAsia="宋体" w:cs="Times New Roman"/>
        </w:rPr>
        <w:t>但是，</w:t>
      </w:r>
      <w:r>
        <w:rPr>
          <w:rFonts w:ascii="Calibri" w:hAnsi="Calibri" w:eastAsia="宋体" w:cs="Times New Roman"/>
        </w:rPr>
        <w:t xml:space="preserve"> </w:t>
      </w:r>
      <w:r>
        <w:rPr>
          <w:rFonts w:hint="eastAsia" w:ascii="Calibri" w:hAnsi="Calibri" w:eastAsia="宋体" w:cs="Times New Roman"/>
        </w:rPr>
        <w:t>竞争必须在良性、有序的条件下进行，做到互相尊重、互相促进、互相帮助、互相提</w:t>
      </w:r>
      <w:r>
        <w:rPr>
          <w:rFonts w:ascii="Calibri" w:hAnsi="Calibri" w:eastAsia="宋体" w:cs="Times New Roman"/>
        </w:rPr>
        <w:t xml:space="preserve"> </w:t>
      </w:r>
      <w:r>
        <w:rPr>
          <w:rFonts w:hint="eastAsia" w:ascii="Calibri" w:hAnsi="Calibri" w:eastAsia="宋体" w:cs="Times New Roman"/>
        </w:rPr>
        <w:t>高。只有这样，律师业才能健康有序地发展。如果律师之间搞恶性竞争、互相拆</w:t>
      </w:r>
      <w:r>
        <w:rPr>
          <w:rFonts w:ascii="Calibri" w:hAnsi="Calibri" w:eastAsia="宋体" w:cs="Times New Roman"/>
        </w:rPr>
        <w:t xml:space="preserve"> </w:t>
      </w:r>
      <w:r>
        <w:rPr>
          <w:rFonts w:hint="eastAsia" w:ascii="Calibri" w:hAnsi="Calibri" w:eastAsia="宋体" w:cs="Times New Roman"/>
        </w:rPr>
        <w:t>台</w:t>
      </w:r>
      <w:r>
        <w:rPr>
          <w:rFonts w:ascii="Calibri" w:hAnsi="Calibri" w:eastAsia="宋体" w:cs="Times New Roman"/>
        </w:rPr>
        <w:t>,</w:t>
      </w:r>
      <w:r>
        <w:rPr>
          <w:rFonts w:hint="eastAsia" w:ascii="Calibri" w:hAnsi="Calibri" w:eastAsia="宋体" w:cs="Times New Roman"/>
        </w:rPr>
        <w:t>将严重败坏和玷污律师职业的形象，最终也将损害律师个人的利益。</w:t>
      </w:r>
    </w:p>
    <w:p w14:paraId="5FA04FB2">
      <w:pPr>
        <w:rPr>
          <w:rFonts w:ascii="Calibri" w:hAnsi="Calibri" w:eastAsia="宋体" w:cs="Times New Roman"/>
        </w:rPr>
      </w:pPr>
      <w:r>
        <w:rPr>
          <w:rFonts w:ascii="Calibri" w:hAnsi="Calibri" w:eastAsia="宋体" w:cs="Times New Roman"/>
        </w:rPr>
        <w:t>6.</w:t>
      </w:r>
      <w:r>
        <w:rPr>
          <w:rFonts w:ascii="Calibri" w:hAnsi="Calibri" w:eastAsia="宋体" w:cs="Times New Roman"/>
        </w:rPr>
        <w:tab/>
      </w:r>
      <w:r>
        <w:rPr>
          <w:rFonts w:hint="eastAsia" w:ascii="Calibri" w:hAnsi="Calibri" w:eastAsia="宋体" w:cs="Times New Roman"/>
        </w:rPr>
        <w:t>律师应当关注、支持、积极参加社会公益事业。律师并不是居住在象牙塔里</w:t>
      </w:r>
      <w:r>
        <w:rPr>
          <w:rFonts w:ascii="Calibri" w:hAnsi="Calibri" w:eastAsia="宋体" w:cs="Times New Roman"/>
        </w:rPr>
        <w:t xml:space="preserve"> </w:t>
      </w:r>
      <w:r>
        <w:rPr>
          <w:rFonts w:hint="eastAsia" w:ascii="Calibri" w:hAnsi="Calibri" w:eastAsia="宋体" w:cs="Times New Roman"/>
        </w:rPr>
        <w:t>的群体，他们也是社会的一部分</w:t>
      </w:r>
      <w:r>
        <w:rPr>
          <w:rFonts w:ascii="Calibri" w:hAnsi="Calibri" w:eastAsia="宋体" w:cs="Times New Roman"/>
        </w:rPr>
        <w:t>,</w:t>
      </w:r>
      <w:r>
        <w:rPr>
          <w:rFonts w:hint="eastAsia" w:ascii="Calibri" w:hAnsi="Calibri" w:eastAsia="宋体" w:cs="Times New Roman"/>
        </w:rPr>
        <w:t>应当为社会贡献自己的力量，应当关注和积极参</w:t>
      </w:r>
      <w:r>
        <w:rPr>
          <w:rFonts w:ascii="Calibri" w:hAnsi="Calibri" w:eastAsia="宋体" w:cs="Times New Roman"/>
        </w:rPr>
        <w:t xml:space="preserve"> </w:t>
      </w:r>
      <w:r>
        <w:rPr>
          <w:rFonts w:hint="eastAsia" w:ascii="Calibri" w:hAnsi="Calibri" w:eastAsia="宋体" w:cs="Times New Roman"/>
        </w:rPr>
        <w:t>加社会公益事业。只有这样</w:t>
      </w:r>
      <w:r>
        <w:rPr>
          <w:rFonts w:ascii="Calibri" w:hAnsi="Calibri" w:eastAsia="宋体" w:cs="Times New Roman"/>
        </w:rPr>
        <w:t>,</w:t>
      </w:r>
      <w:r>
        <w:rPr>
          <w:rFonts w:hint="eastAsia" w:ascii="Calibri" w:hAnsi="Calibri" w:eastAsia="宋体" w:cs="Times New Roman"/>
        </w:rPr>
        <w:t>律师执业才能获得社会公众的支持，同时也有利于提</w:t>
      </w:r>
      <w:r>
        <w:rPr>
          <w:rFonts w:ascii="Calibri" w:hAnsi="Calibri" w:eastAsia="宋体" w:cs="Times New Roman"/>
        </w:rPr>
        <w:t xml:space="preserve"> </w:t>
      </w:r>
      <w:r>
        <w:rPr>
          <w:rFonts w:hint="eastAsia" w:ascii="Calibri" w:hAnsi="Calibri" w:eastAsia="宋体" w:cs="Times New Roman"/>
        </w:rPr>
        <w:t>升律师自身的社会形象。</w:t>
      </w:r>
    </w:p>
    <w:p w14:paraId="06105C86">
      <w:pPr>
        <w:rPr>
          <w:rFonts w:hint="eastAsia"/>
        </w:rPr>
      </w:pPr>
    </w:p>
    <w:p w14:paraId="117195B1">
      <w:r>
        <w:rPr>
          <w:rFonts w:hint="eastAsia"/>
        </w:rPr>
        <w:t>六、案例分析题</w:t>
      </w:r>
    </w:p>
    <w:p w14:paraId="0B803A74">
      <w:r>
        <w:rPr>
          <w:rFonts w:hint="eastAsia"/>
        </w:rPr>
        <w:t>1、案例分析1</w:t>
      </w:r>
    </w:p>
    <w:p w14:paraId="75FEFB8B">
      <w:r>
        <w:rPr>
          <w:rFonts w:hint="eastAsia"/>
        </w:rPr>
        <w:t>(1)原告起诉请求是矛盾的，投资依法不能返还，只能依法转让。</w:t>
      </w:r>
    </w:p>
    <w:p w14:paraId="4EF0B7D4">
      <w:pPr>
        <w:rPr>
          <w:rFonts w:hint="eastAsia"/>
        </w:rPr>
      </w:pPr>
      <w:r>
        <w:rPr>
          <w:rFonts w:hint="eastAsia"/>
        </w:rPr>
        <w:t>(2)原告与被告不存在任何法律关系，A公司与B公司之间的债权债务关系与吴某和B公司的承包关系，在主体、客体、内容上都不相同，不能相互转移。</w:t>
      </w:r>
    </w:p>
    <w:p w14:paraId="03061B6C">
      <w:r>
        <w:rPr>
          <w:rFonts w:hint="eastAsia"/>
        </w:rPr>
        <w:t>(3)原告所举证据，不能证明被告处有原告的财产，被告没有返还义务。</w:t>
      </w:r>
    </w:p>
    <w:p w14:paraId="75F3C4E3">
      <w:r>
        <w:rPr>
          <w:rFonts w:hint="eastAsia"/>
        </w:rPr>
        <w:t>(4)请求法院驳回起诉。</w:t>
      </w:r>
    </w:p>
    <w:p w14:paraId="2D8CB50E"/>
    <w:p w14:paraId="2698060E">
      <w:pPr>
        <w:rPr>
          <w:rFonts w:hint="eastAsia"/>
        </w:rPr>
      </w:pPr>
      <w:r>
        <w:rPr>
          <w:rFonts w:hint="eastAsia"/>
        </w:rPr>
        <w:t>材料二：你作为被告王宝国的代理人，如何对第三份证据（即司法鉴定意见书）</w:t>
      </w:r>
    </w:p>
    <w:p w14:paraId="53415549">
      <w:pPr>
        <w:rPr>
          <w:rFonts w:hint="eastAsia"/>
        </w:rPr>
      </w:pPr>
      <w:r>
        <w:rPr>
          <w:rFonts w:hint="eastAsia"/>
        </w:rPr>
        <w:t>进行质证？并请陈述向法院申请重新进行鉴定的理由与依据。</w:t>
      </w:r>
    </w:p>
    <w:p w14:paraId="317EBA02">
      <w:pPr>
        <w:rPr>
          <w:rFonts w:hint="eastAsia"/>
        </w:rPr>
      </w:pPr>
      <w:r>
        <w:rPr>
          <w:rFonts w:hint="eastAsia"/>
          <w:lang w:val="en-US" w:eastAsia="zh-CN"/>
        </w:rPr>
        <w:t>答：</w:t>
      </w:r>
      <w:r>
        <w:rPr>
          <w:rFonts w:hint="eastAsia"/>
        </w:rPr>
        <w:t>对证据一和证据二有关受害人的基本伤性存在相互矛盾的诊断结果，即证据一为左第5-6肋骨骨折，而证据二为左侧第6-9肋骨骨折，两者互相矛盾。因此，对受害人伤情情况，根本无法用证据一和证据二来进行证实。因此，第三份鉴定结论显得尤为重要。但是，第三份鉴定存在严重问题。</w:t>
      </w:r>
    </w:p>
    <w:p w14:paraId="61FC8058">
      <w:pPr>
        <w:rPr>
          <w:rFonts w:hint="eastAsia"/>
        </w:rPr>
      </w:pPr>
      <w:r>
        <w:rPr>
          <w:rFonts w:hint="eastAsia"/>
        </w:rPr>
        <w:t>一是没有对受害者进行进一步的伤情检查，仅仅是依据了证据二的诊断结论作为自己的判断依据，缺乏客观性；</w:t>
      </w:r>
    </w:p>
    <w:p w14:paraId="6FFE049F">
      <w:pPr>
        <w:rPr>
          <w:rFonts w:hint="eastAsia"/>
        </w:rPr>
      </w:pPr>
      <w:r>
        <w:rPr>
          <w:rFonts w:hint="eastAsia"/>
        </w:rPr>
        <w:t>二是没有说明在鉴定过程中，对萧山区中医院的诊断结论进行足够的重视，特别是没有对为什么在最终作出鉴定结果时对该份诊断弃之不用的理由和依据，因此该份鉴定缺乏科学合理的鉴定方法，其结果带有明显的主观色彩，因此有必要进行重新鉴定。</w:t>
      </w:r>
    </w:p>
    <w:p w14:paraId="4E27DF0C">
      <w:pPr>
        <w:rPr>
          <w:rFonts w:hint="eastAsia"/>
        </w:rPr>
      </w:pPr>
      <w:r>
        <w:rPr>
          <w:rFonts w:hint="eastAsia"/>
        </w:rPr>
        <w:t>三是杭州明皓司法鉴定所是在接受原告单方面的委托下所作出的鉴定，其所作的鉴定结论缺乏证明力。</w:t>
      </w:r>
    </w:p>
    <w:p w14:paraId="1C028319">
      <w:pPr>
        <w:rPr>
          <w:rFonts w:hint="eastAsia"/>
          <w:b/>
        </w:rPr>
      </w:pPr>
      <w:r>
        <w:rPr>
          <w:rFonts w:hint="eastAsia"/>
        </w:rPr>
        <w:t>依据《最高人民法院关于民事诉讼证据的若干规定》第二十条条：一方当事人自行委托有关部门作出的鉴定结论，另一方当事人有证据足以反驳并申请重新鉴定的，人民法院应当</w:t>
      </w:r>
      <w:r>
        <w:rPr>
          <w:rFonts w:hint="eastAsia"/>
          <w:b/>
        </w:rPr>
        <w:t>受理。</w:t>
      </w:r>
    </w:p>
    <w:p w14:paraId="2A678E87">
      <w:pPr>
        <w:rPr>
          <w:rFonts w:hint="eastAsia"/>
          <w:b/>
        </w:rPr>
      </w:pPr>
    </w:p>
    <w:p w14:paraId="5618739B">
      <w:pPr>
        <w:rPr>
          <w:rFonts w:hint="eastAsia"/>
        </w:rPr>
      </w:pPr>
      <w:r>
        <w:rPr>
          <w:rFonts w:hint="eastAsia"/>
        </w:rPr>
        <w:t>案件素材之三</w:t>
      </w:r>
    </w:p>
    <w:p w14:paraId="3E97D192">
      <w:pPr>
        <w:rPr>
          <w:rFonts w:hint="eastAsia"/>
        </w:rPr>
      </w:pPr>
      <w:r>
        <w:rPr>
          <w:rFonts w:hint="eastAsia"/>
        </w:rPr>
        <w:t>三、问：依照我国律师法的规定，请分析该辩护意见存在哪些问题？为什么？</w:t>
      </w:r>
    </w:p>
    <w:p w14:paraId="5DB176A7">
      <w:pPr>
        <w:rPr>
          <w:rFonts w:hint="eastAsia"/>
        </w:rPr>
      </w:pPr>
    </w:p>
    <w:p w14:paraId="0712FB70">
      <w:pPr>
        <w:rPr>
          <w:rFonts w:hint="eastAsia"/>
        </w:rPr>
      </w:pPr>
      <w:r>
        <w:rPr>
          <w:rFonts w:hint="eastAsia"/>
          <w:lang w:val="en-US" w:eastAsia="zh-CN"/>
        </w:rPr>
        <w:t>答：</w:t>
      </w:r>
      <w:r>
        <w:rPr>
          <w:rFonts w:hint="eastAsia"/>
        </w:rPr>
        <w:t>我国《刑事诉讼法》规定：“辩护人的责任是根据事实和法律提出证明犯罪嫌疑人、被告人无罪、罪轻或者从轻减轻处罚的事实与理由，以维护其合法权益。”作为辩护人所出具的辩护意见应该维护被告人诉讼权利和其他合法权益，而不是站在公诉人角度对被告人进行公诉，特别是结尾“辩护人认为一审判决认定事实清楚，证据确实充分，法律适用正确，定罪量刑正确。”明显是站在公诉人的角度对被告人进行指控，侵害了被告人的合法权益。另外，在辩护意见中使用了“邪恶之徒”等称呼，没有体会对被告人应有的尊重。</w:t>
      </w:r>
    </w:p>
    <w:p w14:paraId="685D4BBF">
      <w:pPr>
        <w:rPr>
          <w:rFonts w:hint="eastAsia"/>
        </w:rPr>
      </w:pPr>
    </w:p>
    <w:p w14:paraId="5433FDFC">
      <w:pPr>
        <w:rPr>
          <w:rFonts w:hint="eastAsia"/>
        </w:rPr>
      </w:pPr>
    </w:p>
    <w:p w14:paraId="5FF9270B">
      <w:pPr>
        <w:rPr>
          <w:rFonts w:hint="eastAsia"/>
        </w:rPr>
      </w:pPr>
    </w:p>
    <w:p w14:paraId="664DA539">
      <w:pPr>
        <w:rPr>
          <w:rFonts w:hint="eastAsia"/>
        </w:rPr>
      </w:pPr>
    </w:p>
    <w:p w14:paraId="7028876C">
      <w:pPr>
        <w:rPr>
          <w:rFonts w:hint="eastAsia"/>
        </w:rPr>
      </w:pPr>
    </w:p>
    <w:p w14:paraId="78870062">
      <w:pPr>
        <w:rPr>
          <w:rFonts w:hint="eastAsia"/>
        </w:rPr>
      </w:pPr>
    </w:p>
    <w:p w14:paraId="0A983112">
      <w:pPr>
        <w:rPr>
          <w:rFonts w:hint="eastAsia"/>
        </w:rPr>
      </w:pPr>
      <w:r>
        <w:rPr>
          <w:rFonts w:hint="eastAsia"/>
        </w:rPr>
        <w:t>案件素材之</w:t>
      </w:r>
      <w:r>
        <w:rPr>
          <w:rFonts w:hint="eastAsia"/>
          <w:lang w:val="en-US" w:eastAsia="zh-CN"/>
        </w:rPr>
        <w:t>四</w:t>
      </w:r>
      <w:r>
        <w:rPr>
          <w:rFonts w:hint="eastAsia"/>
        </w:rPr>
        <w:t>、</w:t>
      </w:r>
    </w:p>
    <w:p w14:paraId="099F234A">
      <w:pPr>
        <w:rPr>
          <w:rFonts w:hint="eastAsia"/>
        </w:rPr>
      </w:pPr>
      <w:r>
        <w:rPr>
          <w:rFonts w:hint="eastAsia"/>
        </w:rPr>
        <w:t>问：何律师的上述行为触犯了律师管理的哪些规定？</w:t>
      </w:r>
    </w:p>
    <w:p w14:paraId="06F50DDC">
      <w:pPr>
        <w:rPr>
          <w:rFonts w:hint="eastAsia"/>
        </w:rPr>
      </w:pPr>
      <w:r>
        <w:rPr>
          <w:rFonts w:hint="eastAsia"/>
          <w:lang w:val="en-US" w:eastAsia="zh-CN"/>
        </w:rPr>
        <w:t>答</w:t>
      </w:r>
      <w:r>
        <w:rPr>
          <w:rFonts w:hint="eastAsia"/>
        </w:rPr>
        <w:t>.对于人民检察院未起诉的罪行,律师无义务向法院申请追加,律师与公诉机关的地位与作用不相同;律师教唆被告人故意说谎是违反律师法规定的,律师只能让被告人如实陈述事实或保持沉默,不得伪造证据或诱供;本案律师何某虽作为法律援助人,但诉讼地位属独立的辩护人,不受被告人意志的任意干涉。</w:t>
      </w:r>
    </w:p>
    <w:p w14:paraId="171A7311">
      <w:pPr>
        <w:rPr>
          <w:rFonts w:hint="eastAsia"/>
        </w:rPr>
      </w:pPr>
      <w:bookmarkStart w:id="0" w:name="_GoBack"/>
      <w:bookmarkEnd w:id="0"/>
    </w:p>
    <w:p w14:paraId="392608F6">
      <w:pPr>
        <w:rPr>
          <w:rFonts w:hint="eastAsia"/>
        </w:rPr>
      </w:pPr>
    </w:p>
    <w:p w14:paraId="58F49DF3">
      <w:pPr>
        <w:rPr>
          <w:rFonts w:hint="eastAsia"/>
        </w:rPr>
      </w:pPr>
    </w:p>
    <w:p w14:paraId="5EED06C5">
      <w:pPr>
        <w:rPr>
          <w:rFonts w:hint="eastAsia"/>
        </w:rPr>
      </w:pPr>
    </w:p>
    <w:p w14:paraId="69922522">
      <w:pPr>
        <w:rPr>
          <w:rFonts w:hint="eastAsia"/>
        </w:rPr>
      </w:pPr>
    </w:p>
    <w:p w14:paraId="3CCA2BFB">
      <w:pPr>
        <w:rPr>
          <w:rFonts w:hint="eastAsia"/>
        </w:rPr>
      </w:pPr>
    </w:p>
    <w:p w14:paraId="678BC3F9">
      <w:pPr>
        <w:rPr>
          <w:rFonts w:hint="eastAsia"/>
        </w:rPr>
      </w:pPr>
    </w:p>
    <w:p w14:paraId="5A829EC0">
      <w:pPr>
        <w:rPr>
          <w:rFonts w:hint="eastAsia"/>
        </w:rPr>
      </w:pPr>
    </w:p>
    <w:p w14:paraId="272E4205"/>
    <w:p w14:paraId="6D46C432">
      <w:pPr>
        <w:rPr>
          <w:rFonts w:hint="eastAsia"/>
        </w:rPr>
      </w:pPr>
    </w:p>
    <w:p w14:paraId="5B0AA468">
      <w:pPr>
        <w:rPr>
          <w:rFonts w:hint="eastAsia"/>
        </w:rPr>
      </w:pPr>
    </w:p>
    <w:p w14:paraId="166009C0">
      <w:pPr>
        <w:rPr>
          <w:rFonts w:hint="eastAsia"/>
        </w:rPr>
      </w:pPr>
    </w:p>
    <w:p w14:paraId="6843AA75">
      <w:pPr>
        <w:rPr>
          <w:rFonts w:hint="eastAsia"/>
        </w:rPr>
      </w:pPr>
    </w:p>
    <w:p w14:paraId="2C5F5D00">
      <w:pPr>
        <w:rPr>
          <w:rFonts w:hint="eastAsia"/>
        </w:rPr>
      </w:pPr>
    </w:p>
    <w:p w14:paraId="03D1E948">
      <w:pPr>
        <w:rPr>
          <w:rFonts w:hint="eastAsia"/>
        </w:rPr>
      </w:pPr>
    </w:p>
    <w:p w14:paraId="1A08E13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0F0"/>
    <w:rsid w:val="00007486"/>
    <w:rsid w:val="00020796"/>
    <w:rsid w:val="00030BCB"/>
    <w:rsid w:val="00044065"/>
    <w:rsid w:val="00054DFA"/>
    <w:rsid w:val="0005521C"/>
    <w:rsid w:val="00057ED1"/>
    <w:rsid w:val="00060946"/>
    <w:rsid w:val="00060C9B"/>
    <w:rsid w:val="000638E7"/>
    <w:rsid w:val="00064E2A"/>
    <w:rsid w:val="000658AB"/>
    <w:rsid w:val="0007166E"/>
    <w:rsid w:val="00077F55"/>
    <w:rsid w:val="00081BFD"/>
    <w:rsid w:val="00081CBE"/>
    <w:rsid w:val="000866EC"/>
    <w:rsid w:val="000869B5"/>
    <w:rsid w:val="00087EE1"/>
    <w:rsid w:val="00096D65"/>
    <w:rsid w:val="000A05A6"/>
    <w:rsid w:val="000A5787"/>
    <w:rsid w:val="000B665F"/>
    <w:rsid w:val="000C0306"/>
    <w:rsid w:val="000C1E12"/>
    <w:rsid w:val="000C6255"/>
    <w:rsid w:val="000C7F76"/>
    <w:rsid w:val="000E4996"/>
    <w:rsid w:val="000E68BD"/>
    <w:rsid w:val="000E6AE6"/>
    <w:rsid w:val="000E7D77"/>
    <w:rsid w:val="000F08B2"/>
    <w:rsid w:val="000F7A07"/>
    <w:rsid w:val="00103B8C"/>
    <w:rsid w:val="001040AF"/>
    <w:rsid w:val="001055AA"/>
    <w:rsid w:val="001109CD"/>
    <w:rsid w:val="0011292B"/>
    <w:rsid w:val="0012276B"/>
    <w:rsid w:val="00125F1E"/>
    <w:rsid w:val="00127068"/>
    <w:rsid w:val="00132F1B"/>
    <w:rsid w:val="00136A66"/>
    <w:rsid w:val="00137BB4"/>
    <w:rsid w:val="00137E8E"/>
    <w:rsid w:val="001402B1"/>
    <w:rsid w:val="00142E58"/>
    <w:rsid w:val="00147E26"/>
    <w:rsid w:val="00147F5D"/>
    <w:rsid w:val="0015387F"/>
    <w:rsid w:val="00153FA0"/>
    <w:rsid w:val="001650E9"/>
    <w:rsid w:val="00165B37"/>
    <w:rsid w:val="00172C82"/>
    <w:rsid w:val="001750EF"/>
    <w:rsid w:val="00176254"/>
    <w:rsid w:val="00177C28"/>
    <w:rsid w:val="00190A06"/>
    <w:rsid w:val="00191C72"/>
    <w:rsid w:val="00197504"/>
    <w:rsid w:val="001B4B87"/>
    <w:rsid w:val="001C25D8"/>
    <w:rsid w:val="001C25E1"/>
    <w:rsid w:val="001C29F4"/>
    <w:rsid w:val="001C488D"/>
    <w:rsid w:val="001E04DD"/>
    <w:rsid w:val="001E0F3A"/>
    <w:rsid w:val="001E701C"/>
    <w:rsid w:val="001F0F25"/>
    <w:rsid w:val="00210B6F"/>
    <w:rsid w:val="00221C40"/>
    <w:rsid w:val="00231DD7"/>
    <w:rsid w:val="002346CD"/>
    <w:rsid w:val="00235BC7"/>
    <w:rsid w:val="00244BFF"/>
    <w:rsid w:val="00246E6B"/>
    <w:rsid w:val="002554EC"/>
    <w:rsid w:val="002568EA"/>
    <w:rsid w:val="002626B0"/>
    <w:rsid w:val="002662AA"/>
    <w:rsid w:val="002666A1"/>
    <w:rsid w:val="00270616"/>
    <w:rsid w:val="0027133C"/>
    <w:rsid w:val="00275459"/>
    <w:rsid w:val="00275F48"/>
    <w:rsid w:val="00284126"/>
    <w:rsid w:val="002906E7"/>
    <w:rsid w:val="002919C2"/>
    <w:rsid w:val="002A2538"/>
    <w:rsid w:val="002A3BE2"/>
    <w:rsid w:val="002A475C"/>
    <w:rsid w:val="002A52F0"/>
    <w:rsid w:val="002A7466"/>
    <w:rsid w:val="002B3687"/>
    <w:rsid w:val="002B505F"/>
    <w:rsid w:val="002B5E91"/>
    <w:rsid w:val="002B73DB"/>
    <w:rsid w:val="002B7AE5"/>
    <w:rsid w:val="002C1432"/>
    <w:rsid w:val="002C3640"/>
    <w:rsid w:val="002C56F9"/>
    <w:rsid w:val="002D1E3D"/>
    <w:rsid w:val="002D2337"/>
    <w:rsid w:val="002D6BEE"/>
    <w:rsid w:val="002D6CC9"/>
    <w:rsid w:val="002E2860"/>
    <w:rsid w:val="002E4ADA"/>
    <w:rsid w:val="002F2A19"/>
    <w:rsid w:val="00310F47"/>
    <w:rsid w:val="00311AC9"/>
    <w:rsid w:val="003123B4"/>
    <w:rsid w:val="00314E64"/>
    <w:rsid w:val="00314FC2"/>
    <w:rsid w:val="00316BA7"/>
    <w:rsid w:val="00320A8F"/>
    <w:rsid w:val="00321FEE"/>
    <w:rsid w:val="0032380F"/>
    <w:rsid w:val="00326253"/>
    <w:rsid w:val="0033426C"/>
    <w:rsid w:val="00336D1F"/>
    <w:rsid w:val="00341929"/>
    <w:rsid w:val="0034272A"/>
    <w:rsid w:val="003468DB"/>
    <w:rsid w:val="003473D9"/>
    <w:rsid w:val="003561F0"/>
    <w:rsid w:val="00361D46"/>
    <w:rsid w:val="00367AA4"/>
    <w:rsid w:val="0037340F"/>
    <w:rsid w:val="00373CFC"/>
    <w:rsid w:val="003769DC"/>
    <w:rsid w:val="00386390"/>
    <w:rsid w:val="0038649E"/>
    <w:rsid w:val="00392015"/>
    <w:rsid w:val="00395D75"/>
    <w:rsid w:val="0039673C"/>
    <w:rsid w:val="003B26A8"/>
    <w:rsid w:val="003B610B"/>
    <w:rsid w:val="003C1751"/>
    <w:rsid w:val="003C7FF0"/>
    <w:rsid w:val="003D3D84"/>
    <w:rsid w:val="003D3E6E"/>
    <w:rsid w:val="003E0547"/>
    <w:rsid w:val="003E27D4"/>
    <w:rsid w:val="003E5224"/>
    <w:rsid w:val="003E6283"/>
    <w:rsid w:val="003F0249"/>
    <w:rsid w:val="003F3A3D"/>
    <w:rsid w:val="003F460D"/>
    <w:rsid w:val="003F6B44"/>
    <w:rsid w:val="003F75BB"/>
    <w:rsid w:val="00402C58"/>
    <w:rsid w:val="0040770B"/>
    <w:rsid w:val="00414247"/>
    <w:rsid w:val="004162AE"/>
    <w:rsid w:val="004240C6"/>
    <w:rsid w:val="00426672"/>
    <w:rsid w:val="00433ADE"/>
    <w:rsid w:val="0044461C"/>
    <w:rsid w:val="00452259"/>
    <w:rsid w:val="00453587"/>
    <w:rsid w:val="00461403"/>
    <w:rsid w:val="00465980"/>
    <w:rsid w:val="00465A03"/>
    <w:rsid w:val="004661E2"/>
    <w:rsid w:val="00470E8D"/>
    <w:rsid w:val="0047350D"/>
    <w:rsid w:val="00474F47"/>
    <w:rsid w:val="004843C7"/>
    <w:rsid w:val="0048476F"/>
    <w:rsid w:val="004856DA"/>
    <w:rsid w:val="00487ACB"/>
    <w:rsid w:val="004908DC"/>
    <w:rsid w:val="00492401"/>
    <w:rsid w:val="00494B01"/>
    <w:rsid w:val="004A7C80"/>
    <w:rsid w:val="004B3F4B"/>
    <w:rsid w:val="004C5320"/>
    <w:rsid w:val="004C761D"/>
    <w:rsid w:val="004C76DC"/>
    <w:rsid w:val="004D4503"/>
    <w:rsid w:val="004E3073"/>
    <w:rsid w:val="004E405E"/>
    <w:rsid w:val="004E7CA2"/>
    <w:rsid w:val="004F6704"/>
    <w:rsid w:val="00507CD0"/>
    <w:rsid w:val="0051377F"/>
    <w:rsid w:val="00520573"/>
    <w:rsid w:val="00521DE9"/>
    <w:rsid w:val="00526685"/>
    <w:rsid w:val="00527AB8"/>
    <w:rsid w:val="00535D92"/>
    <w:rsid w:val="005545CA"/>
    <w:rsid w:val="0056185B"/>
    <w:rsid w:val="00566868"/>
    <w:rsid w:val="0057034A"/>
    <w:rsid w:val="00577EDD"/>
    <w:rsid w:val="00580CBA"/>
    <w:rsid w:val="00581AFD"/>
    <w:rsid w:val="0058635E"/>
    <w:rsid w:val="00590490"/>
    <w:rsid w:val="00591676"/>
    <w:rsid w:val="00593F2A"/>
    <w:rsid w:val="005A1731"/>
    <w:rsid w:val="005A2F0A"/>
    <w:rsid w:val="005A2FC2"/>
    <w:rsid w:val="005A60F3"/>
    <w:rsid w:val="005A67FF"/>
    <w:rsid w:val="005B26B9"/>
    <w:rsid w:val="005C44DE"/>
    <w:rsid w:val="005C5C11"/>
    <w:rsid w:val="005D2536"/>
    <w:rsid w:val="005D417B"/>
    <w:rsid w:val="005E100D"/>
    <w:rsid w:val="005E1422"/>
    <w:rsid w:val="005F04F1"/>
    <w:rsid w:val="006037A2"/>
    <w:rsid w:val="00610367"/>
    <w:rsid w:val="00613EDA"/>
    <w:rsid w:val="006150A8"/>
    <w:rsid w:val="00620777"/>
    <w:rsid w:val="00620932"/>
    <w:rsid w:val="006215C9"/>
    <w:rsid w:val="00621B55"/>
    <w:rsid w:val="00622E4F"/>
    <w:rsid w:val="00631513"/>
    <w:rsid w:val="00633BB3"/>
    <w:rsid w:val="006341BE"/>
    <w:rsid w:val="00636573"/>
    <w:rsid w:val="0064384F"/>
    <w:rsid w:val="00645FB8"/>
    <w:rsid w:val="00651292"/>
    <w:rsid w:val="00651BEF"/>
    <w:rsid w:val="006532F5"/>
    <w:rsid w:val="00656E53"/>
    <w:rsid w:val="006670F5"/>
    <w:rsid w:val="00667979"/>
    <w:rsid w:val="00670FE6"/>
    <w:rsid w:val="006739D7"/>
    <w:rsid w:val="00680189"/>
    <w:rsid w:val="00682C9F"/>
    <w:rsid w:val="006839ED"/>
    <w:rsid w:val="00686B19"/>
    <w:rsid w:val="00686B8A"/>
    <w:rsid w:val="006963ED"/>
    <w:rsid w:val="00696713"/>
    <w:rsid w:val="006A7C14"/>
    <w:rsid w:val="006B33AC"/>
    <w:rsid w:val="006C1E6E"/>
    <w:rsid w:val="006D0B6A"/>
    <w:rsid w:val="006D5D5D"/>
    <w:rsid w:val="006D7240"/>
    <w:rsid w:val="006E3F0F"/>
    <w:rsid w:val="006E5A1A"/>
    <w:rsid w:val="006E6F11"/>
    <w:rsid w:val="006F008A"/>
    <w:rsid w:val="006F362A"/>
    <w:rsid w:val="006F734C"/>
    <w:rsid w:val="0070101E"/>
    <w:rsid w:val="007049D4"/>
    <w:rsid w:val="00704C2C"/>
    <w:rsid w:val="00711856"/>
    <w:rsid w:val="00711BCC"/>
    <w:rsid w:val="00711DF6"/>
    <w:rsid w:val="00713F68"/>
    <w:rsid w:val="00714F63"/>
    <w:rsid w:val="007223EA"/>
    <w:rsid w:val="00723F26"/>
    <w:rsid w:val="00727BB7"/>
    <w:rsid w:val="00730289"/>
    <w:rsid w:val="007306B2"/>
    <w:rsid w:val="00731B32"/>
    <w:rsid w:val="00731C05"/>
    <w:rsid w:val="00733E85"/>
    <w:rsid w:val="00736C31"/>
    <w:rsid w:val="00740125"/>
    <w:rsid w:val="007420D6"/>
    <w:rsid w:val="00746185"/>
    <w:rsid w:val="0074722D"/>
    <w:rsid w:val="00747D2C"/>
    <w:rsid w:val="00750A44"/>
    <w:rsid w:val="007669A1"/>
    <w:rsid w:val="00766F7F"/>
    <w:rsid w:val="00772CC9"/>
    <w:rsid w:val="00773178"/>
    <w:rsid w:val="00780D61"/>
    <w:rsid w:val="00783E1A"/>
    <w:rsid w:val="00784702"/>
    <w:rsid w:val="007868EA"/>
    <w:rsid w:val="00791C9F"/>
    <w:rsid w:val="00796A37"/>
    <w:rsid w:val="007A270F"/>
    <w:rsid w:val="007A6CB9"/>
    <w:rsid w:val="007B2136"/>
    <w:rsid w:val="007B3169"/>
    <w:rsid w:val="007B40F0"/>
    <w:rsid w:val="007B6FED"/>
    <w:rsid w:val="007C3CCC"/>
    <w:rsid w:val="007D3494"/>
    <w:rsid w:val="007D6792"/>
    <w:rsid w:val="007E37AA"/>
    <w:rsid w:val="007E6622"/>
    <w:rsid w:val="007E6BDF"/>
    <w:rsid w:val="007F0DB8"/>
    <w:rsid w:val="007F264E"/>
    <w:rsid w:val="007F34F8"/>
    <w:rsid w:val="007F47D6"/>
    <w:rsid w:val="007F5FCD"/>
    <w:rsid w:val="0080287F"/>
    <w:rsid w:val="008060CD"/>
    <w:rsid w:val="0081564B"/>
    <w:rsid w:val="00825E72"/>
    <w:rsid w:val="00826B23"/>
    <w:rsid w:val="00833547"/>
    <w:rsid w:val="00835D4B"/>
    <w:rsid w:val="00836E24"/>
    <w:rsid w:val="00843892"/>
    <w:rsid w:val="00856025"/>
    <w:rsid w:val="00856ADF"/>
    <w:rsid w:val="00860259"/>
    <w:rsid w:val="0086078C"/>
    <w:rsid w:val="00864E4C"/>
    <w:rsid w:val="008753DA"/>
    <w:rsid w:val="00886106"/>
    <w:rsid w:val="0089083A"/>
    <w:rsid w:val="00893773"/>
    <w:rsid w:val="0089380C"/>
    <w:rsid w:val="008A1E7B"/>
    <w:rsid w:val="008B18ED"/>
    <w:rsid w:val="008C01E4"/>
    <w:rsid w:val="008C0A41"/>
    <w:rsid w:val="008C23BB"/>
    <w:rsid w:val="008D1736"/>
    <w:rsid w:val="008D52EE"/>
    <w:rsid w:val="008F1651"/>
    <w:rsid w:val="008F252C"/>
    <w:rsid w:val="009062BF"/>
    <w:rsid w:val="00907A09"/>
    <w:rsid w:val="00912518"/>
    <w:rsid w:val="00915547"/>
    <w:rsid w:val="0091726B"/>
    <w:rsid w:val="00924988"/>
    <w:rsid w:val="0092651D"/>
    <w:rsid w:val="00927BB0"/>
    <w:rsid w:val="0093276E"/>
    <w:rsid w:val="00945E18"/>
    <w:rsid w:val="0094623E"/>
    <w:rsid w:val="00947940"/>
    <w:rsid w:val="00952EBF"/>
    <w:rsid w:val="00955D7E"/>
    <w:rsid w:val="009604BF"/>
    <w:rsid w:val="0096153E"/>
    <w:rsid w:val="00972882"/>
    <w:rsid w:val="009761DD"/>
    <w:rsid w:val="009765CE"/>
    <w:rsid w:val="0098468A"/>
    <w:rsid w:val="00993C34"/>
    <w:rsid w:val="009A3F06"/>
    <w:rsid w:val="009A6826"/>
    <w:rsid w:val="009A7B6A"/>
    <w:rsid w:val="009B1E01"/>
    <w:rsid w:val="009B2E19"/>
    <w:rsid w:val="009B5F78"/>
    <w:rsid w:val="009C09CB"/>
    <w:rsid w:val="009C6E78"/>
    <w:rsid w:val="009D01F1"/>
    <w:rsid w:val="009D3CE2"/>
    <w:rsid w:val="009D4301"/>
    <w:rsid w:val="009D4CFD"/>
    <w:rsid w:val="009D5A23"/>
    <w:rsid w:val="009D6E94"/>
    <w:rsid w:val="009E22C4"/>
    <w:rsid w:val="009E5071"/>
    <w:rsid w:val="009E768C"/>
    <w:rsid w:val="009F071C"/>
    <w:rsid w:val="009F393E"/>
    <w:rsid w:val="009F6257"/>
    <w:rsid w:val="009F7D9F"/>
    <w:rsid w:val="00A03319"/>
    <w:rsid w:val="00A046F1"/>
    <w:rsid w:val="00A11534"/>
    <w:rsid w:val="00A12340"/>
    <w:rsid w:val="00A12722"/>
    <w:rsid w:val="00A158DD"/>
    <w:rsid w:val="00A30C15"/>
    <w:rsid w:val="00A3244A"/>
    <w:rsid w:val="00A32D1B"/>
    <w:rsid w:val="00A35CF5"/>
    <w:rsid w:val="00A40888"/>
    <w:rsid w:val="00A40FC4"/>
    <w:rsid w:val="00A4106D"/>
    <w:rsid w:val="00A46A81"/>
    <w:rsid w:val="00A5306F"/>
    <w:rsid w:val="00A54222"/>
    <w:rsid w:val="00A623D7"/>
    <w:rsid w:val="00A67546"/>
    <w:rsid w:val="00A67F9A"/>
    <w:rsid w:val="00A70A44"/>
    <w:rsid w:val="00A72C8F"/>
    <w:rsid w:val="00A73C1E"/>
    <w:rsid w:val="00A73CA8"/>
    <w:rsid w:val="00A75438"/>
    <w:rsid w:val="00A76162"/>
    <w:rsid w:val="00A80D89"/>
    <w:rsid w:val="00A82081"/>
    <w:rsid w:val="00A85C62"/>
    <w:rsid w:val="00A85E06"/>
    <w:rsid w:val="00A871EF"/>
    <w:rsid w:val="00A90648"/>
    <w:rsid w:val="00A90CB1"/>
    <w:rsid w:val="00AA112F"/>
    <w:rsid w:val="00AA4FCE"/>
    <w:rsid w:val="00AA547C"/>
    <w:rsid w:val="00AB19F3"/>
    <w:rsid w:val="00AB1FC8"/>
    <w:rsid w:val="00AB2131"/>
    <w:rsid w:val="00AB4C61"/>
    <w:rsid w:val="00AB7FA4"/>
    <w:rsid w:val="00AC45BB"/>
    <w:rsid w:val="00AC5284"/>
    <w:rsid w:val="00AD325F"/>
    <w:rsid w:val="00AD4D22"/>
    <w:rsid w:val="00AE0A6F"/>
    <w:rsid w:val="00AE0B23"/>
    <w:rsid w:val="00AE4917"/>
    <w:rsid w:val="00AE73DA"/>
    <w:rsid w:val="00AE7CDC"/>
    <w:rsid w:val="00AF25BF"/>
    <w:rsid w:val="00B03C08"/>
    <w:rsid w:val="00B05DEC"/>
    <w:rsid w:val="00B12B18"/>
    <w:rsid w:val="00B13DE7"/>
    <w:rsid w:val="00B15518"/>
    <w:rsid w:val="00B2023F"/>
    <w:rsid w:val="00B255B0"/>
    <w:rsid w:val="00B334C1"/>
    <w:rsid w:val="00B36124"/>
    <w:rsid w:val="00B41769"/>
    <w:rsid w:val="00B41872"/>
    <w:rsid w:val="00B51141"/>
    <w:rsid w:val="00B52BC8"/>
    <w:rsid w:val="00B55354"/>
    <w:rsid w:val="00B627E2"/>
    <w:rsid w:val="00B63D2B"/>
    <w:rsid w:val="00B72017"/>
    <w:rsid w:val="00B77DEB"/>
    <w:rsid w:val="00B833D2"/>
    <w:rsid w:val="00B9072D"/>
    <w:rsid w:val="00B91852"/>
    <w:rsid w:val="00B92202"/>
    <w:rsid w:val="00B93E51"/>
    <w:rsid w:val="00BB490D"/>
    <w:rsid w:val="00BB49E2"/>
    <w:rsid w:val="00BB5654"/>
    <w:rsid w:val="00BB7A68"/>
    <w:rsid w:val="00BC04B1"/>
    <w:rsid w:val="00BC2746"/>
    <w:rsid w:val="00BC2C0A"/>
    <w:rsid w:val="00BD3371"/>
    <w:rsid w:val="00BD6363"/>
    <w:rsid w:val="00BD6BA4"/>
    <w:rsid w:val="00BD7C70"/>
    <w:rsid w:val="00BD7FF5"/>
    <w:rsid w:val="00BE04A8"/>
    <w:rsid w:val="00BE0749"/>
    <w:rsid w:val="00BE4C7F"/>
    <w:rsid w:val="00BE7300"/>
    <w:rsid w:val="00BF1380"/>
    <w:rsid w:val="00BF1CE5"/>
    <w:rsid w:val="00BF281A"/>
    <w:rsid w:val="00BF6E45"/>
    <w:rsid w:val="00BF74DD"/>
    <w:rsid w:val="00C00136"/>
    <w:rsid w:val="00C11621"/>
    <w:rsid w:val="00C13B6B"/>
    <w:rsid w:val="00C17D92"/>
    <w:rsid w:val="00C20996"/>
    <w:rsid w:val="00C2414C"/>
    <w:rsid w:val="00C25B07"/>
    <w:rsid w:val="00C26154"/>
    <w:rsid w:val="00C31380"/>
    <w:rsid w:val="00C37021"/>
    <w:rsid w:val="00C418D7"/>
    <w:rsid w:val="00C453AD"/>
    <w:rsid w:val="00C45DAE"/>
    <w:rsid w:val="00C5048A"/>
    <w:rsid w:val="00C53315"/>
    <w:rsid w:val="00C56C50"/>
    <w:rsid w:val="00C724BA"/>
    <w:rsid w:val="00C752A4"/>
    <w:rsid w:val="00C810AB"/>
    <w:rsid w:val="00C859B2"/>
    <w:rsid w:val="00C85D44"/>
    <w:rsid w:val="00C90F0C"/>
    <w:rsid w:val="00C90FDF"/>
    <w:rsid w:val="00C92853"/>
    <w:rsid w:val="00C9517D"/>
    <w:rsid w:val="00CC1E07"/>
    <w:rsid w:val="00CC5394"/>
    <w:rsid w:val="00CD4165"/>
    <w:rsid w:val="00CD4A7F"/>
    <w:rsid w:val="00CD61BB"/>
    <w:rsid w:val="00CD6FBA"/>
    <w:rsid w:val="00CF29BA"/>
    <w:rsid w:val="00CF31A5"/>
    <w:rsid w:val="00CF31E6"/>
    <w:rsid w:val="00CF5846"/>
    <w:rsid w:val="00CF6583"/>
    <w:rsid w:val="00D03544"/>
    <w:rsid w:val="00D046F3"/>
    <w:rsid w:val="00D21411"/>
    <w:rsid w:val="00D21906"/>
    <w:rsid w:val="00D223C1"/>
    <w:rsid w:val="00D35306"/>
    <w:rsid w:val="00D3556F"/>
    <w:rsid w:val="00D47DCC"/>
    <w:rsid w:val="00D628C7"/>
    <w:rsid w:val="00D6352E"/>
    <w:rsid w:val="00D6569D"/>
    <w:rsid w:val="00D7011C"/>
    <w:rsid w:val="00D7273B"/>
    <w:rsid w:val="00D74DB0"/>
    <w:rsid w:val="00D80FA8"/>
    <w:rsid w:val="00D82273"/>
    <w:rsid w:val="00D846C4"/>
    <w:rsid w:val="00D86A0B"/>
    <w:rsid w:val="00D91966"/>
    <w:rsid w:val="00D9731E"/>
    <w:rsid w:val="00DA4594"/>
    <w:rsid w:val="00DB1699"/>
    <w:rsid w:val="00DB7E80"/>
    <w:rsid w:val="00DC14A1"/>
    <w:rsid w:val="00DC2597"/>
    <w:rsid w:val="00DD1CBD"/>
    <w:rsid w:val="00DD38A7"/>
    <w:rsid w:val="00DD7072"/>
    <w:rsid w:val="00DF12FE"/>
    <w:rsid w:val="00DF202F"/>
    <w:rsid w:val="00DF2265"/>
    <w:rsid w:val="00DF3D47"/>
    <w:rsid w:val="00DF43A8"/>
    <w:rsid w:val="00DF77F4"/>
    <w:rsid w:val="00E074FC"/>
    <w:rsid w:val="00E12A1E"/>
    <w:rsid w:val="00E15F85"/>
    <w:rsid w:val="00E16636"/>
    <w:rsid w:val="00E17FE2"/>
    <w:rsid w:val="00E237AD"/>
    <w:rsid w:val="00E260D7"/>
    <w:rsid w:val="00E26389"/>
    <w:rsid w:val="00E265A2"/>
    <w:rsid w:val="00E2768B"/>
    <w:rsid w:val="00E32A22"/>
    <w:rsid w:val="00E338E4"/>
    <w:rsid w:val="00E340E9"/>
    <w:rsid w:val="00E37702"/>
    <w:rsid w:val="00E4231B"/>
    <w:rsid w:val="00E46944"/>
    <w:rsid w:val="00E53C0F"/>
    <w:rsid w:val="00E53E13"/>
    <w:rsid w:val="00E5426C"/>
    <w:rsid w:val="00E54F40"/>
    <w:rsid w:val="00E5675B"/>
    <w:rsid w:val="00E57167"/>
    <w:rsid w:val="00E612A8"/>
    <w:rsid w:val="00E62BA6"/>
    <w:rsid w:val="00E641C2"/>
    <w:rsid w:val="00E6494B"/>
    <w:rsid w:val="00E66A4F"/>
    <w:rsid w:val="00E7168E"/>
    <w:rsid w:val="00E7600F"/>
    <w:rsid w:val="00E879E1"/>
    <w:rsid w:val="00EA64B7"/>
    <w:rsid w:val="00EA7F0D"/>
    <w:rsid w:val="00EB15D8"/>
    <w:rsid w:val="00EC2B52"/>
    <w:rsid w:val="00EC4E3D"/>
    <w:rsid w:val="00EC558C"/>
    <w:rsid w:val="00EC7028"/>
    <w:rsid w:val="00EC71B7"/>
    <w:rsid w:val="00ED70CD"/>
    <w:rsid w:val="00EE0D41"/>
    <w:rsid w:val="00EE108C"/>
    <w:rsid w:val="00EE69A5"/>
    <w:rsid w:val="00EE7731"/>
    <w:rsid w:val="00EE7F61"/>
    <w:rsid w:val="00EF5BE5"/>
    <w:rsid w:val="00EF5DE3"/>
    <w:rsid w:val="00EF73D0"/>
    <w:rsid w:val="00F14D3F"/>
    <w:rsid w:val="00F307B6"/>
    <w:rsid w:val="00F35F5E"/>
    <w:rsid w:val="00F366D6"/>
    <w:rsid w:val="00F3670A"/>
    <w:rsid w:val="00F417C2"/>
    <w:rsid w:val="00F42C26"/>
    <w:rsid w:val="00F45449"/>
    <w:rsid w:val="00F50736"/>
    <w:rsid w:val="00F50CDB"/>
    <w:rsid w:val="00F50FB9"/>
    <w:rsid w:val="00F5121E"/>
    <w:rsid w:val="00F5284B"/>
    <w:rsid w:val="00F52DBB"/>
    <w:rsid w:val="00F553DA"/>
    <w:rsid w:val="00F61819"/>
    <w:rsid w:val="00F63176"/>
    <w:rsid w:val="00F72ADF"/>
    <w:rsid w:val="00F759D4"/>
    <w:rsid w:val="00F77A81"/>
    <w:rsid w:val="00F8113D"/>
    <w:rsid w:val="00F81AAA"/>
    <w:rsid w:val="00F91261"/>
    <w:rsid w:val="00F91AD6"/>
    <w:rsid w:val="00F9684D"/>
    <w:rsid w:val="00FA2388"/>
    <w:rsid w:val="00FA2E91"/>
    <w:rsid w:val="00FA5EA1"/>
    <w:rsid w:val="00FA776F"/>
    <w:rsid w:val="00FB7FF8"/>
    <w:rsid w:val="00FC0ECF"/>
    <w:rsid w:val="00FC3395"/>
    <w:rsid w:val="00FC3902"/>
    <w:rsid w:val="00FC6210"/>
    <w:rsid w:val="00FC6258"/>
    <w:rsid w:val="00FD2DDD"/>
    <w:rsid w:val="00FD3CBF"/>
    <w:rsid w:val="00FD4D53"/>
    <w:rsid w:val="00FD60C7"/>
    <w:rsid w:val="00FE1762"/>
    <w:rsid w:val="00FE4860"/>
    <w:rsid w:val="00FF20D9"/>
    <w:rsid w:val="00FF42B7"/>
    <w:rsid w:val="00FF4A57"/>
    <w:rsid w:val="00FF4DDE"/>
    <w:rsid w:val="0BC97B3F"/>
    <w:rsid w:val="23B007B2"/>
    <w:rsid w:val="27870ED8"/>
    <w:rsid w:val="37185E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批注框文本 字符"/>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12</Pages>
  <Words>8741</Words>
  <Characters>8962</Characters>
  <Lines>36</Lines>
  <Paragraphs>10</Paragraphs>
  <TotalTime>8</TotalTime>
  <ScaleCrop>false</ScaleCrop>
  <LinksUpToDate>false</LinksUpToDate>
  <CharactersWithSpaces>9388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2020-12-08T07:31:00Z</dcterms:created>
  <dc:creator>zsulaw</dc:creator>
  <cp:lastModifiedBy>育华教育叶燮燮</cp:lastModifiedBy>
  <dcterms:modified xsi:type="dcterms:W3CDTF">2024-12-24T09:00:52Z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BBF577BBDBE642C594533BE746A77584_12</vt:lpwstr>
  </property>
</Properties>
</file>