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eastAsia" w:ascii="宋体" w:hAnsi="宋体" w:cs="宋体"/>
          <w:color w:val="FF0000"/>
          <w:kern w:val="0"/>
          <w:sz w:val="84"/>
          <w:szCs w:val="84"/>
          <w:lang w:val="en-US" w:eastAsia="zh-CN" w:bidi="ar"/>
        </w:rPr>
      </w:pPr>
      <w:r>
        <w:rPr>
          <w:rFonts w:hint="eastAsia" w:ascii="宋体" w:hAnsi="宋体" w:cs="宋体"/>
          <w:color w:val="FF0000"/>
          <w:kern w:val="0"/>
          <w:sz w:val="84"/>
          <w:szCs w:val="84"/>
          <w:lang w:val="en-US" w:eastAsia="zh-CN" w:bidi="ar"/>
        </w:rPr>
        <w:t>急救医学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一、 名词解释：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1、复苏生存链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MODS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Wallenberg综合征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复合伤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高血压急症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现场心肺复苏术 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室性融合波 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Whipple三联症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单选题：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1、ACS 院前急救 MONA 方案中缩写 错误的是：（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A、M(吗啡 ) B、O(氧气) C、N(硝酸甘油 ) D、A(阿托品 )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2、采用刺激迷走神经的方法可以纠正的心律失常是：（ 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A、心房扑动 B、心房颤动 C、阵发性室性心动过速 D、阵发性室上性心动过速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3、下列哪种毒物中毒皮肤粘膜呈樱桃红色：（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A、有机磷农药 B、亚硝酸盐 C、一氧化碳 D、酒精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4、抢救大咯血窒息患者时最紧急的措施是：（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A、解除呼吸道梗阻，保持气道通畅 B、进行人工呼吸C、静脉注射呼吸中枢兴奋剂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D、补充血容量，维持血压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5、重症哮喘与心源性哮喘尚不能鉴别时，宜用：（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A、舒喘灵 B、氨茶碱 C、西地兰 D、吗啡 </w:t>
      </w: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6、现场心肺复苏胸外按压时下列那项是错误的？（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A、按压应平稳，有规律的进行，不能间断。 B、垂直向下用力，不要左右摆动。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C、按压频率 100 次/分，按压深度成人 4~5cm。 D、放松时手掌跟部可以离开胸骨的定位点，以尽量放松，使胸骨不受任何压力。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7、处理急性腹痛时，下列哪项是 错误的：（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A、发生急性腹痛时，为缓解病人的痛苦，开始即使用吗啡类止痛药 B、疑有腹腔内活动性进行性出血时，应不失时机手术 C、疑有肠坏死或肠穿孔呈弥漫性腹膜炎者，应不失时机手术 D、对诊断不明确的腹痛，需密切观察病情变化，包括必要时抗休克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及纠正水电解质平衡紊乱，应用抗生素防治感染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8、非 ST 段抬高心肌梗死的临床特征 不包括（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A、有不稳定心绞痛表现 B、肌钙蛋白 TnI，TnT 升高 C、无 ST 段抬高或动态演变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D、胸痛持续时间大多在 5～15 分，服用硝酸甘油可以缓解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9、重症哮喘发作时呼吸功能检查：（ 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A、FEV1↓， FEV1/FEVC%↓，MEF25%与 MEF50%↑，PEF↓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B、FEV1↓， FEV1/FEVC%↑，MEF25%与 MEF50%↓，PEF↑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C、FEV1↓， FEV1/FEVC%↑，MEF25%与 MEF50%↓，PEF↓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D、FEV1↓， FEV1/FEVC%↓，MEF25%与 MEF50%↓，PEF↓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10、关于急性呼吸衰竭的病因，下述哪项是错误的？（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A、化学中毒 B、大量胸腔积液 C、尘肺 D、气胸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11、下列哪项 不．是甲亢危象的主要表现：（    ）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A、高热 B、大汗 C、呼吸困难 D、心血管系统异常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12、下肢骨折现场急救措施中，下列哪项是错误的：（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A、固定患肢 B、及时有效地止血 C、遇有肢体畸形，应先行手法矫正再行伤肢固定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D、镇痛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13、关于使用止血带，下列哪项是 错误的：（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A、上肢止血带最好放在上臂中下 1/3 处  B、上止血带前放置衬垫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C、转运前应在转送卡上写明上止血带的时间 D、转运中严密观察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14、下列哪项 不．属于按急性腹痛发病机制进行区分的类别：（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A、内脏痛   B、躯体痛   C、反跳痛    D、牵涉痛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15、心搏骤停早期诊断的最佳指标是：（    ）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A、瞳孔明显散大    B、测不到血压   C、昏迷   D、颈动脉和股动脉搏动消失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三、 填空题：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1、急性有机磷农药中毒时，患者瞳孔 __________ 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2、广义的昏迷包括四种不同程度的意识障碍，即嗜睡、昏睡__________、__________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3、阿片类药物中毒的特效解毒剂是 __________。 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4、急性尿潴留按机制大体可分为 __________和__________ 梗阻这两类。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5、_________ 是终止 DIC 病理过程的关键。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6、呼出气味带氨味见于_________  ，糖尿病酮症昏迷呼出气味带 ，有大蒜臭味见于_________  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四、 判断题：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1、止血带止血法中在放松止血带期间，应该突然完全松开止血带，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以保证血供。、（     ）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2、临床死亡是可以防止和逆转的，生物学死亡是最终而不可逆的。 （    ）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3、单人心肺复苏法人工呼吸和胸外心脏按压的比例是 2：30；而双人其比例是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2：15。 （   ）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4、女性，化学药物中毒患者，出现呼吸困难，发绀。查体：呼吸 38 次 / 分 ， 双 肺 呼 吸 音 粗 ， 未 闻 及 干 、 湿 性 罗 音 ， 血 气 分 PaO2=6KPa(45mmHg)，PaCO2=4.67KPa(35mmHg)。该病人现场抢救 时应持续低流量给氧。（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5、一般而言，直流电比交流电危险，高频率比低频率危险，电流强度越大，电压越高，接触时间越长，就越危险。（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五、 简答题：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1、简述 CPR 时建立人工循环的基本原理。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简述多发伤体格检查中 CRASHPLAN 各英文字母所代表的意思。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急性胰腺炎非手术治疗的主要方法有哪些？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简述急性心力衰竭的急救措施。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简述急性呼吸窘迫综合征治疗的主要目的。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jc w:val="left"/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简述徒手心肺复苏的A、B、C步骤。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ind w:left="0" w:leftChars="0" w:firstLine="0" w:firstLineChars="0"/>
        <w:jc w:val="left"/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简述急性中毒的救治原则及内容。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8.甲状腺危象患者出现下列哪些情况时，提示病情危重？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六、 问答题：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1、某高校一名 22 岁男生在篮球比赛中突然倒地： （1）作为第一目击者你所采取的第一项措施是？（ 2）经过判断，倒地者已无意识，下一步应做些什么？（ 3）如经过判断患者确已无自主呼吸呼吸，接下来你应当采取的急救措施有那些？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试述多发伤的治疗原则。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br w:type="page"/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《急救医学》试卷答案 </w:t>
      </w:r>
    </w:p>
    <w:p>
      <w:pPr>
        <w:keepNext w:val="0"/>
        <w:keepLines w:val="0"/>
        <w:widowControl/>
        <w:numPr>
          <w:ilvl w:val="0"/>
          <w:numId w:val="7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名词解释：</w:t>
      </w:r>
    </w:p>
    <w:p>
      <w:pPr>
        <w:keepNext w:val="0"/>
        <w:keepLines w:val="0"/>
        <w:widowControl/>
        <w:numPr>
          <w:numId w:val="0"/>
        </w:numPr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1、复苏生存链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是指有医务人员及早到达现场、 及早 CPR、及早除颤、 及早加强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治疗。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2、MODS 是严重感染、创伤、烧伤、休克及重症胰腺炎等急性生理损害，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导致多个（ 2 个或 2 个以上）器官同时或序惯性继发功能障碍或衰竭，不能维持其自身生理功能， 从而影响全身内环境稳定的临床综合征。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3、Wallenberg综合征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小脑下后动脉血栓形成，表现为眩晕、眼震、复视、恶心、呕吐、吞咽困难、病灶侧软腭及声带麻痹、同侧 共济失调、交叉性痛温觉障碍及Horner 综合征。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4、复合伤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两种以上致伤因素，同时或短时间内相继作用于人体所造成的损伤。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5、高血压急症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是指原发性或继发性高血压在疾病发展过程中，或在某些原因、 诱因 作用下，血压在短时间内（数小时至数天）急剧升高，病情急剧恶化，并造成心、脑、肾等重要脏器的损害甚至衰竭的一组疾病。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现场心肺复苏术  意指在患者发生心搏骤停的现场，如家中、办公室、工厂等场所，首先由最初目击者为心搏骤停患者施行的心肺复苏技术， 亦即基础生命支持。 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室性融合波  窦性激动与异位激动同时兴奋心肌时表现为部分夺获，图形介于窦性和室性之间。 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Whipple三联症  空腹或运动后促使低血糖发生，发作时血糖小于2.8mmol/L，供糖后低血糖症状迅速缓解。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二、单选题：1 D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2、 D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3. C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4、A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5、B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6、D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7、A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8、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9、 D 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10、C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11、 C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12、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13、A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14、C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15、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三、填空题：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1、急性有机磷农药中毒时，患者瞳孔 __缩小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2、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3、阿片类药物中毒的特效解毒剂是 纳络酮 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4、急性尿潴留按机制大体可分为 机械性 和 动力性 梗阻这两 类。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5、_原发病的治疗 是终止 DIC 病理过程的关键。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6、呼出气味带氨味见于 尿毒症 ，糖尿病酮症昏迷呼出气味带 烂苹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果味 ，有大蒜臭味见于 有机磷农药中毒 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四、判断题：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1、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2、对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3、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4、错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5、错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五、简答题：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1、简述 CPR 时建立人工循环的基本原理。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用人工的方法促使血液在血管内流动，并使人工呼吸后 带有新鲜空气的血液从肺部血管流向心脏，再流经动脉，供给全身主要脏器，以维持重要脏器的功能。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2、</w:t>
      </w:r>
      <w:r>
        <w:rPr>
          <w:rFonts w:hint="eastAsia" w:ascii="宋体" w:hAnsi="宋体"/>
          <w:bCs/>
          <w:szCs w:val="21"/>
          <w:lang w:val="en-GB"/>
        </w:rPr>
        <w:t>答：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3、急性胰腺炎非手术治疗的主要方法有哪些？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a) 禁食及胃肠减压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b) 补充液体，防治休克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c) 解痉止痛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654-2，杜冷丁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d) 抑制胰酶分泌及胰酶抑制剂应用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654-2，生长抑素， H2 受体阻滞剂及质子泵抑制剂。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e) 防治感染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f)营养支持，中药治疗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4、简述急性心力衰竭的急救措施。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（1）体位。病人取坐位或半卧位，双脚下垂，以增加肺容量和肺活量，减少回心血量。 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2）吸氧和消除气道泡沫。 常用纯氧面罩和高流量（ 6～8L/min ）鼻导管吸氧，严重缺氧者可采用面罩正压供氧或气道双相 正压通气供氧。 吸入高浓度氧后缺氧仍不能纠正， 应采用气管内插管和机械通气，予间歇正压通气或呼气末正压通气。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为消除气管内的泡沫，改善肺通气功能，可吸入二甲基硅油消泡剂，或将氧气先通过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50-70%酒精湿化瓶后吸入，以降低泡沫的表面张力而使之破裂， 有利于肺顺应性和肺泡通气的改善。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5、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9"/>
        </w:numPr>
        <w:suppressLineNumbers w:val="0"/>
        <w:jc w:val="left"/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A是开放气道，包括判断意识，呼救，放置适当体位，畅通呼吸道及确认有无呼吸。  B是人工呼吸，两次 C是循环，包括判断有无心跳，胸外心脏按压。</w:t>
      </w:r>
    </w:p>
    <w:p>
      <w:pPr>
        <w:keepNext w:val="0"/>
        <w:keepLines w:val="0"/>
        <w:widowControl/>
        <w:numPr>
          <w:ilvl w:val="0"/>
          <w:numId w:val="9"/>
        </w:numPr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 xml:space="preserve"> 简述急性中毒的救治原则及内容。 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急性中毒的救治原则是阻止毒物继续作用于人体和维持生命。内容包括清除未被吸收的毒物、促进已吸收进入血液毒物的排出、特异性抗毒治疗及对症支持治疗。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 8、甲状腺危象患者出现下列哪些情况时，提示病情危重？</w:t>
      </w: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 1）过高热；2）惊厥、昏迷；3）严重心律失常；4）休克；5）体温不升；6）极度衰竭。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六、问答题：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1、某高校一名 22 岁男生在篮球比赛中突然倒地： （1）作为第一目击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者你所采取的第一项措施是？（ 2）经过判断，倒地者已无意识，下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一步应做些什么？（ 3）如经过判断患者确已无自主呼吸，接下来你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应当采取的急救措施有那些？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（1）呼叫其姓名并判断是否有意识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（2）呼救并开始检查患者有无自主呼吸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（3）立即行现场心肺复苏，采用胸外心脏按压及人工呼吸的方式，比例为 30：2，按压频率为 100 次/分，幅度为 4～5cm，（1 分）并同时找人帮忙替换按压，以保证按压有效。直到有专业救护人员到达，或患者出现自主呼吸和心跳恢复。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2、试述多发伤的治疗原则。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多发伤的处理包括现场急救、生命支持与进一步处理。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/>
          <w:bCs/>
          <w:szCs w:val="21"/>
          <w:lang w:val="en-GB"/>
        </w:rPr>
        <w:t>答：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（1）现场急救。现场急救人员必须迅速到达现场，去除正在威胁病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人生命安全的因素。现场急救的关键是气道开放、心肺脑复苏、包扎止血、抗休克、骨折固定及安全地运送，使病人能活着到达医院。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（2）生命支持。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（a） 呼吸道管理。及时解除窒息，可采用气管插管，如疑有颈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椎骨折，紧急情况下可行环甲膜穿刺， 然后行气管切开术。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（b） 心肺脑复苏。 对多发伤病人如伴有胸骨骨折、 多发肋骨骨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折、血气胸、心脏压塞、心肌破裂，可行胸内心脏按压。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（c） 抗休克治疗。 迅速建立两条以上静脉通道， 可行深静脉穿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刺置管术。小剂量高张液在休克早期有较好的复苏效果。 输全血是抗休克最好的胶体液。 当血容量基本补足后可使用血管活性药。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（3）进一步处理。当伤员的生命体征稳定或基本稳定后，应进一步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处理各系统脏器的损伤。多发伤抢救手术的原则是在充分复苏的前提下，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用最简单的手术方式，最快的速度修补损伤的脏器，减轻伤员的负担，降低手术危险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性，挽救伤员生命。</w:t>
      </w:r>
    </w:p>
    <w:p>
      <w:pPr>
        <w:rPr>
          <w:rFonts w:hint="eastAsia" w:ascii="宋体" w:hAnsi="宋体" w:eastAsia="宋体" w:cs="宋体"/>
          <w:b/>
          <w:bCs/>
          <w:sz w:val="21"/>
          <w:szCs w:val="21"/>
          <w:lang w:val="en-GB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977AD27"/>
    <w:multiLevelType w:val="singleLevel"/>
    <w:tmpl w:val="A977AD27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DA7D527"/>
    <w:multiLevelType w:val="singleLevel"/>
    <w:tmpl w:val="BDA7D527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C02A589D"/>
    <w:multiLevelType w:val="singleLevel"/>
    <w:tmpl w:val="C02A589D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C2D8BE50"/>
    <w:multiLevelType w:val="singleLevel"/>
    <w:tmpl w:val="C2D8BE50"/>
    <w:lvl w:ilvl="0" w:tentative="0">
      <w:start w:val="2"/>
      <w:numFmt w:val="decimal"/>
      <w:suff w:val="nothing"/>
      <w:lvlText w:val="%1、"/>
      <w:lvlJc w:val="left"/>
    </w:lvl>
  </w:abstractNum>
  <w:abstractNum w:abstractNumId="4">
    <w:nsid w:val="C7BA7B1F"/>
    <w:multiLevelType w:val="singleLevel"/>
    <w:tmpl w:val="C7BA7B1F"/>
    <w:lvl w:ilvl="0" w:tentative="0">
      <w:start w:val="2"/>
      <w:numFmt w:val="decimal"/>
      <w:suff w:val="nothing"/>
      <w:lvlText w:val="%1、"/>
      <w:lvlJc w:val="left"/>
    </w:lvl>
  </w:abstractNum>
  <w:abstractNum w:abstractNumId="5">
    <w:nsid w:val="224C617F"/>
    <w:multiLevelType w:val="singleLevel"/>
    <w:tmpl w:val="224C617F"/>
    <w:lvl w:ilvl="0" w:tentative="0">
      <w:start w:val="2"/>
      <w:numFmt w:val="chineseCounting"/>
      <w:suff w:val="space"/>
      <w:lvlText w:val="%1、"/>
      <w:lvlJc w:val="left"/>
      <w:rPr>
        <w:rFonts w:hint="eastAsia"/>
      </w:rPr>
    </w:lvl>
  </w:abstractNum>
  <w:abstractNum w:abstractNumId="6">
    <w:nsid w:val="336554C1"/>
    <w:multiLevelType w:val="singleLevel"/>
    <w:tmpl w:val="336554C1"/>
    <w:lvl w:ilvl="0" w:tentative="0">
      <w:start w:val="2"/>
      <w:numFmt w:val="decimal"/>
      <w:suff w:val="nothing"/>
      <w:lvlText w:val="%1、"/>
      <w:lvlJc w:val="left"/>
    </w:lvl>
  </w:abstractNum>
  <w:abstractNum w:abstractNumId="7">
    <w:nsid w:val="45AF446F"/>
    <w:multiLevelType w:val="singleLevel"/>
    <w:tmpl w:val="45AF446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603FA1AA"/>
    <w:multiLevelType w:val="singleLevel"/>
    <w:tmpl w:val="603FA1AA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8"/>
  </w:num>
  <w:num w:numId="6">
    <w:abstractNumId w:val="4"/>
  </w:num>
  <w:num w:numId="7">
    <w:abstractNumId w:val="7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826BC8"/>
    <w:rsid w:val="047958C5"/>
    <w:rsid w:val="124E33C7"/>
    <w:rsid w:val="1924764D"/>
    <w:rsid w:val="20826BC8"/>
    <w:rsid w:val="37F55FD5"/>
    <w:rsid w:val="70DF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2020-01-10T07:28:00Z</dcterms:created>
  <dc:creator>Administrator</dc:creator>
  <cp:lastModifiedBy>Administrator</cp:lastModifiedBy>
  <dcterms:modified xsi:type="dcterms:W3CDTF">2020-02-19T05:40:18Z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