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D75D5">
      <w:pPr>
        <w:spacing w:line="360" w:lineRule="auto"/>
        <w:rPr>
          <w:rFonts w:hint="default" w:ascii="宋体" w:hAnsi="宋体"/>
          <w:b/>
          <w:szCs w:val="21"/>
          <w:lang w:val="en-US" w:eastAsia="zh-CN"/>
        </w:rPr>
      </w:pPr>
      <w:r>
        <w:rPr>
          <w:rFonts w:hint="eastAsia" w:ascii="宋体" w:hAnsi="宋体"/>
          <w:b/>
          <w:szCs w:val="21"/>
          <w:lang w:val="en-US" w:eastAsia="zh-CN"/>
        </w:rPr>
        <w:t>成本会计复习资料</w:t>
      </w:r>
    </w:p>
    <w:p w14:paraId="77EE690A">
      <w:pPr>
        <w:spacing w:line="360" w:lineRule="auto"/>
        <w:rPr>
          <w:rFonts w:hint="eastAsia" w:ascii="宋体" w:hAnsi="宋体"/>
          <w:b/>
          <w:szCs w:val="21"/>
        </w:rPr>
      </w:pPr>
      <w:r>
        <w:rPr>
          <w:rFonts w:hint="eastAsia" w:ascii="宋体" w:hAnsi="宋体"/>
          <w:b/>
          <w:szCs w:val="21"/>
        </w:rPr>
        <w:t>一、单项选择题</w:t>
      </w:r>
    </w:p>
    <w:p w14:paraId="4FECE050">
      <w:r>
        <w:rPr>
          <w:rFonts w:hint="eastAsia"/>
        </w:rPr>
        <w:t>1. 理论成本的内涵是（    ）。</w:t>
      </w:r>
    </w:p>
    <w:p w14:paraId="4D662F1C">
      <w:r>
        <w:rPr>
          <w:rFonts w:hint="eastAsia"/>
        </w:rPr>
        <w:t>A.生产经营过程中所耗费生产资料转移价值的货币表现</w:t>
      </w:r>
    </w:p>
    <w:p w14:paraId="642A1B0A">
      <w:r>
        <w:rPr>
          <w:rFonts w:hint="eastAsia"/>
        </w:rPr>
        <w:t>B.劳动者为自己劳动所创造价值的货币表现</w:t>
      </w:r>
    </w:p>
    <w:p w14:paraId="3E5C2E9E">
      <w:r>
        <w:rPr>
          <w:rFonts w:hint="eastAsia"/>
        </w:rPr>
        <w:t>C.劳动者为社会劳动所创造价值的货币表现</w:t>
      </w:r>
    </w:p>
    <w:p w14:paraId="71753105">
      <w:r>
        <w:rPr>
          <w:rFonts w:hint="eastAsia"/>
        </w:rPr>
        <w:t>D.企业在生产经营过程中所耗费的资金的总和</w:t>
      </w:r>
    </w:p>
    <w:p w14:paraId="37E693EA">
      <w:r>
        <w:rPr>
          <w:rFonts w:hint="eastAsia"/>
        </w:rPr>
        <w:t>2. 成本会计最基本的任务和中心环节是（    ）。</w:t>
      </w:r>
    </w:p>
    <w:p w14:paraId="6101E49C">
      <w:r>
        <w:rPr>
          <w:rFonts w:hint="eastAsia"/>
        </w:rPr>
        <w:t>A.进行成本预测，编制成本计划</w:t>
      </w:r>
      <w:r>
        <w:tab/>
      </w:r>
      <w:r>
        <w:tab/>
      </w:r>
      <w:r>
        <w:tab/>
      </w:r>
      <w:r>
        <w:tab/>
      </w:r>
      <w:r>
        <w:tab/>
      </w:r>
      <w:r>
        <w:tab/>
      </w:r>
      <w:r>
        <w:rPr>
          <w:rFonts w:hint="eastAsia"/>
        </w:rPr>
        <w:t>B.审核和控制各项费用的支出</w:t>
      </w:r>
    </w:p>
    <w:p w14:paraId="068428EF">
      <w:r>
        <w:rPr>
          <w:rFonts w:hint="eastAsia"/>
        </w:rPr>
        <w:t>C.进行成本核算，提供实际成本的核算资料</w:t>
      </w:r>
      <w:r>
        <w:tab/>
      </w:r>
      <w:r>
        <w:tab/>
      </w:r>
      <w:r>
        <w:tab/>
      </w:r>
      <w:r>
        <w:rPr>
          <w:rFonts w:hint="eastAsia"/>
        </w:rPr>
        <w:t>D.参与企业的生产经营决策</w:t>
      </w:r>
    </w:p>
    <w:p w14:paraId="17231166">
      <w:r>
        <w:rPr>
          <w:rFonts w:hint="eastAsia"/>
        </w:rPr>
        <w:t>3. 下列各项中,属于成本项目的是（    ）。</w:t>
      </w:r>
    </w:p>
    <w:p w14:paraId="59952EE5">
      <w:r>
        <w:rPr>
          <w:rFonts w:hint="eastAsia"/>
        </w:rPr>
        <w:t>A.外购动力</w:t>
      </w:r>
      <w:r>
        <w:tab/>
      </w:r>
      <w:r>
        <w:tab/>
      </w:r>
      <w:r>
        <w:tab/>
      </w:r>
      <w:r>
        <w:tab/>
      </w:r>
      <w:r>
        <w:tab/>
      </w:r>
      <w:r>
        <w:tab/>
      </w:r>
      <w:r>
        <w:tab/>
      </w:r>
      <w:r>
        <w:tab/>
      </w:r>
      <w:r>
        <w:tab/>
      </w:r>
      <w:r>
        <w:tab/>
      </w:r>
      <w:r>
        <w:rPr>
          <w:rFonts w:hint="eastAsia"/>
        </w:rPr>
        <w:t>B.利息支出</w:t>
      </w:r>
    </w:p>
    <w:p w14:paraId="48BD89A7">
      <w:r>
        <w:rPr>
          <w:rFonts w:hint="eastAsia"/>
        </w:rPr>
        <w:t>C.外购燃料</w:t>
      </w:r>
      <w:r>
        <w:tab/>
      </w:r>
      <w:r>
        <w:tab/>
      </w:r>
      <w:r>
        <w:tab/>
      </w:r>
      <w:r>
        <w:tab/>
      </w:r>
      <w:r>
        <w:tab/>
      </w:r>
      <w:r>
        <w:tab/>
      </w:r>
      <w:r>
        <w:tab/>
      </w:r>
      <w:r>
        <w:tab/>
      </w:r>
      <w:r>
        <w:tab/>
      </w:r>
      <w:r>
        <w:tab/>
      </w:r>
      <w:r>
        <w:rPr>
          <w:rFonts w:hint="eastAsia"/>
        </w:rPr>
        <w:t>D.直接材料</w:t>
      </w:r>
    </w:p>
    <w:p w14:paraId="2A56A9EE">
      <w:r>
        <w:rPr>
          <w:rFonts w:hint="eastAsia"/>
        </w:rPr>
        <w:t>4. 在下列辅助生产费用的分配方法中，计算分配工作最为简便的是（    ）。</w:t>
      </w:r>
    </w:p>
    <w:p w14:paraId="7C45E17D">
      <w:r>
        <w:rPr>
          <w:rFonts w:hint="eastAsia"/>
        </w:rPr>
        <w:t>A.直接分配法</w:t>
      </w:r>
      <w:r>
        <w:tab/>
      </w:r>
      <w:r>
        <w:tab/>
      </w:r>
      <w:r>
        <w:tab/>
      </w:r>
      <w:r>
        <w:tab/>
      </w:r>
      <w:r>
        <w:tab/>
      </w:r>
      <w:r>
        <w:tab/>
      </w:r>
      <w:r>
        <w:tab/>
      </w:r>
      <w:r>
        <w:tab/>
      </w:r>
      <w:r>
        <w:tab/>
      </w:r>
      <w:r>
        <w:tab/>
      </w:r>
      <w:r>
        <w:rPr>
          <w:rFonts w:hint="eastAsia"/>
        </w:rPr>
        <w:t>B.顺序分配法</w:t>
      </w:r>
    </w:p>
    <w:p w14:paraId="35FA5EAD">
      <w:r>
        <w:rPr>
          <w:rFonts w:hint="eastAsia"/>
        </w:rPr>
        <w:t>C.交互分配法</w:t>
      </w:r>
      <w:r>
        <w:tab/>
      </w:r>
      <w:r>
        <w:tab/>
      </w:r>
      <w:r>
        <w:tab/>
      </w:r>
      <w:r>
        <w:tab/>
      </w:r>
      <w:r>
        <w:tab/>
      </w:r>
      <w:r>
        <w:tab/>
      </w:r>
      <w:r>
        <w:tab/>
      </w:r>
      <w:r>
        <w:tab/>
      </w:r>
      <w:r>
        <w:tab/>
      </w:r>
      <w:r>
        <w:tab/>
      </w:r>
      <w:r>
        <w:rPr>
          <w:rFonts w:hint="eastAsia"/>
        </w:rPr>
        <w:t>D.代数分配法</w:t>
      </w:r>
    </w:p>
    <w:p w14:paraId="610EF1B5">
      <w:r>
        <w:rPr>
          <w:rFonts w:hint="eastAsia"/>
        </w:rPr>
        <w:t>5. 企业行政管理部门计提的固定资产折旧费，应记入（    ）科目。</w:t>
      </w:r>
    </w:p>
    <w:p w14:paraId="730809BC">
      <w:r>
        <w:rPr>
          <w:rFonts w:hint="eastAsia"/>
        </w:rPr>
        <w:t>A.“制造费用”</w:t>
      </w:r>
      <w:r>
        <w:tab/>
      </w:r>
      <w:r>
        <w:tab/>
      </w:r>
      <w:r>
        <w:tab/>
      </w:r>
      <w:r>
        <w:tab/>
      </w:r>
      <w:r>
        <w:tab/>
      </w:r>
      <w:r>
        <w:tab/>
      </w:r>
      <w:r>
        <w:tab/>
      </w:r>
      <w:r>
        <w:tab/>
      </w:r>
      <w:r>
        <w:tab/>
      </w:r>
      <w:r>
        <w:rPr>
          <w:rFonts w:hint="eastAsia"/>
        </w:rPr>
        <w:t>B.“财务费用”</w:t>
      </w:r>
    </w:p>
    <w:p w14:paraId="08D6B830">
      <w:r>
        <w:rPr>
          <w:rFonts w:hint="eastAsia"/>
        </w:rPr>
        <w:t>C.“管理费用”</w:t>
      </w:r>
      <w:r>
        <w:tab/>
      </w:r>
      <w:r>
        <w:tab/>
      </w:r>
      <w:r>
        <w:tab/>
      </w:r>
      <w:r>
        <w:tab/>
      </w:r>
      <w:r>
        <w:tab/>
      </w:r>
      <w:r>
        <w:tab/>
      </w:r>
      <w:r>
        <w:tab/>
      </w:r>
      <w:r>
        <w:tab/>
      </w:r>
      <w:r>
        <w:tab/>
      </w:r>
      <w:r>
        <w:rPr>
          <w:rFonts w:hint="eastAsia"/>
        </w:rPr>
        <w:t>D.“销售费用”</w:t>
      </w:r>
    </w:p>
    <w:p w14:paraId="3064B68C">
      <w:r>
        <w:rPr>
          <w:rFonts w:hint="eastAsia"/>
        </w:rPr>
        <w:t>6. 在下列制造费用分配方法中，使“制造费用”科目在每月分配制造费用后有可能有余额的是（    ）。</w:t>
      </w:r>
    </w:p>
    <w:p w14:paraId="1B9A79E6">
      <w:r>
        <w:rPr>
          <w:rFonts w:hint="eastAsia"/>
        </w:rPr>
        <w:t>A.生产工时比例法</w:t>
      </w:r>
      <w:r>
        <w:tab/>
      </w:r>
      <w:r>
        <w:tab/>
      </w:r>
      <w:r>
        <w:tab/>
      </w:r>
      <w:r>
        <w:tab/>
      </w:r>
      <w:r>
        <w:tab/>
      </w:r>
      <w:r>
        <w:tab/>
      </w:r>
      <w:r>
        <w:tab/>
      </w:r>
      <w:r>
        <w:tab/>
      </w:r>
      <w:r>
        <w:tab/>
      </w:r>
      <w:r>
        <w:rPr>
          <w:rFonts w:hint="eastAsia"/>
        </w:rPr>
        <w:t>B.生产工人工资比例法</w:t>
      </w:r>
    </w:p>
    <w:p w14:paraId="796D2D5E">
      <w:r>
        <w:rPr>
          <w:rFonts w:hint="eastAsia"/>
        </w:rPr>
        <w:t>C.机器工时比例法</w:t>
      </w:r>
      <w:r>
        <w:tab/>
      </w:r>
      <w:r>
        <w:tab/>
      </w:r>
      <w:r>
        <w:tab/>
      </w:r>
      <w:r>
        <w:tab/>
      </w:r>
      <w:r>
        <w:tab/>
      </w:r>
      <w:r>
        <w:tab/>
      </w:r>
      <w:r>
        <w:tab/>
      </w:r>
      <w:r>
        <w:tab/>
      </w:r>
      <w:r>
        <w:tab/>
      </w:r>
      <w:r>
        <w:rPr>
          <w:rFonts w:hint="eastAsia"/>
        </w:rPr>
        <w:t>D.按年度计划分配率分配法</w:t>
      </w:r>
    </w:p>
    <w:p w14:paraId="6C727A96">
      <w:r>
        <w:rPr>
          <w:rFonts w:hint="eastAsia"/>
        </w:rPr>
        <w:t>7. 某种产品月末在产品数量较大，各月在产品数量变动也较大，直接材料占成本的比重较大，为了简化费用的分配各工作，其完工产品与在产品之间费用的分配，可采用（    ）。</w:t>
      </w:r>
    </w:p>
    <w:p w14:paraId="6B4E5815">
      <w:r>
        <w:rPr>
          <w:rFonts w:hint="eastAsia"/>
        </w:rPr>
        <w:t>A.不计算在产品成本法</w:t>
      </w:r>
      <w:r>
        <w:tab/>
      </w:r>
      <w:r>
        <w:tab/>
      </w:r>
      <w:r>
        <w:tab/>
      </w:r>
      <w:r>
        <w:tab/>
      </w:r>
      <w:r>
        <w:tab/>
      </w:r>
      <w:r>
        <w:tab/>
      </w:r>
      <w:r>
        <w:tab/>
      </w:r>
      <w:r>
        <w:tab/>
      </w:r>
      <w:r>
        <w:rPr>
          <w:rFonts w:hint="eastAsia"/>
        </w:rPr>
        <w:t>B.在产品按定额成本计价法</w:t>
      </w:r>
    </w:p>
    <w:p w14:paraId="10A23891">
      <w:r>
        <w:rPr>
          <w:rFonts w:hint="eastAsia"/>
        </w:rPr>
        <w:t>C.在产品按完工产品成本计算法</w:t>
      </w:r>
      <w:r>
        <w:tab/>
      </w:r>
      <w:r>
        <w:tab/>
      </w:r>
      <w:r>
        <w:tab/>
      </w:r>
      <w:r>
        <w:tab/>
      </w:r>
      <w:r>
        <w:tab/>
      </w:r>
      <w:r>
        <w:tab/>
      </w:r>
      <w:r>
        <w:rPr>
          <w:rFonts w:hint="eastAsia"/>
        </w:rPr>
        <w:t>D.在产品按所耗直接材料费用计价法</w:t>
      </w:r>
    </w:p>
    <w:p w14:paraId="3A60C8A0">
      <w:r>
        <w:rPr>
          <w:rFonts w:hint="eastAsia"/>
        </w:rPr>
        <w:t>8. 完工产品与在产品之间分配费用的定额比例法适用的产品是（    ）。</w:t>
      </w:r>
    </w:p>
    <w:p w14:paraId="6F4792E2">
      <w:r>
        <w:rPr>
          <w:rFonts w:hint="eastAsia"/>
        </w:rPr>
        <w:t>A.月末在产品数量较少</w:t>
      </w:r>
      <w:r>
        <w:tab/>
      </w:r>
      <w:r>
        <w:tab/>
      </w:r>
      <w:r>
        <w:tab/>
      </w:r>
      <w:r>
        <w:tab/>
      </w:r>
      <w:r>
        <w:tab/>
      </w:r>
      <w:r>
        <w:tab/>
      </w:r>
      <w:r>
        <w:tab/>
      </w:r>
      <w:r>
        <w:tab/>
      </w:r>
      <w:r>
        <w:rPr>
          <w:rFonts w:hint="eastAsia"/>
        </w:rPr>
        <w:t>B.各项费用的比重相差不多</w:t>
      </w:r>
    </w:p>
    <w:p w14:paraId="27DAE90E">
      <w:r>
        <w:rPr>
          <w:rFonts w:hint="eastAsia"/>
        </w:rPr>
        <w:t>C.消耗定额或费用定额比较准确、稳定，各月末在产品数量变动不大</w:t>
      </w:r>
    </w:p>
    <w:p w14:paraId="142B88CB">
      <w:r>
        <w:rPr>
          <w:rFonts w:hint="eastAsia"/>
        </w:rPr>
        <w:t>D.消耗定额或费用定额比较准确、稳定，各月末在产品数量变动较大</w:t>
      </w:r>
    </w:p>
    <w:p w14:paraId="652B8AE4">
      <w:r>
        <w:rPr>
          <w:rFonts w:hint="eastAsia"/>
        </w:rPr>
        <w:t>9. 生产特点和管理要求对成本计算的影响，集中表现在（    ）的确定上。</w:t>
      </w:r>
    </w:p>
    <w:p w14:paraId="03D81246">
      <w:r>
        <w:rPr>
          <w:rFonts w:hint="eastAsia"/>
        </w:rPr>
        <w:t>A.成本计算对象</w:t>
      </w:r>
      <w:r>
        <w:tab/>
      </w:r>
      <w:r>
        <w:tab/>
      </w:r>
      <w:r>
        <w:tab/>
      </w:r>
      <w:r>
        <w:tab/>
      </w:r>
      <w:r>
        <w:tab/>
      </w:r>
      <w:r>
        <w:tab/>
      </w:r>
      <w:r>
        <w:tab/>
      </w:r>
      <w:r>
        <w:tab/>
      </w:r>
      <w:r>
        <w:tab/>
      </w:r>
      <w:r>
        <w:rPr>
          <w:rFonts w:hint="eastAsia"/>
        </w:rPr>
        <w:t>B.产品成本计算期</w:t>
      </w:r>
    </w:p>
    <w:p w14:paraId="5CAEDC50">
      <w:r>
        <w:rPr>
          <w:rFonts w:hint="eastAsia"/>
        </w:rPr>
        <w:t>C.完工产品与在产品之间的费用分配方法</w:t>
      </w:r>
      <w:r>
        <w:tab/>
      </w:r>
      <w:r>
        <w:tab/>
      </w:r>
      <w:r>
        <w:tab/>
      </w:r>
      <w:r>
        <w:tab/>
      </w:r>
      <w:r>
        <w:rPr>
          <w:rFonts w:hint="eastAsia"/>
        </w:rPr>
        <w:t>D.产品成本项目</w:t>
      </w:r>
    </w:p>
    <w:p w14:paraId="3B46CF31">
      <w:r>
        <w:rPr>
          <w:rFonts w:hint="eastAsia"/>
        </w:rPr>
        <w:t>10. 在下列产品成本计算方法中，对间接计入费用进行累计分配的是（    ）。</w:t>
      </w:r>
    </w:p>
    <w:p w14:paraId="30BCF551">
      <w:r>
        <w:rPr>
          <w:rFonts w:hint="eastAsia"/>
        </w:rPr>
        <w:t>A.品种法</w:t>
      </w:r>
      <w:r>
        <w:tab/>
      </w:r>
      <w:r>
        <w:tab/>
      </w:r>
      <w:r>
        <w:tab/>
      </w:r>
      <w:r>
        <w:tab/>
      </w:r>
      <w:r>
        <w:tab/>
      </w:r>
      <w:r>
        <w:tab/>
      </w:r>
      <w:r>
        <w:tab/>
      </w:r>
      <w:r>
        <w:tab/>
      </w:r>
      <w:r>
        <w:tab/>
      </w:r>
      <w:r>
        <w:tab/>
      </w:r>
      <w:r>
        <w:tab/>
      </w:r>
      <w:r>
        <w:rPr>
          <w:rFonts w:hint="eastAsia"/>
        </w:rPr>
        <w:t>B.分步法</w:t>
      </w:r>
    </w:p>
    <w:p w14:paraId="34EE56CE">
      <w:r>
        <w:rPr>
          <w:rFonts w:hint="eastAsia"/>
        </w:rPr>
        <w:t>C.分类法</w:t>
      </w:r>
      <w:r>
        <w:tab/>
      </w:r>
      <w:r>
        <w:tab/>
      </w:r>
      <w:r>
        <w:tab/>
      </w:r>
      <w:r>
        <w:tab/>
      </w:r>
      <w:r>
        <w:tab/>
      </w:r>
      <w:r>
        <w:tab/>
      </w:r>
      <w:r>
        <w:tab/>
      </w:r>
      <w:r>
        <w:tab/>
      </w:r>
      <w:r>
        <w:tab/>
      </w:r>
      <w:r>
        <w:tab/>
      </w:r>
      <w:r>
        <w:tab/>
      </w:r>
      <w:r>
        <w:rPr>
          <w:rFonts w:hint="eastAsia"/>
        </w:rPr>
        <w:t>D.简化分批法</w:t>
      </w:r>
    </w:p>
    <w:p w14:paraId="3684E584">
      <w:r>
        <w:rPr>
          <w:rFonts w:hint="eastAsia"/>
        </w:rPr>
        <w:t>11. 在逐步结转分步法下，完工产品与在产品之间的费用分配是指（    ）。</w:t>
      </w:r>
    </w:p>
    <w:p w14:paraId="6B283FB4">
      <w:r>
        <w:rPr>
          <w:rFonts w:hint="eastAsia"/>
        </w:rPr>
        <w:t>A.产成品与月末在产品之间的费用分配</w:t>
      </w:r>
      <w:r>
        <w:tab/>
      </w:r>
      <w:r>
        <w:tab/>
      </w:r>
    </w:p>
    <w:p w14:paraId="156E3ABF">
      <w:r>
        <w:rPr>
          <w:rFonts w:hint="eastAsia"/>
        </w:rPr>
        <w:t>B.完工半成品与月末在产品之间的费用分配</w:t>
      </w:r>
    </w:p>
    <w:p w14:paraId="40D0768C">
      <w:r>
        <w:rPr>
          <w:rFonts w:hint="eastAsia"/>
        </w:rPr>
        <w:t>C.产成品与广义在产品之间的费用分配</w:t>
      </w:r>
    </w:p>
    <w:p w14:paraId="1860A570">
      <w:r>
        <w:rPr>
          <w:rFonts w:hint="eastAsia"/>
        </w:rPr>
        <w:t>D.前面步骤的完工半成品与加工中的在产品及最后步骤的产成品与加工中的在产品之间的费用分配</w:t>
      </w:r>
    </w:p>
    <w:p w14:paraId="66DC8584">
      <w:pPr>
        <w:spacing w:line="360" w:lineRule="auto"/>
        <w:rPr>
          <w:rFonts w:hint="eastAsia" w:ascii="宋体" w:hAnsi="宋体"/>
          <w:b/>
          <w:szCs w:val="21"/>
        </w:rPr>
      </w:pPr>
      <w:r>
        <w:rPr>
          <w:rFonts w:hint="eastAsia" w:ascii="宋体" w:hAnsi="宋体"/>
          <w:b/>
          <w:szCs w:val="21"/>
        </w:rPr>
        <w:t>二、多项选择题</w:t>
      </w:r>
    </w:p>
    <w:p w14:paraId="4A7AF0D2">
      <w:r>
        <w:rPr>
          <w:rFonts w:hint="eastAsia"/>
        </w:rPr>
        <w:t>1. 记入“直接材料”成本项目的有（    ）。</w:t>
      </w:r>
    </w:p>
    <w:p w14:paraId="5AC36C88">
      <w:r>
        <w:rPr>
          <w:rFonts w:hint="eastAsia"/>
        </w:rPr>
        <w:t>A.直接用于产品生产的原料费用</w:t>
      </w:r>
      <w:r>
        <w:tab/>
      </w:r>
      <w:r>
        <w:tab/>
      </w:r>
      <w:r>
        <w:tab/>
      </w:r>
      <w:r>
        <w:tab/>
      </w:r>
      <w:r>
        <w:tab/>
      </w:r>
      <w:r>
        <w:tab/>
      </w:r>
      <w:r>
        <w:rPr>
          <w:rFonts w:hint="eastAsia"/>
        </w:rPr>
        <w:t>B.直接用于产品生产的主要材料费用</w:t>
      </w:r>
    </w:p>
    <w:p w14:paraId="050D86EE">
      <w:r>
        <w:rPr>
          <w:rFonts w:hint="eastAsia"/>
        </w:rPr>
        <w:t>C.车间的机物料消耗</w:t>
      </w:r>
      <w:r>
        <w:tab/>
      </w:r>
      <w:r>
        <w:tab/>
      </w:r>
      <w:r>
        <w:tab/>
      </w:r>
      <w:r>
        <w:tab/>
      </w:r>
      <w:r>
        <w:tab/>
      </w:r>
      <w:r>
        <w:tab/>
      </w:r>
      <w:r>
        <w:tab/>
      </w:r>
      <w:r>
        <w:tab/>
      </w:r>
      <w:r>
        <w:rPr>
          <w:rFonts w:hint="eastAsia"/>
        </w:rPr>
        <w:t>D.直接用于产品生产的辅助材料费用</w:t>
      </w:r>
    </w:p>
    <w:p w14:paraId="72FE1334">
      <w:r>
        <w:rPr>
          <w:rFonts w:hint="eastAsia"/>
        </w:rPr>
        <w:t>2. 用于企业生产经营管理的固定资产的折旧费用，按其用途进行分配，可能记入的会计科目有（    ）。</w:t>
      </w:r>
    </w:p>
    <w:p w14:paraId="0EDA3BC9">
      <w:r>
        <w:rPr>
          <w:rFonts w:hint="eastAsia"/>
        </w:rPr>
        <w:t>A.“基本生产成本”</w:t>
      </w:r>
      <w:r>
        <w:tab/>
      </w:r>
      <w:r>
        <w:tab/>
      </w:r>
      <w:r>
        <w:tab/>
      </w:r>
      <w:r>
        <w:tab/>
      </w:r>
      <w:r>
        <w:tab/>
      </w:r>
      <w:r>
        <w:tab/>
      </w:r>
      <w:r>
        <w:tab/>
      </w:r>
      <w:r>
        <w:tab/>
      </w:r>
      <w:r>
        <w:rPr>
          <w:rFonts w:hint="eastAsia"/>
        </w:rPr>
        <w:t>B.“制造费用”</w:t>
      </w:r>
    </w:p>
    <w:p w14:paraId="1FC1A252">
      <w:r>
        <w:rPr>
          <w:rFonts w:hint="eastAsia"/>
        </w:rPr>
        <w:t>C.“销售费用”</w:t>
      </w:r>
      <w:r>
        <w:tab/>
      </w:r>
      <w:r>
        <w:tab/>
      </w:r>
      <w:r>
        <w:tab/>
      </w:r>
      <w:r>
        <w:tab/>
      </w:r>
      <w:r>
        <w:tab/>
      </w:r>
      <w:r>
        <w:tab/>
      </w:r>
      <w:r>
        <w:tab/>
      </w:r>
      <w:r>
        <w:tab/>
      </w:r>
      <w:r>
        <w:tab/>
      </w:r>
      <w:r>
        <w:rPr>
          <w:rFonts w:hint="eastAsia"/>
        </w:rPr>
        <w:t>D.“管理费用”</w:t>
      </w:r>
    </w:p>
    <w:p w14:paraId="627CEC51">
      <w:r>
        <w:rPr>
          <w:rFonts w:hint="eastAsia"/>
        </w:rPr>
        <w:t>3. 在下列分配率计算公式中，属于约当产量比例法(先进先出法)所采用的有（    ）。</w:t>
      </w:r>
    </w:p>
    <w:p w14:paraId="4FCD008A">
      <w:r>
        <w:rPr>
          <w:rFonts w:hint="eastAsia"/>
        </w:rPr>
        <w:t>A.本月直接材料费用/本月耗料产量</w:t>
      </w:r>
      <w:r>
        <w:tab/>
      </w:r>
      <w:r>
        <w:tab/>
      </w:r>
      <w:r>
        <w:tab/>
      </w:r>
      <w:r>
        <w:tab/>
      </w:r>
      <w:r>
        <w:tab/>
      </w:r>
      <w:r>
        <w:rPr>
          <w:rFonts w:hint="eastAsia"/>
        </w:rPr>
        <w:t>B.本月直接人工费用/本月耗工时产量</w:t>
      </w:r>
    </w:p>
    <w:p w14:paraId="0020F709">
      <w:r>
        <w:rPr>
          <w:rFonts w:hint="eastAsia"/>
        </w:rPr>
        <w:t>C.本月制造费用/本月耗工时产量</w:t>
      </w:r>
    </w:p>
    <w:p w14:paraId="73EE8FA4">
      <w:r>
        <w:rPr>
          <w:rFonts w:hint="eastAsia"/>
        </w:rPr>
        <w:t>D.(月初在产品费用十本月费用)/(完工产品数量+月末在产品约当产量)</w:t>
      </w:r>
    </w:p>
    <w:p w14:paraId="139764E8">
      <w:pPr>
        <w:spacing w:line="360" w:lineRule="auto"/>
        <w:rPr>
          <w:rFonts w:hint="eastAsia" w:ascii="宋体" w:hAnsi="宋体"/>
          <w:b/>
          <w:szCs w:val="21"/>
        </w:rPr>
      </w:pPr>
      <w:r>
        <w:rPr>
          <w:rFonts w:hint="eastAsia" w:ascii="宋体" w:hAnsi="宋体"/>
          <w:b/>
          <w:szCs w:val="21"/>
        </w:rPr>
        <w:t>三、判断题</w:t>
      </w:r>
    </w:p>
    <w:p w14:paraId="738CA7F2">
      <w:r>
        <w:rPr>
          <w:rFonts w:hint="eastAsia"/>
        </w:rPr>
        <w:t>1.（    ）在实际工作中，确定成本的开支范围应以成本的内涵为理论依据。</w:t>
      </w:r>
    </w:p>
    <w:p w14:paraId="7613E4B3">
      <w:r>
        <w:rPr>
          <w:rFonts w:hint="eastAsia"/>
        </w:rPr>
        <w:t>2.（    ）以已经发生的各项费用为依据，为经济管理提供真实的、可以验证的成本信息资料，是成本会计反映职能的基本方面。</w:t>
      </w:r>
    </w:p>
    <w:p w14:paraId="7439958B">
      <w:r>
        <w:rPr>
          <w:rFonts w:hint="eastAsia"/>
        </w:rPr>
        <w:t>3.（    ）在联产品生产企业(或车间)中，全部生产费用均属于间接计人费用。</w:t>
      </w:r>
    </w:p>
    <w:p w14:paraId="602AF2B3">
      <w:r>
        <w:rPr>
          <w:rFonts w:hint="eastAsia"/>
        </w:rPr>
        <w:t>4.（    ）生产设备的折旧费用计入制造费用，因此它属于间接生产费用。</w:t>
      </w:r>
    </w:p>
    <w:p w14:paraId="6AADAAF2">
      <w:r>
        <w:rPr>
          <w:rFonts w:hint="eastAsia"/>
        </w:rPr>
        <w:t>5.（    ）基本生产车间和辅助生产车间的照明用电费用，不计入产品成本，应计入管理费用。</w:t>
      </w:r>
    </w:p>
    <w:p w14:paraId="2383F1AA">
      <w:r>
        <w:rPr>
          <w:rFonts w:hint="eastAsia"/>
        </w:rPr>
        <w:t>6.（    ）基本生产车间用于生产的低值易耗品，其摊销额应计入制造费用。</w:t>
      </w:r>
    </w:p>
    <w:p w14:paraId="17DAC1E1">
      <w:r>
        <w:rPr>
          <w:rFonts w:hint="eastAsia"/>
        </w:rPr>
        <w:t>7.（    ）按年度计划分配率分配法，特别适用于季节性生产企业制造费用的分配。</w:t>
      </w:r>
    </w:p>
    <w:p w14:paraId="3E4C9447">
      <w:r>
        <w:rPr>
          <w:rFonts w:hint="eastAsia"/>
        </w:rPr>
        <w:t>8.（    ）不论采用什么分配方法分配制造费用，分配结果都是“制造费用”科目期末没有余额。</w:t>
      </w:r>
    </w:p>
    <w:p w14:paraId="1AE142D5">
      <w:r>
        <w:rPr>
          <w:rFonts w:hint="eastAsia"/>
        </w:rPr>
        <w:t>9.（    ）如果在产品品种多、数量大，每月都组织实地盘点确有困难的，也可以根据在产品业务核算资料的期末结存量来计算在产品成本。</w:t>
      </w:r>
    </w:p>
    <w:p w14:paraId="4ECDB374">
      <w:r>
        <w:rPr>
          <w:rFonts w:hint="eastAsia"/>
        </w:rPr>
        <w:t>10.（    ）经批准核销在产品盘盈时，应借记“待处理财产损溢”科目，贷记“管理费用”科目，冲减管理费用。</w:t>
      </w:r>
    </w:p>
    <w:p w14:paraId="446A4D52">
      <w:r>
        <w:rPr>
          <w:rFonts w:hint="eastAsia"/>
        </w:rPr>
        <w:t>11.（    ）在约当产量比例法下，从精细化分配费用的角度来看，应针对不同成本项目的具体情况来确定约当产量，进而进行费用的分配。</w:t>
      </w:r>
    </w:p>
    <w:p w14:paraId="3D251702">
      <w:r>
        <w:rPr>
          <w:rFonts w:hint="eastAsia"/>
        </w:rPr>
        <w:t>12.（    ）在约当产量比例法下，采用先进先出法进行费用的分配，所计算出的分配率，体现了产品的本月耗费水平。</w:t>
      </w:r>
    </w:p>
    <w:p w14:paraId="52F087DC">
      <w:r>
        <w:rPr>
          <w:rFonts w:hint="eastAsia"/>
        </w:rPr>
        <w:t xml:space="preserve">13.（    ）分批法主要适用于小批、单件，管理上不要求分步计算成本的多步骤生产。 </w:t>
      </w:r>
    </w:p>
    <w:p w14:paraId="7098DE7B">
      <w:r>
        <w:rPr>
          <w:rFonts w:hint="eastAsia"/>
        </w:rPr>
        <w:t>14.（    ）平行结转分步法只适用大批、大量的装配式生产。</w:t>
      </w:r>
    </w:p>
    <w:p w14:paraId="339C138A">
      <w:r>
        <w:rPr>
          <w:rFonts w:hint="eastAsia"/>
        </w:rPr>
        <w:t xml:space="preserve">15.（    ）逐步结转分步法，是在不需要计算各步骤半成品成本的情况下，为了简化成本计算工作而采用的一种成本计算方法。 </w:t>
      </w:r>
    </w:p>
    <w:p w14:paraId="2BB4E914">
      <w:pPr>
        <w:spacing w:line="360" w:lineRule="auto"/>
        <w:rPr>
          <w:rFonts w:hint="eastAsia" w:ascii="宋体" w:hAnsi="宋体"/>
          <w:b/>
          <w:szCs w:val="21"/>
        </w:rPr>
      </w:pPr>
    </w:p>
    <w:p w14:paraId="30673185">
      <w:pPr>
        <w:spacing w:line="360" w:lineRule="auto"/>
        <w:rPr>
          <w:rFonts w:hint="eastAsia" w:ascii="宋体" w:hAnsi="宋体"/>
          <w:b/>
          <w:szCs w:val="21"/>
        </w:rPr>
      </w:pPr>
    </w:p>
    <w:p w14:paraId="1575A13D">
      <w:pPr>
        <w:spacing w:line="360" w:lineRule="auto"/>
        <w:rPr>
          <w:rFonts w:hint="eastAsia" w:ascii="宋体" w:hAnsi="宋体"/>
          <w:szCs w:val="21"/>
        </w:rPr>
      </w:pPr>
      <w:r>
        <w:rPr>
          <w:rFonts w:hint="eastAsia" w:ascii="宋体" w:hAnsi="宋体"/>
          <w:b/>
          <w:szCs w:val="21"/>
        </w:rPr>
        <w:t>四、计算题</w:t>
      </w:r>
    </w:p>
    <w:p w14:paraId="7C3207F1">
      <w:r>
        <w:rPr>
          <w:rFonts w:hint="eastAsia"/>
        </w:rPr>
        <w:t>1、某工业企业辅助生产车间的制造费用通过“制造费用”科目核算；“基本生产成本”和“辅助生产成本”明细账的成本项目中均设有“直接燃料和动力”成本项目。有关资料如表1所示。</w:t>
      </w:r>
    </w:p>
    <w:p w14:paraId="203610DA">
      <w:pPr>
        <w:ind w:firstLine="3080" w:firstLineChars="1400"/>
        <w:rPr>
          <w:rFonts w:hint="eastAsia" w:ascii="黑体" w:hAnsi="黑体" w:eastAsia="黑体"/>
          <w:sz w:val="22"/>
          <w:szCs w:val="28"/>
        </w:rPr>
      </w:pPr>
    </w:p>
    <w:p w14:paraId="2667A4C9">
      <w:pPr>
        <w:ind w:firstLine="3080" w:firstLineChars="1400"/>
        <w:rPr>
          <w:sz w:val="20"/>
          <w:szCs w:val="22"/>
        </w:rPr>
      </w:pPr>
      <w:bookmarkStart w:id="0" w:name="_Hlk198587245"/>
      <w:r>
        <w:rPr>
          <w:rFonts w:hint="eastAsia" w:ascii="黑体" w:hAnsi="黑体" w:eastAsia="黑体"/>
          <w:sz w:val="22"/>
          <w:szCs w:val="28"/>
        </w:rPr>
        <w:t>表1 辅助生产费用分配表</w:t>
      </w:r>
    </w:p>
    <w:p w14:paraId="71296CC9">
      <w:pPr>
        <w:jc w:val="center"/>
      </w:pPr>
      <w:r>
        <w:rPr>
          <w:rFonts w:hint="eastAsia"/>
        </w:rPr>
        <w:t xml:space="preserve">                                 （计划成本分配</w:t>
      </w:r>
      <w:r>
        <w:rPr>
          <w:rFonts w:hint="eastAsia" w:asciiTheme="minorHAnsi" w:hAnsiTheme="minorHAnsi" w:eastAsiaTheme="minorEastAsia"/>
        </w:rPr>
        <w:t>法</w:t>
      </w:r>
      <w:r>
        <w:rPr>
          <w:rFonts w:hint="eastAsia"/>
        </w:rPr>
        <w:t>）                   单位：元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601"/>
        <w:gridCol w:w="851"/>
        <w:gridCol w:w="992"/>
        <w:gridCol w:w="1237"/>
        <w:gridCol w:w="838"/>
        <w:gridCol w:w="839"/>
      </w:tblGrid>
      <w:tr w14:paraId="4030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vMerge w:val="restart"/>
            <w:vAlign w:val="center"/>
          </w:tcPr>
          <w:p w14:paraId="5D3F5CF2">
            <w:pPr>
              <w:jc w:val="center"/>
            </w:pPr>
            <w:r>
              <w:rPr>
                <w:rFonts w:hint="eastAsia"/>
              </w:rPr>
              <w:t>项     目</w:t>
            </w:r>
          </w:p>
        </w:tc>
        <w:tc>
          <w:tcPr>
            <w:tcW w:w="1843" w:type="dxa"/>
            <w:gridSpan w:val="2"/>
            <w:vAlign w:val="center"/>
          </w:tcPr>
          <w:p w14:paraId="62DD888D">
            <w:pPr>
              <w:jc w:val="center"/>
            </w:pPr>
            <w:r>
              <w:rPr>
                <w:rFonts w:hint="eastAsia"/>
              </w:rPr>
              <w:t>供水车间</w:t>
            </w:r>
          </w:p>
        </w:tc>
        <w:tc>
          <w:tcPr>
            <w:tcW w:w="2075" w:type="dxa"/>
            <w:gridSpan w:val="2"/>
            <w:vAlign w:val="center"/>
          </w:tcPr>
          <w:p w14:paraId="67CC84DA">
            <w:pPr>
              <w:jc w:val="center"/>
            </w:pPr>
            <w:r>
              <w:rPr>
                <w:rFonts w:hint="eastAsia"/>
              </w:rPr>
              <w:t>供电车间</w:t>
            </w:r>
          </w:p>
        </w:tc>
        <w:tc>
          <w:tcPr>
            <w:tcW w:w="839" w:type="dxa"/>
            <w:vMerge w:val="restart"/>
            <w:vAlign w:val="center"/>
          </w:tcPr>
          <w:p w14:paraId="2C119429">
            <w:pPr>
              <w:jc w:val="center"/>
            </w:pPr>
            <w:r>
              <w:rPr>
                <w:rFonts w:hint="eastAsia"/>
              </w:rPr>
              <w:t>费用</w:t>
            </w:r>
          </w:p>
          <w:p w14:paraId="396DB120">
            <w:pPr>
              <w:jc w:val="center"/>
            </w:pPr>
            <w:r>
              <w:rPr>
                <w:rFonts w:hint="eastAsia"/>
              </w:rPr>
              <w:t>合计</w:t>
            </w:r>
          </w:p>
        </w:tc>
      </w:tr>
      <w:tr w14:paraId="30B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vMerge w:val="continue"/>
            <w:vAlign w:val="center"/>
          </w:tcPr>
          <w:p w14:paraId="31680A2E"/>
        </w:tc>
        <w:tc>
          <w:tcPr>
            <w:tcW w:w="851" w:type="dxa"/>
            <w:vAlign w:val="center"/>
          </w:tcPr>
          <w:p w14:paraId="7F5B499E">
            <w:pPr>
              <w:jc w:val="center"/>
            </w:pPr>
            <w:r>
              <w:rPr>
                <w:rFonts w:hint="eastAsia"/>
              </w:rPr>
              <w:t>数量</w:t>
            </w:r>
            <w:r>
              <w:rPr>
                <w:rFonts w:hint="eastAsia"/>
                <w:sz w:val="15"/>
                <w:szCs w:val="18"/>
              </w:rPr>
              <w:t>m</w:t>
            </w:r>
            <w:r>
              <w:rPr>
                <w:rFonts w:hint="eastAsia"/>
                <w:sz w:val="15"/>
                <w:szCs w:val="18"/>
                <w:vertAlign w:val="superscript"/>
              </w:rPr>
              <w:t>3</w:t>
            </w:r>
          </w:p>
        </w:tc>
        <w:tc>
          <w:tcPr>
            <w:tcW w:w="992" w:type="dxa"/>
            <w:vAlign w:val="center"/>
          </w:tcPr>
          <w:p w14:paraId="6C243A77">
            <w:pPr>
              <w:jc w:val="center"/>
            </w:pPr>
            <w:r>
              <w:rPr>
                <w:rFonts w:hint="eastAsia"/>
              </w:rPr>
              <w:t>费用</w:t>
            </w:r>
          </w:p>
        </w:tc>
        <w:tc>
          <w:tcPr>
            <w:tcW w:w="1237" w:type="dxa"/>
            <w:vAlign w:val="center"/>
          </w:tcPr>
          <w:p w14:paraId="44E3E20A">
            <w:pPr>
              <w:jc w:val="left"/>
            </w:pPr>
            <w:r>
              <w:rPr>
                <w:rFonts w:hint="eastAsia"/>
              </w:rPr>
              <w:t>数量</w:t>
            </w:r>
            <w:r>
              <w:rPr>
                <w:sz w:val="15"/>
                <w:szCs w:val="15"/>
              </w:rPr>
              <w:t>kW·h</w:t>
            </w:r>
          </w:p>
        </w:tc>
        <w:tc>
          <w:tcPr>
            <w:tcW w:w="838" w:type="dxa"/>
            <w:vAlign w:val="center"/>
          </w:tcPr>
          <w:p w14:paraId="75636861">
            <w:pPr>
              <w:jc w:val="center"/>
            </w:pPr>
            <w:r>
              <w:rPr>
                <w:rFonts w:hint="eastAsia"/>
              </w:rPr>
              <w:t>费用</w:t>
            </w:r>
          </w:p>
        </w:tc>
        <w:tc>
          <w:tcPr>
            <w:tcW w:w="839" w:type="dxa"/>
            <w:vMerge w:val="continue"/>
            <w:vAlign w:val="center"/>
          </w:tcPr>
          <w:p w14:paraId="01A84DC6"/>
        </w:tc>
      </w:tr>
      <w:tr w14:paraId="735C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restart"/>
            <w:vAlign w:val="center"/>
          </w:tcPr>
          <w:p w14:paraId="43F766B2">
            <w:r>
              <w:rPr>
                <w:rFonts w:hint="eastAsia"/>
              </w:rPr>
              <w:t>待分配数量和费用</w:t>
            </w:r>
          </w:p>
        </w:tc>
        <w:tc>
          <w:tcPr>
            <w:tcW w:w="2601" w:type="dxa"/>
            <w:vAlign w:val="center"/>
          </w:tcPr>
          <w:p w14:paraId="052BA029">
            <w:r>
              <w:rPr>
                <w:rFonts w:hint="eastAsia"/>
              </w:rPr>
              <w:t>“辅助生产成本”科目金额</w:t>
            </w:r>
          </w:p>
        </w:tc>
        <w:tc>
          <w:tcPr>
            <w:tcW w:w="851" w:type="dxa"/>
            <w:vAlign w:val="center"/>
          </w:tcPr>
          <w:p w14:paraId="75ABE676">
            <w:pPr>
              <w:jc w:val="center"/>
            </w:pPr>
          </w:p>
        </w:tc>
        <w:tc>
          <w:tcPr>
            <w:tcW w:w="992" w:type="dxa"/>
            <w:vAlign w:val="center"/>
          </w:tcPr>
          <w:p w14:paraId="5EB52517">
            <w:pPr>
              <w:jc w:val="center"/>
            </w:pPr>
            <w:r>
              <w:rPr>
                <w:rFonts w:hint="eastAsia"/>
              </w:rPr>
              <w:t>40 000</w:t>
            </w:r>
          </w:p>
        </w:tc>
        <w:tc>
          <w:tcPr>
            <w:tcW w:w="1237" w:type="dxa"/>
            <w:vAlign w:val="center"/>
          </w:tcPr>
          <w:p w14:paraId="665CD6AB">
            <w:pPr>
              <w:jc w:val="center"/>
            </w:pPr>
          </w:p>
        </w:tc>
        <w:tc>
          <w:tcPr>
            <w:tcW w:w="838" w:type="dxa"/>
            <w:vAlign w:val="center"/>
          </w:tcPr>
          <w:p w14:paraId="12A44CDE">
            <w:pPr>
              <w:jc w:val="center"/>
            </w:pPr>
            <w:r>
              <w:rPr>
                <w:rFonts w:hint="eastAsia"/>
              </w:rPr>
              <w:t>20 000</w:t>
            </w:r>
          </w:p>
        </w:tc>
        <w:tc>
          <w:tcPr>
            <w:tcW w:w="839" w:type="dxa"/>
            <w:vAlign w:val="center"/>
          </w:tcPr>
          <w:p w14:paraId="4425A5F5">
            <w:pPr>
              <w:jc w:val="center"/>
            </w:pPr>
            <w:r>
              <w:rPr>
                <w:rFonts w:hint="eastAsia"/>
              </w:rPr>
              <w:t>60 000</w:t>
            </w:r>
          </w:p>
        </w:tc>
      </w:tr>
      <w:tr w14:paraId="2B3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continue"/>
          </w:tcPr>
          <w:p w14:paraId="3F07EBFA"/>
        </w:tc>
        <w:tc>
          <w:tcPr>
            <w:tcW w:w="2601" w:type="dxa"/>
          </w:tcPr>
          <w:p w14:paraId="2DF4B08F">
            <w:r>
              <w:rPr>
                <w:rFonts w:hint="eastAsia"/>
              </w:rPr>
              <w:t>“制造费用”科目金额</w:t>
            </w:r>
          </w:p>
        </w:tc>
        <w:tc>
          <w:tcPr>
            <w:tcW w:w="851" w:type="dxa"/>
          </w:tcPr>
          <w:p w14:paraId="1F263684">
            <w:pPr>
              <w:jc w:val="center"/>
            </w:pPr>
          </w:p>
        </w:tc>
        <w:tc>
          <w:tcPr>
            <w:tcW w:w="992" w:type="dxa"/>
          </w:tcPr>
          <w:p w14:paraId="18063442">
            <w:pPr>
              <w:jc w:val="center"/>
            </w:pPr>
            <w:r>
              <w:rPr>
                <w:rFonts w:hint="eastAsia"/>
              </w:rPr>
              <w:t>6 000</w:t>
            </w:r>
          </w:p>
        </w:tc>
        <w:tc>
          <w:tcPr>
            <w:tcW w:w="1237" w:type="dxa"/>
          </w:tcPr>
          <w:p w14:paraId="410F7456">
            <w:pPr>
              <w:jc w:val="center"/>
            </w:pPr>
          </w:p>
        </w:tc>
        <w:tc>
          <w:tcPr>
            <w:tcW w:w="838" w:type="dxa"/>
          </w:tcPr>
          <w:p w14:paraId="08EECF1A">
            <w:pPr>
              <w:jc w:val="center"/>
            </w:pPr>
            <w:r>
              <w:rPr>
                <w:rFonts w:hint="eastAsia"/>
              </w:rPr>
              <w:t>5 500</w:t>
            </w:r>
          </w:p>
        </w:tc>
        <w:tc>
          <w:tcPr>
            <w:tcW w:w="839" w:type="dxa"/>
          </w:tcPr>
          <w:p w14:paraId="4C8BD357">
            <w:pPr>
              <w:jc w:val="center"/>
            </w:pPr>
            <w:r>
              <w:rPr>
                <w:rFonts w:hint="eastAsia"/>
              </w:rPr>
              <w:t>11 500</w:t>
            </w:r>
          </w:p>
        </w:tc>
      </w:tr>
      <w:tr w14:paraId="22F0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continue"/>
          </w:tcPr>
          <w:p w14:paraId="0B73D85A"/>
        </w:tc>
        <w:tc>
          <w:tcPr>
            <w:tcW w:w="2601" w:type="dxa"/>
          </w:tcPr>
          <w:p w14:paraId="763F9B48">
            <w:pPr>
              <w:jc w:val="center"/>
            </w:pPr>
            <w:r>
              <w:rPr>
                <w:rFonts w:hint="eastAsia"/>
              </w:rPr>
              <w:t>小计</w:t>
            </w:r>
          </w:p>
        </w:tc>
        <w:tc>
          <w:tcPr>
            <w:tcW w:w="851" w:type="dxa"/>
          </w:tcPr>
          <w:p w14:paraId="013507E8">
            <w:pPr>
              <w:jc w:val="center"/>
            </w:pPr>
            <w:r>
              <w:rPr>
                <w:rFonts w:hint="eastAsia"/>
              </w:rPr>
              <w:t>9 000</w:t>
            </w:r>
          </w:p>
        </w:tc>
        <w:tc>
          <w:tcPr>
            <w:tcW w:w="992" w:type="dxa"/>
          </w:tcPr>
          <w:p w14:paraId="6A7CEE60">
            <w:pPr>
              <w:jc w:val="center"/>
            </w:pPr>
            <w:r>
              <w:rPr>
                <w:rFonts w:hint="eastAsia"/>
              </w:rPr>
              <w:t>46 000</w:t>
            </w:r>
          </w:p>
        </w:tc>
        <w:tc>
          <w:tcPr>
            <w:tcW w:w="1237" w:type="dxa"/>
          </w:tcPr>
          <w:p w14:paraId="55D1C153">
            <w:pPr>
              <w:jc w:val="center"/>
            </w:pPr>
            <w:r>
              <w:rPr>
                <w:rFonts w:hint="eastAsia"/>
              </w:rPr>
              <w:t>60 00</w:t>
            </w:r>
          </w:p>
        </w:tc>
        <w:tc>
          <w:tcPr>
            <w:tcW w:w="838" w:type="dxa"/>
          </w:tcPr>
          <w:p w14:paraId="6AF27A65">
            <w:pPr>
              <w:jc w:val="center"/>
            </w:pPr>
            <w:r>
              <w:rPr>
                <w:rFonts w:hint="eastAsia"/>
              </w:rPr>
              <w:t>25 500</w:t>
            </w:r>
          </w:p>
        </w:tc>
        <w:tc>
          <w:tcPr>
            <w:tcW w:w="839" w:type="dxa"/>
          </w:tcPr>
          <w:p w14:paraId="734E6E72">
            <w:pPr>
              <w:jc w:val="center"/>
            </w:pPr>
            <w:r>
              <w:rPr>
                <w:rFonts w:hint="eastAsia"/>
              </w:rPr>
              <w:t>71 500</w:t>
            </w:r>
          </w:p>
        </w:tc>
      </w:tr>
      <w:tr w14:paraId="1A8F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6EF1B305">
            <w:r>
              <w:rPr>
                <w:rFonts w:hint="eastAsia"/>
              </w:rPr>
              <w:t>计划单位成本</w:t>
            </w:r>
          </w:p>
        </w:tc>
        <w:tc>
          <w:tcPr>
            <w:tcW w:w="851" w:type="dxa"/>
          </w:tcPr>
          <w:p w14:paraId="496DC465">
            <w:pPr>
              <w:jc w:val="center"/>
            </w:pPr>
          </w:p>
        </w:tc>
        <w:tc>
          <w:tcPr>
            <w:tcW w:w="992" w:type="dxa"/>
          </w:tcPr>
          <w:p w14:paraId="13144105">
            <w:pPr>
              <w:jc w:val="center"/>
            </w:pPr>
            <w:r>
              <w:rPr>
                <w:rFonts w:hint="eastAsia"/>
              </w:rPr>
              <w:t>5</w:t>
            </w:r>
          </w:p>
        </w:tc>
        <w:tc>
          <w:tcPr>
            <w:tcW w:w="1237" w:type="dxa"/>
          </w:tcPr>
          <w:p w14:paraId="0B0F06A1">
            <w:pPr>
              <w:jc w:val="center"/>
            </w:pPr>
          </w:p>
        </w:tc>
        <w:tc>
          <w:tcPr>
            <w:tcW w:w="838" w:type="dxa"/>
          </w:tcPr>
          <w:p w14:paraId="5A7E0F9A">
            <w:pPr>
              <w:jc w:val="center"/>
            </w:pPr>
            <w:r>
              <w:rPr>
                <w:rFonts w:hint="eastAsia"/>
              </w:rPr>
              <w:t>0.5</w:t>
            </w:r>
          </w:p>
        </w:tc>
        <w:tc>
          <w:tcPr>
            <w:tcW w:w="839" w:type="dxa"/>
          </w:tcPr>
          <w:p w14:paraId="31295ADE">
            <w:pPr>
              <w:jc w:val="center"/>
            </w:pPr>
          </w:p>
        </w:tc>
      </w:tr>
      <w:tr w14:paraId="3AF0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17024255">
            <w:r>
              <w:rPr>
                <w:rFonts w:hint="eastAsia"/>
              </w:rPr>
              <w:t>供水车间耗用动力电</w:t>
            </w:r>
          </w:p>
        </w:tc>
        <w:tc>
          <w:tcPr>
            <w:tcW w:w="851" w:type="dxa"/>
          </w:tcPr>
          <w:p w14:paraId="4CB76782">
            <w:pPr>
              <w:jc w:val="center"/>
            </w:pPr>
          </w:p>
        </w:tc>
        <w:tc>
          <w:tcPr>
            <w:tcW w:w="992" w:type="dxa"/>
          </w:tcPr>
          <w:p w14:paraId="330ABBA5">
            <w:pPr>
              <w:jc w:val="center"/>
            </w:pPr>
          </w:p>
        </w:tc>
        <w:tc>
          <w:tcPr>
            <w:tcW w:w="1237" w:type="dxa"/>
          </w:tcPr>
          <w:p w14:paraId="3DCD857A">
            <w:pPr>
              <w:jc w:val="center"/>
            </w:pPr>
            <w:r>
              <w:rPr>
                <w:rFonts w:hint="eastAsia"/>
              </w:rPr>
              <w:t>10 000</w:t>
            </w:r>
          </w:p>
        </w:tc>
        <w:tc>
          <w:tcPr>
            <w:tcW w:w="838" w:type="dxa"/>
          </w:tcPr>
          <w:p w14:paraId="10867FAD">
            <w:pPr>
              <w:jc w:val="center"/>
            </w:pPr>
          </w:p>
        </w:tc>
        <w:tc>
          <w:tcPr>
            <w:tcW w:w="839" w:type="dxa"/>
          </w:tcPr>
          <w:p w14:paraId="12DCC7F9">
            <w:pPr>
              <w:jc w:val="center"/>
            </w:pPr>
          </w:p>
        </w:tc>
      </w:tr>
      <w:tr w14:paraId="6B0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3058D544">
            <w:r>
              <w:rPr>
                <w:rFonts w:hint="eastAsia"/>
              </w:rPr>
              <w:t>供水车间耗用照明电</w:t>
            </w:r>
          </w:p>
        </w:tc>
        <w:tc>
          <w:tcPr>
            <w:tcW w:w="851" w:type="dxa"/>
          </w:tcPr>
          <w:p w14:paraId="5AFA50CB">
            <w:pPr>
              <w:jc w:val="center"/>
            </w:pPr>
          </w:p>
        </w:tc>
        <w:tc>
          <w:tcPr>
            <w:tcW w:w="992" w:type="dxa"/>
          </w:tcPr>
          <w:p w14:paraId="4FFA5356">
            <w:pPr>
              <w:jc w:val="center"/>
            </w:pPr>
          </w:p>
        </w:tc>
        <w:tc>
          <w:tcPr>
            <w:tcW w:w="1237" w:type="dxa"/>
          </w:tcPr>
          <w:p w14:paraId="515BF10B">
            <w:pPr>
              <w:jc w:val="center"/>
            </w:pPr>
            <w:r>
              <w:rPr>
                <w:rFonts w:hint="eastAsia"/>
              </w:rPr>
              <w:t>1 000</w:t>
            </w:r>
          </w:p>
        </w:tc>
        <w:tc>
          <w:tcPr>
            <w:tcW w:w="838" w:type="dxa"/>
          </w:tcPr>
          <w:p w14:paraId="4F3B14ED">
            <w:pPr>
              <w:jc w:val="center"/>
            </w:pPr>
          </w:p>
        </w:tc>
        <w:tc>
          <w:tcPr>
            <w:tcW w:w="839" w:type="dxa"/>
          </w:tcPr>
          <w:p w14:paraId="289EB173">
            <w:pPr>
              <w:jc w:val="center"/>
            </w:pPr>
          </w:p>
        </w:tc>
      </w:tr>
      <w:tr w14:paraId="6897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04EF81AF">
            <w:r>
              <w:rPr>
                <w:rFonts w:hint="eastAsia"/>
              </w:rPr>
              <w:t>供电车间耗用水</w:t>
            </w:r>
          </w:p>
        </w:tc>
        <w:tc>
          <w:tcPr>
            <w:tcW w:w="851" w:type="dxa"/>
          </w:tcPr>
          <w:p w14:paraId="734EBF42">
            <w:pPr>
              <w:jc w:val="center"/>
            </w:pPr>
            <w:r>
              <w:rPr>
                <w:rFonts w:hint="eastAsia"/>
              </w:rPr>
              <w:t>1 500</w:t>
            </w:r>
          </w:p>
        </w:tc>
        <w:tc>
          <w:tcPr>
            <w:tcW w:w="992" w:type="dxa"/>
          </w:tcPr>
          <w:p w14:paraId="2F0C3905">
            <w:pPr>
              <w:jc w:val="center"/>
            </w:pPr>
          </w:p>
        </w:tc>
        <w:tc>
          <w:tcPr>
            <w:tcW w:w="1237" w:type="dxa"/>
          </w:tcPr>
          <w:p w14:paraId="02F439FB">
            <w:pPr>
              <w:jc w:val="center"/>
            </w:pPr>
          </w:p>
        </w:tc>
        <w:tc>
          <w:tcPr>
            <w:tcW w:w="838" w:type="dxa"/>
          </w:tcPr>
          <w:p w14:paraId="6E60F865">
            <w:pPr>
              <w:jc w:val="center"/>
            </w:pPr>
          </w:p>
        </w:tc>
        <w:tc>
          <w:tcPr>
            <w:tcW w:w="839" w:type="dxa"/>
          </w:tcPr>
          <w:p w14:paraId="19262CF6">
            <w:pPr>
              <w:jc w:val="center"/>
            </w:pPr>
          </w:p>
        </w:tc>
      </w:tr>
      <w:tr w14:paraId="73F7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1C786450">
            <w:r>
              <w:rPr>
                <w:rFonts w:hint="eastAsia"/>
              </w:rPr>
              <w:t>基本生产车间生产产品耗用动力电</w:t>
            </w:r>
          </w:p>
        </w:tc>
        <w:tc>
          <w:tcPr>
            <w:tcW w:w="851" w:type="dxa"/>
          </w:tcPr>
          <w:p w14:paraId="51AD00CB">
            <w:pPr>
              <w:jc w:val="center"/>
            </w:pPr>
          </w:p>
        </w:tc>
        <w:tc>
          <w:tcPr>
            <w:tcW w:w="992" w:type="dxa"/>
          </w:tcPr>
          <w:p w14:paraId="75043A45">
            <w:pPr>
              <w:jc w:val="center"/>
            </w:pPr>
          </w:p>
        </w:tc>
        <w:tc>
          <w:tcPr>
            <w:tcW w:w="1237" w:type="dxa"/>
          </w:tcPr>
          <w:p w14:paraId="3E3C50B1">
            <w:pPr>
              <w:jc w:val="center"/>
            </w:pPr>
            <w:r>
              <w:rPr>
                <w:rFonts w:hint="eastAsia"/>
              </w:rPr>
              <w:t>44 000</w:t>
            </w:r>
          </w:p>
        </w:tc>
        <w:tc>
          <w:tcPr>
            <w:tcW w:w="838" w:type="dxa"/>
          </w:tcPr>
          <w:p w14:paraId="2AF0783C">
            <w:pPr>
              <w:jc w:val="center"/>
            </w:pPr>
          </w:p>
        </w:tc>
        <w:tc>
          <w:tcPr>
            <w:tcW w:w="839" w:type="dxa"/>
          </w:tcPr>
          <w:p w14:paraId="664158C8">
            <w:pPr>
              <w:jc w:val="center"/>
            </w:pPr>
          </w:p>
        </w:tc>
      </w:tr>
      <w:tr w14:paraId="7960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06596235">
            <w:r>
              <w:rPr>
                <w:rFonts w:hint="eastAsia"/>
              </w:rPr>
              <w:t>基本生产车间照明用电及水费</w:t>
            </w:r>
          </w:p>
        </w:tc>
        <w:tc>
          <w:tcPr>
            <w:tcW w:w="851" w:type="dxa"/>
          </w:tcPr>
          <w:p w14:paraId="2E1933F1">
            <w:pPr>
              <w:jc w:val="center"/>
            </w:pPr>
            <w:r>
              <w:rPr>
                <w:rFonts w:hint="eastAsia"/>
              </w:rPr>
              <w:t>7 000</w:t>
            </w:r>
          </w:p>
        </w:tc>
        <w:tc>
          <w:tcPr>
            <w:tcW w:w="992" w:type="dxa"/>
          </w:tcPr>
          <w:p w14:paraId="17EA703B">
            <w:pPr>
              <w:jc w:val="center"/>
            </w:pPr>
          </w:p>
        </w:tc>
        <w:tc>
          <w:tcPr>
            <w:tcW w:w="1237" w:type="dxa"/>
          </w:tcPr>
          <w:p w14:paraId="17E04C72">
            <w:pPr>
              <w:jc w:val="center"/>
            </w:pPr>
            <w:r>
              <w:rPr>
                <w:rFonts w:hint="eastAsia"/>
              </w:rPr>
              <w:t>3 000</w:t>
            </w:r>
          </w:p>
        </w:tc>
        <w:tc>
          <w:tcPr>
            <w:tcW w:w="838" w:type="dxa"/>
          </w:tcPr>
          <w:p w14:paraId="12E1700F">
            <w:pPr>
              <w:jc w:val="center"/>
            </w:pPr>
          </w:p>
        </w:tc>
        <w:tc>
          <w:tcPr>
            <w:tcW w:w="839" w:type="dxa"/>
          </w:tcPr>
          <w:p w14:paraId="6D949D3A">
            <w:pPr>
              <w:jc w:val="center"/>
            </w:pPr>
          </w:p>
        </w:tc>
      </w:tr>
      <w:tr w14:paraId="1C5D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0EBD026B">
            <w:r>
              <w:rPr>
                <w:rFonts w:hint="eastAsia"/>
              </w:rPr>
              <w:t>企业管理部门照明用电及水费</w:t>
            </w:r>
          </w:p>
        </w:tc>
        <w:tc>
          <w:tcPr>
            <w:tcW w:w="851" w:type="dxa"/>
          </w:tcPr>
          <w:p w14:paraId="041282A4">
            <w:pPr>
              <w:jc w:val="center"/>
            </w:pPr>
            <w:r>
              <w:rPr>
                <w:rFonts w:hint="eastAsia"/>
              </w:rPr>
              <w:t>500</w:t>
            </w:r>
          </w:p>
        </w:tc>
        <w:tc>
          <w:tcPr>
            <w:tcW w:w="992" w:type="dxa"/>
          </w:tcPr>
          <w:p w14:paraId="552A70CB">
            <w:pPr>
              <w:jc w:val="center"/>
            </w:pPr>
          </w:p>
        </w:tc>
        <w:tc>
          <w:tcPr>
            <w:tcW w:w="1237" w:type="dxa"/>
          </w:tcPr>
          <w:p w14:paraId="583603D2">
            <w:pPr>
              <w:jc w:val="center"/>
            </w:pPr>
            <w:r>
              <w:rPr>
                <w:rFonts w:hint="eastAsia"/>
              </w:rPr>
              <w:t>2 000</w:t>
            </w:r>
          </w:p>
        </w:tc>
        <w:tc>
          <w:tcPr>
            <w:tcW w:w="838" w:type="dxa"/>
          </w:tcPr>
          <w:p w14:paraId="2B3D7498">
            <w:pPr>
              <w:jc w:val="center"/>
            </w:pPr>
          </w:p>
        </w:tc>
        <w:tc>
          <w:tcPr>
            <w:tcW w:w="839" w:type="dxa"/>
          </w:tcPr>
          <w:p w14:paraId="6FAEB4DF">
            <w:pPr>
              <w:jc w:val="center"/>
            </w:pPr>
          </w:p>
        </w:tc>
      </w:tr>
      <w:tr w14:paraId="5C3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5351006B">
            <w:r>
              <w:rPr>
                <w:rFonts w:hint="eastAsia"/>
              </w:rPr>
              <w:t>按计划成本分配合计</w:t>
            </w:r>
          </w:p>
        </w:tc>
        <w:tc>
          <w:tcPr>
            <w:tcW w:w="851" w:type="dxa"/>
          </w:tcPr>
          <w:p w14:paraId="6589E0D6">
            <w:pPr>
              <w:jc w:val="center"/>
            </w:pPr>
          </w:p>
        </w:tc>
        <w:tc>
          <w:tcPr>
            <w:tcW w:w="992" w:type="dxa"/>
          </w:tcPr>
          <w:p w14:paraId="75835505">
            <w:pPr>
              <w:jc w:val="center"/>
            </w:pPr>
          </w:p>
        </w:tc>
        <w:tc>
          <w:tcPr>
            <w:tcW w:w="1237" w:type="dxa"/>
          </w:tcPr>
          <w:p w14:paraId="4A619481">
            <w:pPr>
              <w:jc w:val="center"/>
            </w:pPr>
          </w:p>
        </w:tc>
        <w:tc>
          <w:tcPr>
            <w:tcW w:w="838" w:type="dxa"/>
          </w:tcPr>
          <w:p w14:paraId="1C8B0417">
            <w:pPr>
              <w:jc w:val="center"/>
            </w:pPr>
          </w:p>
        </w:tc>
        <w:tc>
          <w:tcPr>
            <w:tcW w:w="839" w:type="dxa"/>
          </w:tcPr>
          <w:p w14:paraId="1C289710">
            <w:pPr>
              <w:jc w:val="center"/>
            </w:pPr>
          </w:p>
        </w:tc>
      </w:tr>
      <w:tr w14:paraId="25FF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6A054828">
            <w:r>
              <w:rPr>
                <w:rFonts w:hint="eastAsia"/>
              </w:rPr>
              <w:t>辅助生产实际成本</w:t>
            </w:r>
          </w:p>
        </w:tc>
        <w:tc>
          <w:tcPr>
            <w:tcW w:w="851" w:type="dxa"/>
          </w:tcPr>
          <w:p w14:paraId="67AE0D41">
            <w:pPr>
              <w:jc w:val="center"/>
            </w:pPr>
          </w:p>
        </w:tc>
        <w:tc>
          <w:tcPr>
            <w:tcW w:w="992" w:type="dxa"/>
          </w:tcPr>
          <w:p w14:paraId="1B3F77F1">
            <w:pPr>
              <w:jc w:val="center"/>
            </w:pPr>
          </w:p>
        </w:tc>
        <w:tc>
          <w:tcPr>
            <w:tcW w:w="1237" w:type="dxa"/>
          </w:tcPr>
          <w:p w14:paraId="6CE91FA8">
            <w:pPr>
              <w:jc w:val="center"/>
            </w:pPr>
          </w:p>
        </w:tc>
        <w:tc>
          <w:tcPr>
            <w:tcW w:w="838" w:type="dxa"/>
          </w:tcPr>
          <w:p w14:paraId="46705855">
            <w:pPr>
              <w:jc w:val="center"/>
            </w:pPr>
          </w:p>
        </w:tc>
        <w:tc>
          <w:tcPr>
            <w:tcW w:w="839" w:type="dxa"/>
          </w:tcPr>
          <w:p w14:paraId="5EF988B9">
            <w:pPr>
              <w:jc w:val="center"/>
            </w:pPr>
          </w:p>
        </w:tc>
      </w:tr>
      <w:tr w14:paraId="5EE5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gridSpan w:val="2"/>
          </w:tcPr>
          <w:p w14:paraId="436A5C17">
            <w:r>
              <w:rPr>
                <w:rFonts w:hint="eastAsia"/>
              </w:rPr>
              <w:t>辅助生产成本差异</w:t>
            </w:r>
          </w:p>
        </w:tc>
        <w:tc>
          <w:tcPr>
            <w:tcW w:w="851" w:type="dxa"/>
          </w:tcPr>
          <w:p w14:paraId="625BB4F9">
            <w:pPr>
              <w:jc w:val="center"/>
            </w:pPr>
          </w:p>
        </w:tc>
        <w:tc>
          <w:tcPr>
            <w:tcW w:w="992" w:type="dxa"/>
          </w:tcPr>
          <w:p w14:paraId="733A8D65">
            <w:pPr>
              <w:jc w:val="center"/>
            </w:pPr>
          </w:p>
        </w:tc>
        <w:tc>
          <w:tcPr>
            <w:tcW w:w="1237" w:type="dxa"/>
          </w:tcPr>
          <w:p w14:paraId="284F4CD6">
            <w:pPr>
              <w:jc w:val="center"/>
            </w:pPr>
          </w:p>
        </w:tc>
        <w:tc>
          <w:tcPr>
            <w:tcW w:w="838" w:type="dxa"/>
          </w:tcPr>
          <w:p w14:paraId="05436C03">
            <w:pPr>
              <w:jc w:val="center"/>
            </w:pPr>
          </w:p>
        </w:tc>
        <w:tc>
          <w:tcPr>
            <w:tcW w:w="839" w:type="dxa"/>
          </w:tcPr>
          <w:p w14:paraId="06936066">
            <w:pPr>
              <w:jc w:val="center"/>
            </w:pPr>
          </w:p>
        </w:tc>
      </w:tr>
      <w:bookmarkEnd w:id="0"/>
    </w:tbl>
    <w:p w14:paraId="3086FEE5">
      <w:r>
        <w:rPr>
          <w:rFonts w:hint="eastAsia"/>
          <w:b/>
          <w:bCs/>
        </w:rPr>
        <w:t>要求：</w:t>
      </w:r>
      <w:r>
        <w:rPr>
          <w:rFonts w:hint="eastAsia"/>
        </w:rPr>
        <w:t>采用计划成本分配法分配辅助生产费用（列出计算过程)；填制辅助生产费用分配表并编制有关会计分录。</w:t>
      </w:r>
    </w:p>
    <w:p w14:paraId="61EC7983">
      <w:pPr>
        <w:spacing w:line="360" w:lineRule="auto"/>
        <w:rPr>
          <w:rFonts w:hint="eastAsia" w:ascii="宋体" w:hAnsi="宋体"/>
          <w:b/>
          <w:szCs w:val="21"/>
        </w:rPr>
      </w:pPr>
    </w:p>
    <w:p w14:paraId="788BD1A8">
      <w:pPr>
        <w:spacing w:line="360" w:lineRule="auto"/>
        <w:rPr>
          <w:rFonts w:hint="eastAsia" w:ascii="宋体" w:hAnsi="宋体"/>
          <w:szCs w:val="21"/>
        </w:rPr>
      </w:pPr>
      <w:r>
        <w:rPr>
          <w:rFonts w:hint="eastAsia" w:ascii="宋体" w:hAnsi="宋体"/>
          <w:b/>
          <w:szCs w:val="21"/>
        </w:rPr>
        <w:t>五、综合题</w:t>
      </w:r>
    </w:p>
    <w:p w14:paraId="33650576">
      <w:r>
        <w:t>某厂大量生产甲产品。生产分为两个步骤，分别由第一、第二两个车间进行。第一车间为第二车间提供半成品，第二车间将半成品加工成产成品。该厂为了加强成本管理，采用分步法按照生产步骤（车间）计算产品成本。有关资料如下：</w:t>
      </w:r>
    </w:p>
    <w:p w14:paraId="458F5DD4">
      <w:r>
        <w:t>（1）该厂本月（10月）第一车间和第二车间发生的生产费用（不包括所耗半成品的费用）见产品成本明细账。</w:t>
      </w:r>
    </w:p>
    <w:p w14:paraId="280F5F51">
      <w:r>
        <w:t>（2）该厂的完工产品与月末在产品之间的费用分配，采用在产品按定额成本计算法，第一车间、第二车间的月初、月末在产品定额成本见产品成本明细账（见表</w:t>
      </w:r>
      <w:r>
        <w:rPr>
          <w:rFonts w:hint="eastAsia"/>
        </w:rPr>
        <w:t>3</w:t>
      </w:r>
      <w:r>
        <w:t>和表</w:t>
      </w:r>
      <w:r>
        <w:rPr>
          <w:rFonts w:hint="eastAsia"/>
        </w:rPr>
        <w:t>5）</w:t>
      </w:r>
      <w:r>
        <w:t>。</w:t>
      </w:r>
    </w:p>
    <w:p w14:paraId="70C85CF9">
      <w:r>
        <w:t>（3）本月初半成品库结存半成品400件，其实际总成本为10200元。本月第一车间完工入库半成品500件，第二车间从半成品库领用半成品700件。出库半成品单位成本按加权平均法计算。</w:t>
      </w:r>
    </w:p>
    <w:p w14:paraId="51A39F49">
      <w:r>
        <w:t>本月完工入库产成品 350件。</w:t>
      </w:r>
    </w:p>
    <w:p w14:paraId="0D22A3D7">
      <w:r>
        <w:t>要求：</w:t>
      </w:r>
    </w:p>
    <w:p w14:paraId="04F42D4D">
      <w:r>
        <w:t>（1）根据上述资料，计算、结转本月完工甲半成品成本，并登记产品成本明细账（见表</w:t>
      </w:r>
      <w:r>
        <w:rPr>
          <w:rFonts w:hint="eastAsia"/>
        </w:rPr>
        <w:t>3</w:t>
      </w:r>
      <w:r>
        <w:t>)和自制半成品明细账（见表</w:t>
      </w:r>
      <w:r>
        <w:rPr>
          <w:rFonts w:hint="eastAsia"/>
        </w:rPr>
        <w:t>4）</w:t>
      </w:r>
      <w:r>
        <w:t>。</w:t>
      </w:r>
    </w:p>
    <w:p w14:paraId="267A8D4F">
      <w:r>
        <w:t>（2）计算本月出库甲半成品的单位成本和总成本。</w:t>
      </w:r>
    </w:p>
    <w:p w14:paraId="468BDB3A">
      <w:r>
        <w:t>（3）按实际成本综合结转甲半成品成本，计算产成品成本，并登记自制半成品明细账和产品成本明细账（见表</w:t>
      </w:r>
      <w:r>
        <w:rPr>
          <w:rFonts w:hint="eastAsia"/>
        </w:rPr>
        <w:t>5</w:t>
      </w:r>
      <w:r>
        <w:t>)。</w:t>
      </w:r>
    </w:p>
    <w:p w14:paraId="7E661D81">
      <w:r>
        <w:t>（4）编制结转半成品成本和产成品成本的会计分录。</w:t>
      </w:r>
    </w:p>
    <w:p w14:paraId="2E86CB1C">
      <w:r>
        <w:t>（5）将第二车间产成品成本中的半成品费用，按第一车间所产半成品成本的结构进行成本还原，计算按原始成本项目反映的产成品成本（见表</w:t>
      </w:r>
      <w:r>
        <w:rPr>
          <w:rFonts w:hint="eastAsia"/>
        </w:rPr>
        <w:t>6</w:t>
      </w:r>
      <w:r>
        <w:t>)。</w:t>
      </w:r>
    </w:p>
    <w:p w14:paraId="42B7FC41">
      <w:pPr>
        <w:rPr>
          <w:rFonts w:hint="eastAsia" w:ascii="等线" w:hAnsi="等线" w:eastAsia="等线"/>
          <w:color w:val="000000"/>
          <w:szCs w:val="21"/>
          <w:lang w:bidi="ar"/>
        </w:rPr>
      </w:pPr>
      <w:r>
        <w:rPr>
          <w:rFonts w:hint="eastAsia"/>
        </w:rPr>
        <w:t xml:space="preserve">                     </w:t>
      </w:r>
      <w:r>
        <w:rPr>
          <w:rFonts w:hint="eastAsia" w:ascii="黑体" w:hAnsi="黑体" w:eastAsia="黑体"/>
        </w:rPr>
        <w:t xml:space="preserve"> </w:t>
      </w:r>
    </w:p>
    <w:p w14:paraId="5E25892B">
      <w:pPr>
        <w:rPr>
          <w:rFonts w:hint="eastAsia" w:ascii="等线" w:hAnsi="等线" w:eastAsia="等线"/>
          <w:color w:val="000000"/>
          <w:szCs w:val="21"/>
          <w:lang w:bidi="ar"/>
        </w:rPr>
      </w:pPr>
    </w:p>
    <w:p w14:paraId="1A826BE0">
      <w:pPr>
        <w:rPr>
          <w:rFonts w:hint="eastAsia" w:ascii="黑体" w:hAnsi="黑体" w:eastAsia="黑体"/>
        </w:rPr>
      </w:pPr>
      <w:r>
        <w:rPr>
          <w:rFonts w:hint="eastAsia" w:ascii="宋体" w:hAnsi="宋体"/>
          <w:szCs w:val="21"/>
        </w:rPr>
        <w:t xml:space="preserve"> </w:t>
      </w:r>
      <w:r>
        <w:rPr>
          <w:rFonts w:hint="eastAsia" w:ascii="黑体" w:hAnsi="黑体" w:eastAsia="黑体"/>
        </w:rPr>
        <w:t xml:space="preserve">                             表3  产品成本明细账</w:t>
      </w:r>
    </w:p>
    <w:p w14:paraId="18713935">
      <w:r>
        <w:tab/>
      </w:r>
      <w:r>
        <w:tab/>
      </w:r>
      <w:r>
        <w:tab/>
      </w:r>
      <w:r>
        <w:tab/>
      </w:r>
      <w:r>
        <w:tab/>
      </w:r>
      <w:r>
        <w:tab/>
      </w:r>
      <w:r>
        <w:tab/>
      </w:r>
      <w:r>
        <w:tab/>
      </w:r>
      <w:r>
        <w:tab/>
      </w:r>
      <w:r>
        <w:tab/>
      </w:r>
      <w:r>
        <w:tab/>
      </w:r>
      <w:r>
        <w:tab/>
      </w:r>
      <w:r>
        <w:tab/>
      </w:r>
      <w:r>
        <w:tab/>
      </w:r>
      <w:r>
        <w:tab/>
      </w:r>
      <w:r>
        <w:rPr>
          <w:rFonts w:hint="eastAsia"/>
        </w:rPr>
        <w:t>产品名称：甲半成品</w:t>
      </w:r>
    </w:p>
    <w:p w14:paraId="4AAC6F02">
      <w:r>
        <w:tab/>
      </w:r>
      <w:r>
        <w:tab/>
      </w:r>
      <w:r>
        <w:tab/>
      </w:r>
      <w:r>
        <w:tab/>
      </w:r>
      <w:r>
        <w:tab/>
      </w:r>
      <w:r>
        <w:tab/>
      </w:r>
      <w:r>
        <w:tab/>
      </w:r>
      <w:r>
        <w:tab/>
      </w:r>
      <w:r>
        <w:tab/>
      </w:r>
      <w:r>
        <w:tab/>
      </w:r>
      <w:r>
        <w:tab/>
      </w:r>
      <w:r>
        <w:tab/>
      </w:r>
      <w:r>
        <w:tab/>
      </w:r>
      <w:r>
        <w:tab/>
      </w:r>
      <w:r>
        <w:tab/>
      </w:r>
      <w:r>
        <w:tab/>
      </w:r>
      <w:r>
        <w:rPr>
          <w:rFonts w:hint="eastAsia"/>
        </w:rPr>
        <w:t xml:space="preserve">   产量：500件</w:t>
      </w:r>
    </w:p>
    <w:p w14:paraId="542B87E0">
      <w:r>
        <w:rPr>
          <w:rFonts w:hint="eastAsia"/>
        </w:rPr>
        <w:t>车间名称：第一车间            20××年10月</w:t>
      </w:r>
      <w:r>
        <w:tab/>
      </w:r>
      <w:r>
        <w:tab/>
      </w:r>
      <w:r>
        <w:tab/>
      </w:r>
      <w:r>
        <w:tab/>
      </w:r>
      <w:r>
        <w:tab/>
      </w:r>
      <w:r>
        <w:tab/>
      </w:r>
      <w:r>
        <w:tab/>
      </w:r>
      <w:r>
        <w:tab/>
      </w:r>
      <w:r>
        <w:rPr>
          <w:rFonts w:hint="eastAsia"/>
        </w:rPr>
        <w:t>单位：元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7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50888A6">
            <w:pPr>
              <w:jc w:val="center"/>
            </w:pPr>
            <w:r>
              <w:rPr>
                <w:rFonts w:hint="eastAsia"/>
              </w:rPr>
              <w:t>成本项目</w:t>
            </w:r>
          </w:p>
        </w:tc>
        <w:tc>
          <w:tcPr>
            <w:tcW w:w="1420" w:type="dxa"/>
          </w:tcPr>
          <w:p w14:paraId="536F0DD6">
            <w:pPr>
              <w:jc w:val="center"/>
            </w:pPr>
            <w:r>
              <w:rPr>
                <w:rFonts w:hint="eastAsia"/>
              </w:rPr>
              <w:t>月初在产品定额费用</w:t>
            </w:r>
          </w:p>
        </w:tc>
        <w:tc>
          <w:tcPr>
            <w:tcW w:w="1420" w:type="dxa"/>
            <w:vAlign w:val="center"/>
          </w:tcPr>
          <w:p w14:paraId="6672BA29">
            <w:pPr>
              <w:jc w:val="center"/>
            </w:pPr>
            <w:r>
              <w:rPr>
                <w:rFonts w:hint="eastAsia"/>
              </w:rPr>
              <w:t>本月费用</w:t>
            </w:r>
          </w:p>
        </w:tc>
        <w:tc>
          <w:tcPr>
            <w:tcW w:w="1420" w:type="dxa"/>
          </w:tcPr>
          <w:p w14:paraId="5A5C948E">
            <w:pPr>
              <w:jc w:val="center"/>
            </w:pPr>
            <w:r>
              <w:rPr>
                <w:rFonts w:hint="eastAsia"/>
              </w:rPr>
              <w:t>生产费用</w:t>
            </w:r>
          </w:p>
          <w:p w14:paraId="2CBBE760">
            <w:pPr>
              <w:jc w:val="center"/>
            </w:pPr>
            <w:r>
              <w:rPr>
                <w:rFonts w:hint="eastAsia"/>
              </w:rPr>
              <w:t>合计</w:t>
            </w:r>
          </w:p>
        </w:tc>
        <w:tc>
          <w:tcPr>
            <w:tcW w:w="1421" w:type="dxa"/>
          </w:tcPr>
          <w:p w14:paraId="3FA814E8">
            <w:pPr>
              <w:jc w:val="center"/>
            </w:pPr>
            <w:r>
              <w:rPr>
                <w:rFonts w:hint="eastAsia"/>
              </w:rPr>
              <w:t>完工</w:t>
            </w:r>
          </w:p>
          <w:p w14:paraId="2E36E99D">
            <w:pPr>
              <w:jc w:val="center"/>
            </w:pPr>
            <w:r>
              <w:rPr>
                <w:rFonts w:hint="eastAsia"/>
              </w:rPr>
              <w:t>半成品成本</w:t>
            </w:r>
          </w:p>
        </w:tc>
        <w:tc>
          <w:tcPr>
            <w:tcW w:w="1421" w:type="dxa"/>
          </w:tcPr>
          <w:p w14:paraId="0BAD0401">
            <w:pPr>
              <w:jc w:val="center"/>
            </w:pPr>
            <w:r>
              <w:rPr>
                <w:rFonts w:hint="eastAsia"/>
              </w:rPr>
              <w:t>月末在产品定额费用</w:t>
            </w:r>
          </w:p>
        </w:tc>
      </w:tr>
      <w:tr w14:paraId="0C9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44327C">
            <w:pPr>
              <w:jc w:val="center"/>
            </w:pPr>
            <w:r>
              <w:rPr>
                <w:rFonts w:hint="eastAsia"/>
              </w:rPr>
              <w:t>直接材料</w:t>
            </w:r>
          </w:p>
        </w:tc>
        <w:tc>
          <w:tcPr>
            <w:tcW w:w="1420" w:type="dxa"/>
          </w:tcPr>
          <w:p w14:paraId="425183E8">
            <w:pPr>
              <w:jc w:val="center"/>
            </w:pPr>
            <w:r>
              <w:rPr>
                <w:rFonts w:hint="eastAsia"/>
              </w:rPr>
              <w:t>2 000</w:t>
            </w:r>
          </w:p>
        </w:tc>
        <w:tc>
          <w:tcPr>
            <w:tcW w:w="1420" w:type="dxa"/>
          </w:tcPr>
          <w:p w14:paraId="4C3E3259">
            <w:pPr>
              <w:jc w:val="center"/>
            </w:pPr>
            <w:r>
              <w:rPr>
                <w:rFonts w:hint="eastAsia"/>
              </w:rPr>
              <w:t>6 500</w:t>
            </w:r>
          </w:p>
        </w:tc>
        <w:tc>
          <w:tcPr>
            <w:tcW w:w="1420" w:type="dxa"/>
          </w:tcPr>
          <w:p w14:paraId="091E5CB9">
            <w:pPr>
              <w:jc w:val="center"/>
            </w:pPr>
            <w:r>
              <w:rPr>
                <w:rFonts w:hint="eastAsia"/>
              </w:rPr>
              <w:t>8 500</w:t>
            </w:r>
          </w:p>
        </w:tc>
        <w:tc>
          <w:tcPr>
            <w:tcW w:w="1421" w:type="dxa"/>
          </w:tcPr>
          <w:p w14:paraId="6CD7D742">
            <w:pPr>
              <w:jc w:val="center"/>
            </w:pPr>
          </w:p>
        </w:tc>
        <w:tc>
          <w:tcPr>
            <w:tcW w:w="1421" w:type="dxa"/>
          </w:tcPr>
          <w:p w14:paraId="2F69E5B4">
            <w:pPr>
              <w:jc w:val="center"/>
            </w:pPr>
            <w:r>
              <w:rPr>
                <w:rFonts w:hint="eastAsia"/>
              </w:rPr>
              <w:t>2 100</w:t>
            </w:r>
          </w:p>
        </w:tc>
      </w:tr>
      <w:tr w14:paraId="55F5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5431B0A">
            <w:pPr>
              <w:jc w:val="center"/>
            </w:pPr>
            <w:r>
              <w:rPr>
                <w:rFonts w:hint="eastAsia"/>
              </w:rPr>
              <w:t>直接人工</w:t>
            </w:r>
          </w:p>
        </w:tc>
        <w:tc>
          <w:tcPr>
            <w:tcW w:w="1420" w:type="dxa"/>
          </w:tcPr>
          <w:p w14:paraId="1A710C74">
            <w:pPr>
              <w:jc w:val="center"/>
            </w:pPr>
            <w:r>
              <w:rPr>
                <w:rFonts w:hint="eastAsia"/>
              </w:rPr>
              <w:t>1 200</w:t>
            </w:r>
          </w:p>
        </w:tc>
        <w:tc>
          <w:tcPr>
            <w:tcW w:w="1420" w:type="dxa"/>
          </w:tcPr>
          <w:p w14:paraId="7DF76BFE">
            <w:pPr>
              <w:jc w:val="center"/>
            </w:pPr>
            <w:r>
              <w:rPr>
                <w:rFonts w:hint="eastAsia"/>
              </w:rPr>
              <w:t>3 200</w:t>
            </w:r>
          </w:p>
        </w:tc>
        <w:tc>
          <w:tcPr>
            <w:tcW w:w="1420" w:type="dxa"/>
          </w:tcPr>
          <w:p w14:paraId="17F6F5C6">
            <w:pPr>
              <w:jc w:val="center"/>
            </w:pPr>
            <w:r>
              <w:rPr>
                <w:rFonts w:hint="eastAsia"/>
              </w:rPr>
              <w:t>4 400</w:t>
            </w:r>
          </w:p>
        </w:tc>
        <w:tc>
          <w:tcPr>
            <w:tcW w:w="1421" w:type="dxa"/>
          </w:tcPr>
          <w:p w14:paraId="783F6233">
            <w:pPr>
              <w:jc w:val="center"/>
            </w:pPr>
          </w:p>
        </w:tc>
        <w:tc>
          <w:tcPr>
            <w:tcW w:w="1421" w:type="dxa"/>
          </w:tcPr>
          <w:p w14:paraId="32A7445A">
            <w:pPr>
              <w:jc w:val="center"/>
            </w:pPr>
            <w:r>
              <w:rPr>
                <w:rFonts w:hint="eastAsia"/>
              </w:rPr>
              <w:t>1 800</w:t>
            </w:r>
          </w:p>
        </w:tc>
      </w:tr>
      <w:tr w14:paraId="01C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7A0A23D">
            <w:pPr>
              <w:jc w:val="center"/>
            </w:pPr>
            <w:r>
              <w:rPr>
                <w:rFonts w:hint="eastAsia"/>
              </w:rPr>
              <w:t>制造费用</w:t>
            </w:r>
          </w:p>
        </w:tc>
        <w:tc>
          <w:tcPr>
            <w:tcW w:w="1420" w:type="dxa"/>
          </w:tcPr>
          <w:p w14:paraId="487CE03E">
            <w:pPr>
              <w:jc w:val="center"/>
            </w:pPr>
            <w:r>
              <w:rPr>
                <w:rFonts w:hint="eastAsia"/>
              </w:rPr>
              <w:t>2 500</w:t>
            </w:r>
          </w:p>
        </w:tc>
        <w:tc>
          <w:tcPr>
            <w:tcW w:w="1420" w:type="dxa"/>
          </w:tcPr>
          <w:p w14:paraId="79B37B71">
            <w:pPr>
              <w:jc w:val="center"/>
            </w:pPr>
            <w:r>
              <w:rPr>
                <w:rFonts w:hint="eastAsia"/>
              </w:rPr>
              <w:t>6 500</w:t>
            </w:r>
          </w:p>
        </w:tc>
        <w:tc>
          <w:tcPr>
            <w:tcW w:w="1420" w:type="dxa"/>
          </w:tcPr>
          <w:p w14:paraId="7593A4D8">
            <w:pPr>
              <w:jc w:val="center"/>
            </w:pPr>
            <w:r>
              <w:rPr>
                <w:rFonts w:hint="eastAsia"/>
              </w:rPr>
              <w:t>9 000</w:t>
            </w:r>
          </w:p>
        </w:tc>
        <w:tc>
          <w:tcPr>
            <w:tcW w:w="1421" w:type="dxa"/>
          </w:tcPr>
          <w:p w14:paraId="3C27E9FB">
            <w:pPr>
              <w:jc w:val="center"/>
            </w:pPr>
          </w:p>
        </w:tc>
        <w:tc>
          <w:tcPr>
            <w:tcW w:w="1421" w:type="dxa"/>
          </w:tcPr>
          <w:p w14:paraId="6248113B">
            <w:pPr>
              <w:jc w:val="center"/>
            </w:pPr>
            <w:r>
              <w:rPr>
                <w:rFonts w:hint="eastAsia"/>
              </w:rPr>
              <w:t>3 000</w:t>
            </w:r>
          </w:p>
        </w:tc>
      </w:tr>
      <w:tr w14:paraId="4BC0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C016B54">
            <w:pPr>
              <w:jc w:val="center"/>
            </w:pPr>
            <w:r>
              <w:rPr>
                <w:rFonts w:hint="eastAsia"/>
              </w:rPr>
              <w:t>合计</w:t>
            </w:r>
          </w:p>
        </w:tc>
        <w:tc>
          <w:tcPr>
            <w:tcW w:w="1420" w:type="dxa"/>
          </w:tcPr>
          <w:p w14:paraId="1D7F5A86">
            <w:pPr>
              <w:jc w:val="center"/>
            </w:pPr>
            <w:r>
              <w:rPr>
                <w:rFonts w:hint="eastAsia"/>
              </w:rPr>
              <w:t>5 700</w:t>
            </w:r>
          </w:p>
        </w:tc>
        <w:tc>
          <w:tcPr>
            <w:tcW w:w="1420" w:type="dxa"/>
          </w:tcPr>
          <w:p w14:paraId="39C08B77">
            <w:pPr>
              <w:jc w:val="center"/>
            </w:pPr>
            <w:r>
              <w:rPr>
                <w:rFonts w:hint="eastAsia"/>
              </w:rPr>
              <w:t>16 200</w:t>
            </w:r>
          </w:p>
        </w:tc>
        <w:tc>
          <w:tcPr>
            <w:tcW w:w="1420" w:type="dxa"/>
          </w:tcPr>
          <w:p w14:paraId="2AB32455">
            <w:pPr>
              <w:jc w:val="center"/>
            </w:pPr>
            <w:r>
              <w:rPr>
                <w:rFonts w:hint="eastAsia"/>
              </w:rPr>
              <w:t>21 900</w:t>
            </w:r>
          </w:p>
        </w:tc>
        <w:tc>
          <w:tcPr>
            <w:tcW w:w="1421" w:type="dxa"/>
          </w:tcPr>
          <w:p w14:paraId="35858B06">
            <w:pPr>
              <w:jc w:val="center"/>
            </w:pPr>
          </w:p>
        </w:tc>
        <w:tc>
          <w:tcPr>
            <w:tcW w:w="1421" w:type="dxa"/>
          </w:tcPr>
          <w:p w14:paraId="5F333D38">
            <w:pPr>
              <w:jc w:val="center"/>
            </w:pPr>
            <w:r>
              <w:rPr>
                <w:rFonts w:hint="eastAsia"/>
              </w:rPr>
              <w:t>6 900</w:t>
            </w:r>
          </w:p>
        </w:tc>
      </w:tr>
    </w:tbl>
    <w:p w14:paraId="31B8CB6D">
      <w:pPr>
        <w:jc w:val="center"/>
        <w:rPr>
          <w:rFonts w:hint="eastAsia" w:ascii="黑体" w:hAnsi="黑体" w:eastAsia="黑体"/>
        </w:rPr>
      </w:pPr>
    </w:p>
    <w:p w14:paraId="0A79F922">
      <w:pPr>
        <w:jc w:val="center"/>
        <w:rPr>
          <w:rFonts w:hint="eastAsia" w:ascii="黑体" w:hAnsi="黑体" w:eastAsia="黑体"/>
        </w:rPr>
      </w:pPr>
    </w:p>
    <w:p w14:paraId="46F9AEA6">
      <w:pPr>
        <w:jc w:val="center"/>
        <w:rPr>
          <w:rFonts w:hint="eastAsia" w:ascii="黑体" w:hAnsi="黑体" w:eastAsia="黑体"/>
        </w:rPr>
      </w:pPr>
    </w:p>
    <w:p w14:paraId="2F24EF77">
      <w:pPr>
        <w:jc w:val="center"/>
        <w:rPr>
          <w:rFonts w:hint="eastAsia" w:ascii="黑体" w:hAnsi="黑体" w:eastAsia="黑体"/>
        </w:rPr>
      </w:pPr>
    </w:p>
    <w:p w14:paraId="1960D9D6">
      <w:pPr>
        <w:jc w:val="center"/>
      </w:pPr>
      <w:r>
        <w:rPr>
          <w:rFonts w:hint="eastAsia" w:ascii="黑体" w:hAnsi="黑体" w:eastAsia="黑体"/>
        </w:rPr>
        <w:t>表4  自制半成品成本明细账</w:t>
      </w:r>
    </w:p>
    <w:p w14:paraId="339193ED">
      <w:r>
        <w:rPr>
          <w:rFonts w:hint="eastAsia"/>
        </w:rPr>
        <w:t>半成品名称：甲半成品                                               单位：元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61ED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vAlign w:val="center"/>
          </w:tcPr>
          <w:p w14:paraId="72E4B2E0">
            <w:pPr>
              <w:jc w:val="center"/>
            </w:pPr>
            <w:r>
              <w:rPr>
                <w:rFonts w:hint="eastAsia"/>
              </w:rPr>
              <w:t>月份</w:t>
            </w:r>
          </w:p>
        </w:tc>
        <w:tc>
          <w:tcPr>
            <w:tcW w:w="1704" w:type="dxa"/>
            <w:gridSpan w:val="2"/>
            <w:vAlign w:val="center"/>
          </w:tcPr>
          <w:p w14:paraId="4AAF3C07">
            <w:pPr>
              <w:jc w:val="center"/>
            </w:pPr>
            <w:r>
              <w:rPr>
                <w:rFonts w:hint="eastAsia"/>
              </w:rPr>
              <w:t>月初余额</w:t>
            </w:r>
          </w:p>
        </w:tc>
        <w:tc>
          <w:tcPr>
            <w:tcW w:w="1704" w:type="dxa"/>
            <w:gridSpan w:val="2"/>
            <w:vAlign w:val="center"/>
          </w:tcPr>
          <w:p w14:paraId="3F9EADBD">
            <w:pPr>
              <w:jc w:val="center"/>
            </w:pPr>
            <w:r>
              <w:rPr>
                <w:rFonts w:hint="eastAsia"/>
              </w:rPr>
              <w:t>本月增加</w:t>
            </w:r>
          </w:p>
        </w:tc>
        <w:tc>
          <w:tcPr>
            <w:tcW w:w="2556" w:type="dxa"/>
            <w:gridSpan w:val="3"/>
            <w:vAlign w:val="center"/>
          </w:tcPr>
          <w:p w14:paraId="457BF34B">
            <w:pPr>
              <w:jc w:val="center"/>
            </w:pPr>
            <w:r>
              <w:rPr>
                <w:rFonts w:hint="eastAsia"/>
              </w:rPr>
              <w:t>合计</w:t>
            </w:r>
          </w:p>
        </w:tc>
        <w:tc>
          <w:tcPr>
            <w:tcW w:w="1706" w:type="dxa"/>
            <w:gridSpan w:val="2"/>
            <w:vAlign w:val="center"/>
          </w:tcPr>
          <w:p w14:paraId="3F315099">
            <w:pPr>
              <w:jc w:val="center"/>
            </w:pPr>
            <w:r>
              <w:rPr>
                <w:rFonts w:hint="eastAsia"/>
              </w:rPr>
              <w:t>本月减少</w:t>
            </w:r>
          </w:p>
        </w:tc>
      </w:tr>
      <w:tr w14:paraId="45D5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vAlign w:val="center"/>
          </w:tcPr>
          <w:p w14:paraId="7CF535D3">
            <w:pPr>
              <w:jc w:val="center"/>
            </w:pPr>
          </w:p>
        </w:tc>
        <w:tc>
          <w:tcPr>
            <w:tcW w:w="852" w:type="dxa"/>
            <w:vAlign w:val="center"/>
          </w:tcPr>
          <w:p w14:paraId="661EDD88">
            <w:pPr>
              <w:jc w:val="center"/>
            </w:pPr>
            <w:r>
              <w:rPr>
                <w:rFonts w:hint="eastAsia"/>
              </w:rPr>
              <w:t>数量（件）</w:t>
            </w:r>
          </w:p>
        </w:tc>
        <w:tc>
          <w:tcPr>
            <w:tcW w:w="852" w:type="dxa"/>
            <w:vAlign w:val="center"/>
          </w:tcPr>
          <w:p w14:paraId="49258A3D">
            <w:pPr>
              <w:jc w:val="center"/>
            </w:pPr>
            <w:r>
              <w:rPr>
                <w:rFonts w:hint="eastAsia"/>
              </w:rPr>
              <w:t>实际</w:t>
            </w:r>
          </w:p>
          <w:p w14:paraId="40352C36">
            <w:pPr>
              <w:jc w:val="center"/>
            </w:pPr>
            <w:r>
              <w:rPr>
                <w:rFonts w:hint="eastAsia"/>
              </w:rPr>
              <w:t>成本</w:t>
            </w:r>
          </w:p>
        </w:tc>
        <w:tc>
          <w:tcPr>
            <w:tcW w:w="852" w:type="dxa"/>
            <w:vAlign w:val="center"/>
          </w:tcPr>
          <w:p w14:paraId="52EDFC97">
            <w:pPr>
              <w:jc w:val="center"/>
            </w:pPr>
            <w:r>
              <w:rPr>
                <w:rFonts w:hint="eastAsia"/>
              </w:rPr>
              <w:t>数量（件）</w:t>
            </w:r>
          </w:p>
        </w:tc>
        <w:tc>
          <w:tcPr>
            <w:tcW w:w="852" w:type="dxa"/>
            <w:vAlign w:val="center"/>
          </w:tcPr>
          <w:p w14:paraId="0F00190E">
            <w:pPr>
              <w:jc w:val="center"/>
            </w:pPr>
            <w:r>
              <w:rPr>
                <w:rFonts w:hint="eastAsia"/>
              </w:rPr>
              <w:t>实际</w:t>
            </w:r>
          </w:p>
          <w:p w14:paraId="11CDECA7">
            <w:pPr>
              <w:jc w:val="center"/>
            </w:pPr>
            <w:r>
              <w:rPr>
                <w:rFonts w:hint="eastAsia"/>
              </w:rPr>
              <w:t>成本</w:t>
            </w:r>
          </w:p>
        </w:tc>
        <w:tc>
          <w:tcPr>
            <w:tcW w:w="852" w:type="dxa"/>
            <w:vAlign w:val="center"/>
          </w:tcPr>
          <w:p w14:paraId="23FC8FD9">
            <w:pPr>
              <w:jc w:val="center"/>
            </w:pPr>
            <w:r>
              <w:rPr>
                <w:rFonts w:hint="eastAsia"/>
              </w:rPr>
              <w:t>数量（件）</w:t>
            </w:r>
          </w:p>
        </w:tc>
        <w:tc>
          <w:tcPr>
            <w:tcW w:w="852" w:type="dxa"/>
            <w:vAlign w:val="center"/>
          </w:tcPr>
          <w:p w14:paraId="2B272EC2">
            <w:pPr>
              <w:jc w:val="center"/>
            </w:pPr>
            <w:r>
              <w:rPr>
                <w:rFonts w:hint="eastAsia"/>
              </w:rPr>
              <w:t>实际</w:t>
            </w:r>
          </w:p>
          <w:p w14:paraId="1939816D">
            <w:pPr>
              <w:jc w:val="center"/>
            </w:pPr>
            <w:r>
              <w:rPr>
                <w:rFonts w:hint="eastAsia"/>
              </w:rPr>
              <w:t>成本</w:t>
            </w:r>
          </w:p>
        </w:tc>
        <w:tc>
          <w:tcPr>
            <w:tcW w:w="852" w:type="dxa"/>
            <w:vAlign w:val="center"/>
          </w:tcPr>
          <w:p w14:paraId="4E26E7DF">
            <w:pPr>
              <w:jc w:val="center"/>
            </w:pPr>
            <w:r>
              <w:rPr>
                <w:rFonts w:hint="eastAsia"/>
              </w:rPr>
              <w:t>单位</w:t>
            </w:r>
          </w:p>
          <w:p w14:paraId="459A3578">
            <w:pPr>
              <w:jc w:val="center"/>
            </w:pPr>
            <w:r>
              <w:rPr>
                <w:rFonts w:hint="eastAsia"/>
              </w:rPr>
              <w:t>成本</w:t>
            </w:r>
          </w:p>
        </w:tc>
        <w:tc>
          <w:tcPr>
            <w:tcW w:w="853" w:type="dxa"/>
            <w:vAlign w:val="center"/>
          </w:tcPr>
          <w:p w14:paraId="4802262B">
            <w:pPr>
              <w:jc w:val="center"/>
            </w:pPr>
            <w:r>
              <w:rPr>
                <w:rFonts w:hint="eastAsia"/>
              </w:rPr>
              <w:t>数量（件）</w:t>
            </w:r>
          </w:p>
        </w:tc>
        <w:tc>
          <w:tcPr>
            <w:tcW w:w="853" w:type="dxa"/>
            <w:vAlign w:val="center"/>
          </w:tcPr>
          <w:p w14:paraId="157F16D7">
            <w:pPr>
              <w:jc w:val="center"/>
            </w:pPr>
            <w:r>
              <w:rPr>
                <w:rFonts w:hint="eastAsia"/>
              </w:rPr>
              <w:t>实际</w:t>
            </w:r>
          </w:p>
          <w:p w14:paraId="479BFA11">
            <w:pPr>
              <w:jc w:val="center"/>
            </w:pPr>
            <w:r>
              <w:rPr>
                <w:rFonts w:hint="eastAsia"/>
              </w:rPr>
              <w:t>成本</w:t>
            </w:r>
          </w:p>
        </w:tc>
      </w:tr>
      <w:tr w14:paraId="1B3E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E5FF3CF">
            <w:r>
              <w:rPr>
                <w:rFonts w:hint="eastAsia"/>
              </w:rPr>
              <w:t>10</w:t>
            </w:r>
          </w:p>
        </w:tc>
        <w:tc>
          <w:tcPr>
            <w:tcW w:w="852" w:type="dxa"/>
          </w:tcPr>
          <w:p w14:paraId="6219201E">
            <w:r>
              <w:rPr>
                <w:rFonts w:hint="eastAsia"/>
              </w:rPr>
              <w:t>400</w:t>
            </w:r>
          </w:p>
        </w:tc>
        <w:tc>
          <w:tcPr>
            <w:tcW w:w="852" w:type="dxa"/>
          </w:tcPr>
          <w:p w14:paraId="78F20985">
            <w:r>
              <w:rPr>
                <w:rFonts w:hint="eastAsia"/>
              </w:rPr>
              <w:t>10 200</w:t>
            </w:r>
          </w:p>
        </w:tc>
        <w:tc>
          <w:tcPr>
            <w:tcW w:w="852" w:type="dxa"/>
          </w:tcPr>
          <w:p w14:paraId="78641F5C">
            <w:r>
              <w:rPr>
                <w:rFonts w:hint="eastAsia"/>
              </w:rPr>
              <w:t>500</w:t>
            </w:r>
          </w:p>
        </w:tc>
        <w:tc>
          <w:tcPr>
            <w:tcW w:w="852" w:type="dxa"/>
          </w:tcPr>
          <w:p w14:paraId="341409EE"/>
        </w:tc>
        <w:tc>
          <w:tcPr>
            <w:tcW w:w="852" w:type="dxa"/>
          </w:tcPr>
          <w:p w14:paraId="7FCDAC86"/>
        </w:tc>
        <w:tc>
          <w:tcPr>
            <w:tcW w:w="852" w:type="dxa"/>
          </w:tcPr>
          <w:p w14:paraId="1060924F"/>
        </w:tc>
        <w:tc>
          <w:tcPr>
            <w:tcW w:w="852" w:type="dxa"/>
          </w:tcPr>
          <w:p w14:paraId="63D99D77"/>
        </w:tc>
        <w:tc>
          <w:tcPr>
            <w:tcW w:w="853" w:type="dxa"/>
          </w:tcPr>
          <w:p w14:paraId="2E7AC3FC">
            <w:r>
              <w:rPr>
                <w:rFonts w:hint="eastAsia"/>
              </w:rPr>
              <w:t>700</w:t>
            </w:r>
          </w:p>
        </w:tc>
        <w:tc>
          <w:tcPr>
            <w:tcW w:w="853" w:type="dxa"/>
          </w:tcPr>
          <w:p w14:paraId="36BD67A6"/>
        </w:tc>
      </w:tr>
      <w:tr w14:paraId="5BA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399CB431">
            <w:r>
              <w:rPr>
                <w:rFonts w:hint="eastAsia"/>
              </w:rPr>
              <w:t>11</w:t>
            </w:r>
          </w:p>
        </w:tc>
        <w:tc>
          <w:tcPr>
            <w:tcW w:w="852" w:type="dxa"/>
          </w:tcPr>
          <w:p w14:paraId="4BB99710">
            <w:r>
              <w:rPr>
                <w:rFonts w:hint="eastAsia"/>
              </w:rPr>
              <w:t>200</w:t>
            </w:r>
          </w:p>
        </w:tc>
        <w:tc>
          <w:tcPr>
            <w:tcW w:w="852" w:type="dxa"/>
          </w:tcPr>
          <w:p w14:paraId="29E523CB"/>
        </w:tc>
        <w:tc>
          <w:tcPr>
            <w:tcW w:w="852" w:type="dxa"/>
          </w:tcPr>
          <w:p w14:paraId="569AFA90"/>
        </w:tc>
        <w:tc>
          <w:tcPr>
            <w:tcW w:w="852" w:type="dxa"/>
          </w:tcPr>
          <w:p w14:paraId="128B3BA9"/>
        </w:tc>
        <w:tc>
          <w:tcPr>
            <w:tcW w:w="852" w:type="dxa"/>
          </w:tcPr>
          <w:p w14:paraId="027C719A"/>
        </w:tc>
        <w:tc>
          <w:tcPr>
            <w:tcW w:w="852" w:type="dxa"/>
          </w:tcPr>
          <w:p w14:paraId="7B1EE50D"/>
        </w:tc>
        <w:tc>
          <w:tcPr>
            <w:tcW w:w="852" w:type="dxa"/>
          </w:tcPr>
          <w:p w14:paraId="6B462832"/>
        </w:tc>
        <w:tc>
          <w:tcPr>
            <w:tcW w:w="853" w:type="dxa"/>
          </w:tcPr>
          <w:p w14:paraId="7D80FC79"/>
        </w:tc>
        <w:tc>
          <w:tcPr>
            <w:tcW w:w="853" w:type="dxa"/>
          </w:tcPr>
          <w:p w14:paraId="5862A6F7"/>
        </w:tc>
      </w:tr>
    </w:tbl>
    <w:p w14:paraId="7915BA6E"/>
    <w:p w14:paraId="519E00D3">
      <w:pPr>
        <w:ind w:firstLine="2940" w:firstLineChars="1400"/>
        <w:rPr>
          <w:rFonts w:hint="eastAsia" w:ascii="黑体" w:hAnsi="黑体" w:eastAsia="黑体"/>
        </w:rPr>
      </w:pPr>
      <w:r>
        <w:rPr>
          <w:rFonts w:hint="eastAsia" w:ascii="黑体" w:hAnsi="黑体" w:eastAsia="黑体"/>
        </w:rPr>
        <w:t>表5  产品成本明细账</w:t>
      </w:r>
    </w:p>
    <w:p w14:paraId="35928A07">
      <w:r>
        <w:tab/>
      </w:r>
      <w:r>
        <w:tab/>
      </w:r>
      <w:r>
        <w:tab/>
      </w:r>
      <w:r>
        <w:tab/>
      </w:r>
      <w:r>
        <w:tab/>
      </w:r>
      <w:r>
        <w:tab/>
      </w:r>
      <w:r>
        <w:tab/>
      </w:r>
      <w:r>
        <w:tab/>
      </w:r>
      <w:r>
        <w:tab/>
      </w:r>
      <w:r>
        <w:tab/>
      </w:r>
      <w:r>
        <w:tab/>
      </w:r>
      <w:r>
        <w:tab/>
      </w:r>
      <w:r>
        <w:tab/>
      </w:r>
      <w:r>
        <w:tab/>
      </w:r>
      <w:r>
        <w:tab/>
      </w:r>
      <w:r>
        <w:tab/>
      </w:r>
      <w:r>
        <w:rPr>
          <w:rFonts w:hint="eastAsia"/>
        </w:rPr>
        <w:t>产品名称：甲产品</w:t>
      </w:r>
    </w:p>
    <w:p w14:paraId="51C5ED2F">
      <w:r>
        <w:tab/>
      </w:r>
      <w:r>
        <w:tab/>
      </w:r>
      <w:r>
        <w:tab/>
      </w:r>
      <w:r>
        <w:tab/>
      </w:r>
      <w:r>
        <w:tab/>
      </w:r>
      <w:r>
        <w:tab/>
      </w:r>
      <w:r>
        <w:tab/>
      </w:r>
      <w:r>
        <w:tab/>
      </w:r>
      <w:r>
        <w:tab/>
      </w:r>
      <w:r>
        <w:tab/>
      </w:r>
      <w:r>
        <w:tab/>
      </w:r>
      <w:r>
        <w:tab/>
      </w:r>
      <w:r>
        <w:tab/>
      </w:r>
      <w:r>
        <w:tab/>
      </w:r>
      <w:r>
        <w:tab/>
      </w:r>
      <w:r>
        <w:tab/>
      </w:r>
      <w:r>
        <w:rPr>
          <w:rFonts w:hint="eastAsia"/>
        </w:rPr>
        <w:t xml:space="preserve">   产量：350件</w:t>
      </w:r>
    </w:p>
    <w:p w14:paraId="3128F838">
      <w:r>
        <w:rPr>
          <w:rFonts w:hint="eastAsia"/>
        </w:rPr>
        <w:t>车间名称：第二车间            20××年10月</w:t>
      </w:r>
      <w:r>
        <w:tab/>
      </w:r>
      <w:r>
        <w:tab/>
      </w:r>
      <w:r>
        <w:tab/>
      </w:r>
      <w:r>
        <w:tab/>
      </w:r>
      <w:r>
        <w:tab/>
      </w:r>
      <w:r>
        <w:tab/>
      </w:r>
      <w:r>
        <w:tab/>
      </w:r>
      <w:r>
        <w:tab/>
      </w:r>
      <w:r>
        <w:rPr>
          <w:rFonts w:hint="eastAsia"/>
        </w:rPr>
        <w:t>单位：元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096"/>
        <w:gridCol w:w="1275"/>
        <w:gridCol w:w="880"/>
        <w:gridCol w:w="1105"/>
        <w:gridCol w:w="1326"/>
      </w:tblGrid>
      <w:tr w14:paraId="2C65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20" w:type="dxa"/>
            <w:vMerge w:val="restart"/>
            <w:vAlign w:val="center"/>
          </w:tcPr>
          <w:p w14:paraId="0BC75583">
            <w:pPr>
              <w:jc w:val="center"/>
            </w:pPr>
            <w:r>
              <w:rPr>
                <w:rFonts w:hint="eastAsia"/>
              </w:rPr>
              <w:t>成本项目</w:t>
            </w:r>
          </w:p>
        </w:tc>
        <w:tc>
          <w:tcPr>
            <w:tcW w:w="1420" w:type="dxa"/>
            <w:vMerge w:val="restart"/>
          </w:tcPr>
          <w:p w14:paraId="79283BE8">
            <w:pPr>
              <w:jc w:val="center"/>
            </w:pPr>
            <w:r>
              <w:rPr>
                <w:rFonts w:hint="eastAsia"/>
              </w:rPr>
              <w:t>月初在产品定额费用</w:t>
            </w:r>
          </w:p>
        </w:tc>
        <w:tc>
          <w:tcPr>
            <w:tcW w:w="1096" w:type="dxa"/>
            <w:vMerge w:val="restart"/>
            <w:vAlign w:val="center"/>
          </w:tcPr>
          <w:p w14:paraId="178F31C3">
            <w:pPr>
              <w:jc w:val="center"/>
            </w:pPr>
            <w:r>
              <w:rPr>
                <w:rFonts w:hint="eastAsia"/>
              </w:rPr>
              <w:t>本月费用</w:t>
            </w:r>
          </w:p>
        </w:tc>
        <w:tc>
          <w:tcPr>
            <w:tcW w:w="1275" w:type="dxa"/>
            <w:vMerge w:val="restart"/>
          </w:tcPr>
          <w:p w14:paraId="6B74D0B1">
            <w:pPr>
              <w:jc w:val="center"/>
            </w:pPr>
            <w:r>
              <w:rPr>
                <w:rFonts w:hint="eastAsia"/>
              </w:rPr>
              <w:t>生产费用</w:t>
            </w:r>
          </w:p>
          <w:p w14:paraId="7B7701BF">
            <w:pPr>
              <w:jc w:val="center"/>
            </w:pPr>
            <w:r>
              <w:rPr>
                <w:rFonts w:hint="eastAsia"/>
              </w:rPr>
              <w:t>合计</w:t>
            </w:r>
          </w:p>
        </w:tc>
        <w:tc>
          <w:tcPr>
            <w:tcW w:w="1985" w:type="dxa"/>
            <w:gridSpan w:val="2"/>
          </w:tcPr>
          <w:p w14:paraId="1F8AE883">
            <w:pPr>
              <w:jc w:val="center"/>
            </w:pPr>
            <w:r>
              <w:rPr>
                <w:rFonts w:hint="eastAsia"/>
              </w:rPr>
              <w:t>产成品成本</w:t>
            </w:r>
          </w:p>
        </w:tc>
        <w:tc>
          <w:tcPr>
            <w:tcW w:w="1326" w:type="dxa"/>
            <w:vMerge w:val="restart"/>
          </w:tcPr>
          <w:p w14:paraId="2F06A143">
            <w:pPr>
              <w:jc w:val="center"/>
            </w:pPr>
            <w:r>
              <w:rPr>
                <w:rFonts w:hint="eastAsia"/>
              </w:rPr>
              <w:t>月末在产品定额费用</w:t>
            </w:r>
          </w:p>
        </w:tc>
      </w:tr>
      <w:tr w14:paraId="3F2A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20" w:type="dxa"/>
            <w:vMerge w:val="continue"/>
            <w:vAlign w:val="center"/>
          </w:tcPr>
          <w:p w14:paraId="48119619">
            <w:pPr>
              <w:jc w:val="center"/>
            </w:pPr>
          </w:p>
        </w:tc>
        <w:tc>
          <w:tcPr>
            <w:tcW w:w="1420" w:type="dxa"/>
            <w:vMerge w:val="continue"/>
          </w:tcPr>
          <w:p w14:paraId="65B82049">
            <w:pPr>
              <w:jc w:val="center"/>
            </w:pPr>
          </w:p>
        </w:tc>
        <w:tc>
          <w:tcPr>
            <w:tcW w:w="1096" w:type="dxa"/>
            <w:vMerge w:val="continue"/>
            <w:vAlign w:val="center"/>
          </w:tcPr>
          <w:p w14:paraId="63BB7D3D">
            <w:pPr>
              <w:jc w:val="center"/>
            </w:pPr>
          </w:p>
        </w:tc>
        <w:tc>
          <w:tcPr>
            <w:tcW w:w="1275" w:type="dxa"/>
            <w:vMerge w:val="continue"/>
          </w:tcPr>
          <w:p w14:paraId="2AC07C81">
            <w:pPr>
              <w:jc w:val="center"/>
            </w:pPr>
          </w:p>
        </w:tc>
        <w:tc>
          <w:tcPr>
            <w:tcW w:w="880" w:type="dxa"/>
          </w:tcPr>
          <w:p w14:paraId="3575378E">
            <w:pPr>
              <w:jc w:val="center"/>
            </w:pPr>
            <w:r>
              <w:rPr>
                <w:rFonts w:hint="eastAsia"/>
              </w:rPr>
              <w:t>总成本</w:t>
            </w:r>
          </w:p>
        </w:tc>
        <w:tc>
          <w:tcPr>
            <w:tcW w:w="1105" w:type="dxa"/>
          </w:tcPr>
          <w:p w14:paraId="6CE1227E">
            <w:pPr>
              <w:jc w:val="center"/>
            </w:pPr>
            <w:r>
              <w:rPr>
                <w:rFonts w:hint="eastAsia"/>
              </w:rPr>
              <w:t>单位成本</w:t>
            </w:r>
          </w:p>
        </w:tc>
        <w:tc>
          <w:tcPr>
            <w:tcW w:w="1326" w:type="dxa"/>
            <w:vMerge w:val="continue"/>
          </w:tcPr>
          <w:p w14:paraId="13F528CC">
            <w:pPr>
              <w:jc w:val="center"/>
            </w:pPr>
          </w:p>
        </w:tc>
      </w:tr>
      <w:tr w14:paraId="7E4A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9C73206">
            <w:pPr>
              <w:jc w:val="center"/>
            </w:pPr>
            <w:r>
              <w:rPr>
                <w:rFonts w:hint="eastAsia"/>
              </w:rPr>
              <w:t>半成品</w:t>
            </w:r>
          </w:p>
        </w:tc>
        <w:tc>
          <w:tcPr>
            <w:tcW w:w="1420" w:type="dxa"/>
          </w:tcPr>
          <w:p w14:paraId="19D6ED78">
            <w:pPr>
              <w:jc w:val="center"/>
            </w:pPr>
            <w:r>
              <w:rPr>
                <w:rFonts w:hint="eastAsia"/>
              </w:rPr>
              <w:t>6 000</w:t>
            </w:r>
          </w:p>
        </w:tc>
        <w:tc>
          <w:tcPr>
            <w:tcW w:w="1096" w:type="dxa"/>
          </w:tcPr>
          <w:p w14:paraId="6560CD8A">
            <w:pPr>
              <w:jc w:val="center"/>
            </w:pPr>
            <w:r>
              <w:rPr>
                <w:rFonts w:hint="eastAsia"/>
              </w:rPr>
              <w:t>19 600</w:t>
            </w:r>
          </w:p>
        </w:tc>
        <w:tc>
          <w:tcPr>
            <w:tcW w:w="1275" w:type="dxa"/>
          </w:tcPr>
          <w:p w14:paraId="4DBA02C5">
            <w:pPr>
              <w:jc w:val="center"/>
            </w:pPr>
            <w:r>
              <w:rPr>
                <w:rFonts w:hint="eastAsia"/>
              </w:rPr>
              <w:t>25 600</w:t>
            </w:r>
          </w:p>
        </w:tc>
        <w:tc>
          <w:tcPr>
            <w:tcW w:w="880" w:type="dxa"/>
          </w:tcPr>
          <w:p w14:paraId="74091F06">
            <w:pPr>
              <w:jc w:val="center"/>
            </w:pPr>
          </w:p>
        </w:tc>
        <w:tc>
          <w:tcPr>
            <w:tcW w:w="1105" w:type="dxa"/>
          </w:tcPr>
          <w:p w14:paraId="1CF812C2">
            <w:pPr>
              <w:jc w:val="center"/>
            </w:pPr>
          </w:p>
        </w:tc>
        <w:tc>
          <w:tcPr>
            <w:tcW w:w="1326" w:type="dxa"/>
          </w:tcPr>
          <w:p w14:paraId="73F44D67">
            <w:pPr>
              <w:jc w:val="center"/>
            </w:pPr>
            <w:r>
              <w:rPr>
                <w:rFonts w:hint="eastAsia"/>
              </w:rPr>
              <w:t>5 000</w:t>
            </w:r>
          </w:p>
        </w:tc>
      </w:tr>
      <w:tr w14:paraId="4E41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560672C">
            <w:pPr>
              <w:jc w:val="center"/>
            </w:pPr>
            <w:r>
              <w:rPr>
                <w:rFonts w:hint="eastAsia"/>
              </w:rPr>
              <w:t>直接人工</w:t>
            </w:r>
          </w:p>
        </w:tc>
        <w:tc>
          <w:tcPr>
            <w:tcW w:w="1420" w:type="dxa"/>
          </w:tcPr>
          <w:p w14:paraId="5E62C48C">
            <w:pPr>
              <w:jc w:val="center"/>
            </w:pPr>
            <w:r>
              <w:rPr>
                <w:rFonts w:hint="eastAsia"/>
              </w:rPr>
              <w:t>1 500</w:t>
            </w:r>
          </w:p>
        </w:tc>
        <w:tc>
          <w:tcPr>
            <w:tcW w:w="1096" w:type="dxa"/>
          </w:tcPr>
          <w:p w14:paraId="0E1B063B">
            <w:pPr>
              <w:jc w:val="center"/>
            </w:pPr>
            <w:r>
              <w:rPr>
                <w:rFonts w:hint="eastAsia"/>
              </w:rPr>
              <w:t>4 000</w:t>
            </w:r>
          </w:p>
        </w:tc>
        <w:tc>
          <w:tcPr>
            <w:tcW w:w="1275" w:type="dxa"/>
          </w:tcPr>
          <w:p w14:paraId="3DCAB0F8">
            <w:pPr>
              <w:jc w:val="center"/>
            </w:pPr>
            <w:r>
              <w:rPr>
                <w:rFonts w:hint="eastAsia"/>
              </w:rPr>
              <w:t>5 500</w:t>
            </w:r>
          </w:p>
        </w:tc>
        <w:tc>
          <w:tcPr>
            <w:tcW w:w="880" w:type="dxa"/>
          </w:tcPr>
          <w:p w14:paraId="23F3E207">
            <w:pPr>
              <w:jc w:val="center"/>
            </w:pPr>
          </w:p>
        </w:tc>
        <w:tc>
          <w:tcPr>
            <w:tcW w:w="1105" w:type="dxa"/>
          </w:tcPr>
          <w:p w14:paraId="5E32E867">
            <w:pPr>
              <w:jc w:val="center"/>
            </w:pPr>
          </w:p>
        </w:tc>
        <w:tc>
          <w:tcPr>
            <w:tcW w:w="1326" w:type="dxa"/>
          </w:tcPr>
          <w:p w14:paraId="620AAAA8">
            <w:pPr>
              <w:jc w:val="center"/>
            </w:pPr>
            <w:r>
              <w:rPr>
                <w:rFonts w:hint="eastAsia"/>
              </w:rPr>
              <w:t>1 600</w:t>
            </w:r>
          </w:p>
        </w:tc>
      </w:tr>
      <w:tr w14:paraId="30EC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EDA8CA1">
            <w:pPr>
              <w:jc w:val="center"/>
            </w:pPr>
            <w:r>
              <w:rPr>
                <w:rFonts w:hint="eastAsia"/>
              </w:rPr>
              <w:t>制造费用</w:t>
            </w:r>
          </w:p>
        </w:tc>
        <w:tc>
          <w:tcPr>
            <w:tcW w:w="1420" w:type="dxa"/>
          </w:tcPr>
          <w:p w14:paraId="3151D6A1">
            <w:pPr>
              <w:jc w:val="center"/>
            </w:pPr>
            <w:r>
              <w:rPr>
                <w:rFonts w:hint="eastAsia"/>
              </w:rPr>
              <w:t>3 000</w:t>
            </w:r>
          </w:p>
        </w:tc>
        <w:tc>
          <w:tcPr>
            <w:tcW w:w="1096" w:type="dxa"/>
          </w:tcPr>
          <w:p w14:paraId="2BA3A5AC">
            <w:pPr>
              <w:jc w:val="center"/>
            </w:pPr>
            <w:r>
              <w:rPr>
                <w:rFonts w:hint="eastAsia"/>
              </w:rPr>
              <w:t>9 000</w:t>
            </w:r>
          </w:p>
        </w:tc>
        <w:tc>
          <w:tcPr>
            <w:tcW w:w="1275" w:type="dxa"/>
          </w:tcPr>
          <w:p w14:paraId="40178064">
            <w:pPr>
              <w:jc w:val="center"/>
            </w:pPr>
            <w:r>
              <w:rPr>
                <w:rFonts w:hint="eastAsia"/>
              </w:rPr>
              <w:t>12 000</w:t>
            </w:r>
          </w:p>
        </w:tc>
        <w:tc>
          <w:tcPr>
            <w:tcW w:w="880" w:type="dxa"/>
          </w:tcPr>
          <w:p w14:paraId="60A54C0D">
            <w:pPr>
              <w:jc w:val="center"/>
            </w:pPr>
          </w:p>
        </w:tc>
        <w:tc>
          <w:tcPr>
            <w:tcW w:w="1105" w:type="dxa"/>
          </w:tcPr>
          <w:p w14:paraId="406372C1">
            <w:pPr>
              <w:jc w:val="center"/>
            </w:pPr>
          </w:p>
        </w:tc>
        <w:tc>
          <w:tcPr>
            <w:tcW w:w="1326" w:type="dxa"/>
          </w:tcPr>
          <w:p w14:paraId="42361C65">
            <w:pPr>
              <w:jc w:val="center"/>
            </w:pPr>
            <w:r>
              <w:rPr>
                <w:rFonts w:hint="eastAsia"/>
              </w:rPr>
              <w:t>2 500</w:t>
            </w:r>
          </w:p>
        </w:tc>
      </w:tr>
      <w:tr w14:paraId="42D7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14:paraId="710961FC">
            <w:pPr>
              <w:jc w:val="center"/>
            </w:pPr>
            <w:r>
              <w:rPr>
                <w:rFonts w:hint="eastAsia"/>
              </w:rPr>
              <w:t>合计</w:t>
            </w:r>
          </w:p>
        </w:tc>
        <w:tc>
          <w:tcPr>
            <w:tcW w:w="1420" w:type="dxa"/>
          </w:tcPr>
          <w:p w14:paraId="10010672">
            <w:pPr>
              <w:jc w:val="center"/>
            </w:pPr>
            <w:r>
              <w:rPr>
                <w:rFonts w:hint="eastAsia"/>
              </w:rPr>
              <w:t>10 500</w:t>
            </w:r>
          </w:p>
        </w:tc>
        <w:tc>
          <w:tcPr>
            <w:tcW w:w="1096" w:type="dxa"/>
          </w:tcPr>
          <w:p w14:paraId="12610DAC">
            <w:pPr>
              <w:jc w:val="center"/>
            </w:pPr>
            <w:r>
              <w:rPr>
                <w:rFonts w:hint="eastAsia"/>
              </w:rPr>
              <w:t>32 600</w:t>
            </w:r>
          </w:p>
        </w:tc>
        <w:tc>
          <w:tcPr>
            <w:tcW w:w="1275" w:type="dxa"/>
          </w:tcPr>
          <w:p w14:paraId="30563330">
            <w:pPr>
              <w:jc w:val="center"/>
            </w:pPr>
            <w:r>
              <w:rPr>
                <w:rFonts w:hint="eastAsia"/>
              </w:rPr>
              <w:t>43 100</w:t>
            </w:r>
          </w:p>
        </w:tc>
        <w:tc>
          <w:tcPr>
            <w:tcW w:w="880" w:type="dxa"/>
          </w:tcPr>
          <w:p w14:paraId="75F678A6">
            <w:pPr>
              <w:jc w:val="center"/>
            </w:pPr>
          </w:p>
        </w:tc>
        <w:tc>
          <w:tcPr>
            <w:tcW w:w="1105" w:type="dxa"/>
          </w:tcPr>
          <w:p w14:paraId="0B7F6BB3">
            <w:pPr>
              <w:jc w:val="center"/>
            </w:pPr>
          </w:p>
        </w:tc>
        <w:tc>
          <w:tcPr>
            <w:tcW w:w="1326" w:type="dxa"/>
          </w:tcPr>
          <w:p w14:paraId="32535B04">
            <w:pPr>
              <w:jc w:val="center"/>
            </w:pPr>
            <w:r>
              <w:rPr>
                <w:rFonts w:hint="eastAsia"/>
              </w:rPr>
              <w:t>9 100</w:t>
            </w:r>
          </w:p>
        </w:tc>
      </w:tr>
    </w:tbl>
    <w:p w14:paraId="5CFC9377">
      <w:pPr>
        <w:jc w:val="left"/>
        <w:rPr>
          <w:rFonts w:asciiTheme="minorHAnsi" w:hAnsiTheme="minorHAnsi" w:eastAsiaTheme="minorEastAsia"/>
        </w:rPr>
      </w:pPr>
    </w:p>
    <w:p w14:paraId="3B9438AE">
      <w:pPr>
        <w:jc w:val="left"/>
        <w:rPr>
          <w:rFonts w:asciiTheme="minorHAnsi" w:hAnsiTheme="minorHAnsi" w:eastAsiaTheme="minorEastAsia"/>
        </w:rPr>
      </w:pPr>
    </w:p>
    <w:p w14:paraId="60B222BB">
      <w:pPr>
        <w:ind w:firstLine="2940" w:firstLineChars="1400"/>
        <w:jc w:val="left"/>
        <w:rPr>
          <w:rFonts w:hint="eastAsia" w:ascii="黑体" w:hAnsi="黑体" w:eastAsia="黑体"/>
        </w:rPr>
      </w:pPr>
      <w:r>
        <w:rPr>
          <w:rFonts w:hint="eastAsia" w:ascii="黑体" w:hAnsi="黑体" w:eastAsia="黑体"/>
        </w:rPr>
        <w:t>表6 产品成本还原计算表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954"/>
        <w:gridCol w:w="713"/>
        <w:gridCol w:w="1105"/>
        <w:gridCol w:w="1105"/>
        <w:gridCol w:w="1073"/>
        <w:gridCol w:w="1186"/>
      </w:tblGrid>
      <w:tr w14:paraId="703F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2CEB4C5B">
            <w:pPr>
              <w:jc w:val="center"/>
              <w:rPr>
                <w:rFonts w:hint="eastAsia" w:asciiTheme="minorEastAsia" w:hAnsiTheme="minorEastAsia" w:eastAsiaTheme="minorEastAsia"/>
              </w:rPr>
            </w:pPr>
            <w:r>
              <w:rPr>
                <w:rFonts w:hint="eastAsia" w:asciiTheme="minorEastAsia" w:hAnsiTheme="minorEastAsia" w:eastAsiaTheme="minorEastAsia"/>
              </w:rPr>
              <w:t>项目</w:t>
            </w:r>
          </w:p>
        </w:tc>
        <w:tc>
          <w:tcPr>
            <w:tcW w:w="954" w:type="dxa"/>
          </w:tcPr>
          <w:p w14:paraId="59DD1287">
            <w:pPr>
              <w:jc w:val="center"/>
              <w:rPr>
                <w:rFonts w:hint="eastAsia" w:asciiTheme="minorEastAsia" w:hAnsiTheme="minorEastAsia" w:eastAsiaTheme="minorEastAsia"/>
              </w:rPr>
            </w:pPr>
            <w:r>
              <w:rPr>
                <w:rFonts w:hint="eastAsia" w:asciiTheme="minorEastAsia" w:hAnsiTheme="minorEastAsia" w:eastAsiaTheme="minorEastAsia"/>
              </w:rPr>
              <w:t>还原分配率</w:t>
            </w:r>
          </w:p>
        </w:tc>
        <w:tc>
          <w:tcPr>
            <w:tcW w:w="713" w:type="dxa"/>
            <w:vAlign w:val="center"/>
          </w:tcPr>
          <w:p w14:paraId="111CAC39">
            <w:pPr>
              <w:jc w:val="center"/>
              <w:rPr>
                <w:rFonts w:hint="eastAsia" w:asciiTheme="minorEastAsia" w:hAnsiTheme="minorEastAsia" w:eastAsiaTheme="minorEastAsia"/>
              </w:rPr>
            </w:pPr>
            <w:r>
              <w:rPr>
                <w:rFonts w:hint="eastAsia" w:asciiTheme="minorEastAsia" w:hAnsiTheme="minorEastAsia" w:eastAsiaTheme="minorEastAsia"/>
              </w:rPr>
              <w:t>半成品</w:t>
            </w:r>
          </w:p>
        </w:tc>
        <w:tc>
          <w:tcPr>
            <w:tcW w:w="1105" w:type="dxa"/>
            <w:vAlign w:val="center"/>
          </w:tcPr>
          <w:p w14:paraId="1407BEC2">
            <w:pPr>
              <w:jc w:val="center"/>
              <w:rPr>
                <w:rFonts w:hint="eastAsia" w:asciiTheme="minorEastAsia" w:hAnsiTheme="minorEastAsia" w:eastAsiaTheme="minorEastAsia"/>
              </w:rPr>
            </w:pPr>
            <w:r>
              <w:rPr>
                <w:rFonts w:hint="eastAsia" w:asciiTheme="minorEastAsia" w:hAnsiTheme="minorEastAsia" w:eastAsiaTheme="minorEastAsia"/>
              </w:rPr>
              <w:t>直接材料</w:t>
            </w:r>
          </w:p>
        </w:tc>
        <w:tc>
          <w:tcPr>
            <w:tcW w:w="1105" w:type="dxa"/>
            <w:vAlign w:val="center"/>
          </w:tcPr>
          <w:p w14:paraId="082DC6DC">
            <w:pPr>
              <w:jc w:val="center"/>
              <w:rPr>
                <w:rFonts w:hint="eastAsia" w:asciiTheme="minorEastAsia" w:hAnsiTheme="minorEastAsia" w:eastAsiaTheme="minorEastAsia"/>
              </w:rPr>
            </w:pPr>
            <w:r>
              <w:rPr>
                <w:rFonts w:hint="eastAsia" w:asciiTheme="minorEastAsia" w:hAnsiTheme="minorEastAsia" w:eastAsiaTheme="minorEastAsia"/>
              </w:rPr>
              <w:t>直接人工</w:t>
            </w:r>
          </w:p>
        </w:tc>
        <w:tc>
          <w:tcPr>
            <w:tcW w:w="1073" w:type="dxa"/>
            <w:vAlign w:val="center"/>
          </w:tcPr>
          <w:p w14:paraId="5F32AA1B">
            <w:pPr>
              <w:jc w:val="center"/>
              <w:rPr>
                <w:rFonts w:hint="eastAsia" w:asciiTheme="minorEastAsia" w:hAnsiTheme="minorEastAsia" w:eastAsiaTheme="minorEastAsia"/>
              </w:rPr>
            </w:pPr>
            <w:r>
              <w:rPr>
                <w:rFonts w:hint="eastAsia" w:asciiTheme="minorEastAsia" w:hAnsiTheme="minorEastAsia" w:eastAsiaTheme="minorEastAsia"/>
              </w:rPr>
              <w:t>制造费用</w:t>
            </w:r>
          </w:p>
        </w:tc>
        <w:tc>
          <w:tcPr>
            <w:tcW w:w="1186" w:type="dxa"/>
            <w:vAlign w:val="center"/>
          </w:tcPr>
          <w:p w14:paraId="35B4B2E3">
            <w:pPr>
              <w:jc w:val="center"/>
              <w:rPr>
                <w:rFonts w:hint="eastAsia" w:asciiTheme="minorEastAsia" w:hAnsiTheme="minorEastAsia" w:eastAsiaTheme="minorEastAsia"/>
              </w:rPr>
            </w:pPr>
            <w:r>
              <w:rPr>
                <w:rFonts w:hint="eastAsia" w:asciiTheme="minorEastAsia" w:hAnsiTheme="minorEastAsia" w:eastAsiaTheme="minorEastAsia"/>
              </w:rPr>
              <w:t>成本合计</w:t>
            </w:r>
          </w:p>
        </w:tc>
      </w:tr>
      <w:tr w14:paraId="0F5F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08DC7CF">
            <w:pPr>
              <w:jc w:val="left"/>
              <w:rPr>
                <w:rFonts w:hint="eastAsia" w:asciiTheme="minorEastAsia" w:hAnsiTheme="minorEastAsia" w:eastAsiaTheme="minorEastAsia"/>
              </w:rPr>
            </w:pPr>
            <w:r>
              <w:rPr>
                <w:rFonts w:hint="eastAsia" w:asciiTheme="minorEastAsia" w:hAnsiTheme="minorEastAsia" w:eastAsiaTheme="minorEastAsia"/>
              </w:rPr>
              <w:t>还原前产品成本</w:t>
            </w:r>
          </w:p>
        </w:tc>
        <w:tc>
          <w:tcPr>
            <w:tcW w:w="954" w:type="dxa"/>
          </w:tcPr>
          <w:p w14:paraId="6A373054">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13" w:type="dxa"/>
          </w:tcPr>
          <w:p w14:paraId="62460871">
            <w:pPr>
              <w:jc w:val="left"/>
              <w:rPr>
                <w:rFonts w:hint="eastAsia" w:asciiTheme="minorEastAsia" w:hAnsiTheme="minorEastAsia" w:eastAsiaTheme="minorEastAsia"/>
              </w:rPr>
            </w:pPr>
          </w:p>
        </w:tc>
        <w:tc>
          <w:tcPr>
            <w:tcW w:w="1105" w:type="dxa"/>
          </w:tcPr>
          <w:p w14:paraId="33BEAF8B">
            <w:pPr>
              <w:jc w:val="left"/>
              <w:rPr>
                <w:rFonts w:hint="eastAsia" w:asciiTheme="minorEastAsia" w:hAnsiTheme="minorEastAsia" w:eastAsiaTheme="minorEastAsia"/>
              </w:rPr>
            </w:pPr>
          </w:p>
        </w:tc>
        <w:tc>
          <w:tcPr>
            <w:tcW w:w="1105" w:type="dxa"/>
          </w:tcPr>
          <w:p w14:paraId="35612ED4">
            <w:pPr>
              <w:jc w:val="left"/>
              <w:rPr>
                <w:rFonts w:hint="eastAsia" w:asciiTheme="minorEastAsia" w:hAnsiTheme="minorEastAsia" w:eastAsiaTheme="minorEastAsia"/>
              </w:rPr>
            </w:pPr>
          </w:p>
        </w:tc>
        <w:tc>
          <w:tcPr>
            <w:tcW w:w="1073" w:type="dxa"/>
          </w:tcPr>
          <w:p w14:paraId="6C4E51DB">
            <w:pPr>
              <w:jc w:val="left"/>
              <w:rPr>
                <w:rFonts w:hint="eastAsia" w:asciiTheme="minorEastAsia" w:hAnsiTheme="minorEastAsia" w:eastAsiaTheme="minorEastAsia"/>
              </w:rPr>
            </w:pPr>
          </w:p>
        </w:tc>
        <w:tc>
          <w:tcPr>
            <w:tcW w:w="1186" w:type="dxa"/>
          </w:tcPr>
          <w:p w14:paraId="13A72C68">
            <w:pPr>
              <w:jc w:val="left"/>
              <w:rPr>
                <w:rFonts w:hint="eastAsia" w:asciiTheme="minorEastAsia" w:hAnsiTheme="minorEastAsia" w:eastAsiaTheme="minorEastAsia"/>
              </w:rPr>
            </w:pPr>
          </w:p>
        </w:tc>
      </w:tr>
      <w:tr w14:paraId="230B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69A3382">
            <w:pPr>
              <w:jc w:val="left"/>
              <w:rPr>
                <w:rFonts w:hint="eastAsia" w:asciiTheme="minorEastAsia" w:hAnsiTheme="minorEastAsia" w:eastAsiaTheme="minorEastAsia"/>
              </w:rPr>
            </w:pPr>
            <w:r>
              <w:rPr>
                <w:rFonts w:hint="eastAsia" w:asciiTheme="minorEastAsia" w:hAnsiTheme="minorEastAsia" w:eastAsiaTheme="minorEastAsia"/>
              </w:rPr>
              <w:t>本月所产半成品成本</w:t>
            </w:r>
          </w:p>
        </w:tc>
        <w:tc>
          <w:tcPr>
            <w:tcW w:w="954" w:type="dxa"/>
          </w:tcPr>
          <w:p w14:paraId="74B6DF82">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13" w:type="dxa"/>
          </w:tcPr>
          <w:p w14:paraId="26A983E7">
            <w:pPr>
              <w:jc w:val="left"/>
              <w:rPr>
                <w:rFonts w:hint="eastAsia" w:asciiTheme="minorEastAsia" w:hAnsiTheme="minorEastAsia" w:eastAsiaTheme="minorEastAsia"/>
              </w:rPr>
            </w:pPr>
          </w:p>
        </w:tc>
        <w:tc>
          <w:tcPr>
            <w:tcW w:w="1105" w:type="dxa"/>
          </w:tcPr>
          <w:p w14:paraId="5035EA31">
            <w:pPr>
              <w:jc w:val="left"/>
              <w:rPr>
                <w:rFonts w:hint="eastAsia" w:asciiTheme="minorEastAsia" w:hAnsiTheme="minorEastAsia" w:eastAsiaTheme="minorEastAsia"/>
              </w:rPr>
            </w:pPr>
          </w:p>
        </w:tc>
        <w:tc>
          <w:tcPr>
            <w:tcW w:w="1105" w:type="dxa"/>
          </w:tcPr>
          <w:p w14:paraId="3F663943">
            <w:pPr>
              <w:jc w:val="left"/>
              <w:rPr>
                <w:rFonts w:hint="eastAsia" w:asciiTheme="minorEastAsia" w:hAnsiTheme="minorEastAsia" w:eastAsiaTheme="minorEastAsia"/>
              </w:rPr>
            </w:pPr>
          </w:p>
        </w:tc>
        <w:tc>
          <w:tcPr>
            <w:tcW w:w="1073" w:type="dxa"/>
          </w:tcPr>
          <w:p w14:paraId="4FAF828D">
            <w:pPr>
              <w:jc w:val="left"/>
              <w:rPr>
                <w:rFonts w:hint="eastAsia" w:asciiTheme="minorEastAsia" w:hAnsiTheme="minorEastAsia" w:eastAsiaTheme="minorEastAsia"/>
              </w:rPr>
            </w:pPr>
          </w:p>
        </w:tc>
        <w:tc>
          <w:tcPr>
            <w:tcW w:w="1186" w:type="dxa"/>
          </w:tcPr>
          <w:p w14:paraId="1B303271">
            <w:pPr>
              <w:jc w:val="left"/>
              <w:rPr>
                <w:rFonts w:hint="eastAsia" w:asciiTheme="minorEastAsia" w:hAnsiTheme="minorEastAsia" w:eastAsiaTheme="minorEastAsia"/>
              </w:rPr>
            </w:pPr>
          </w:p>
        </w:tc>
      </w:tr>
      <w:tr w14:paraId="541E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92A8C44">
            <w:pPr>
              <w:jc w:val="left"/>
              <w:rPr>
                <w:rFonts w:hint="eastAsia" w:asciiTheme="minorEastAsia" w:hAnsiTheme="minorEastAsia" w:eastAsiaTheme="minorEastAsia"/>
              </w:rPr>
            </w:pPr>
            <w:r>
              <w:rPr>
                <w:rFonts w:hint="eastAsia" w:asciiTheme="minorEastAsia" w:hAnsiTheme="minorEastAsia" w:eastAsiaTheme="minorEastAsia"/>
              </w:rPr>
              <w:t>成本还原</w:t>
            </w:r>
          </w:p>
        </w:tc>
        <w:tc>
          <w:tcPr>
            <w:tcW w:w="954" w:type="dxa"/>
          </w:tcPr>
          <w:p w14:paraId="1053CDD2">
            <w:pPr>
              <w:jc w:val="center"/>
              <w:rPr>
                <w:rFonts w:hint="eastAsia" w:asciiTheme="minorEastAsia" w:hAnsiTheme="minorEastAsia" w:eastAsiaTheme="minorEastAsia"/>
              </w:rPr>
            </w:pPr>
          </w:p>
        </w:tc>
        <w:tc>
          <w:tcPr>
            <w:tcW w:w="713" w:type="dxa"/>
          </w:tcPr>
          <w:p w14:paraId="7A0B9ED8">
            <w:pPr>
              <w:jc w:val="left"/>
              <w:rPr>
                <w:rFonts w:hint="eastAsia" w:asciiTheme="minorEastAsia" w:hAnsiTheme="minorEastAsia" w:eastAsiaTheme="minorEastAsia"/>
              </w:rPr>
            </w:pPr>
          </w:p>
        </w:tc>
        <w:tc>
          <w:tcPr>
            <w:tcW w:w="1105" w:type="dxa"/>
          </w:tcPr>
          <w:p w14:paraId="2AD9AF18">
            <w:pPr>
              <w:jc w:val="left"/>
              <w:rPr>
                <w:rFonts w:hint="eastAsia" w:asciiTheme="minorEastAsia" w:hAnsiTheme="minorEastAsia" w:eastAsiaTheme="minorEastAsia"/>
              </w:rPr>
            </w:pPr>
          </w:p>
        </w:tc>
        <w:tc>
          <w:tcPr>
            <w:tcW w:w="1105" w:type="dxa"/>
          </w:tcPr>
          <w:p w14:paraId="7C1EF179">
            <w:pPr>
              <w:jc w:val="left"/>
              <w:rPr>
                <w:rFonts w:hint="eastAsia" w:asciiTheme="minorEastAsia" w:hAnsiTheme="minorEastAsia" w:eastAsiaTheme="minorEastAsia"/>
              </w:rPr>
            </w:pPr>
          </w:p>
        </w:tc>
        <w:tc>
          <w:tcPr>
            <w:tcW w:w="1073" w:type="dxa"/>
          </w:tcPr>
          <w:p w14:paraId="4A22B348">
            <w:pPr>
              <w:jc w:val="left"/>
              <w:rPr>
                <w:rFonts w:hint="eastAsia" w:asciiTheme="minorEastAsia" w:hAnsiTheme="minorEastAsia" w:eastAsiaTheme="minorEastAsia"/>
              </w:rPr>
            </w:pPr>
          </w:p>
        </w:tc>
        <w:tc>
          <w:tcPr>
            <w:tcW w:w="1186" w:type="dxa"/>
          </w:tcPr>
          <w:p w14:paraId="3044A29B">
            <w:pPr>
              <w:jc w:val="left"/>
              <w:rPr>
                <w:rFonts w:hint="eastAsia" w:asciiTheme="minorEastAsia" w:hAnsiTheme="minorEastAsia" w:eastAsiaTheme="minorEastAsia"/>
              </w:rPr>
            </w:pPr>
          </w:p>
        </w:tc>
      </w:tr>
      <w:tr w14:paraId="3438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E6FBE56">
            <w:pPr>
              <w:jc w:val="left"/>
              <w:rPr>
                <w:rFonts w:hint="eastAsia" w:asciiTheme="minorEastAsia" w:hAnsiTheme="minorEastAsia" w:eastAsiaTheme="minorEastAsia"/>
              </w:rPr>
            </w:pPr>
            <w:r>
              <w:rPr>
                <w:rFonts w:hint="eastAsia" w:asciiTheme="minorEastAsia" w:hAnsiTheme="minorEastAsia" w:eastAsiaTheme="minorEastAsia"/>
              </w:rPr>
              <w:t>还原后产品成本</w:t>
            </w:r>
          </w:p>
        </w:tc>
        <w:tc>
          <w:tcPr>
            <w:tcW w:w="954" w:type="dxa"/>
          </w:tcPr>
          <w:p w14:paraId="5FE5B3DF">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13" w:type="dxa"/>
          </w:tcPr>
          <w:p w14:paraId="0A32488F">
            <w:pPr>
              <w:jc w:val="left"/>
              <w:rPr>
                <w:rFonts w:hint="eastAsia" w:asciiTheme="minorEastAsia" w:hAnsiTheme="minorEastAsia" w:eastAsiaTheme="minorEastAsia"/>
              </w:rPr>
            </w:pPr>
          </w:p>
        </w:tc>
        <w:tc>
          <w:tcPr>
            <w:tcW w:w="1105" w:type="dxa"/>
          </w:tcPr>
          <w:p w14:paraId="4616418F">
            <w:pPr>
              <w:jc w:val="left"/>
              <w:rPr>
                <w:rFonts w:hint="eastAsia" w:asciiTheme="minorEastAsia" w:hAnsiTheme="minorEastAsia" w:eastAsiaTheme="minorEastAsia"/>
              </w:rPr>
            </w:pPr>
          </w:p>
        </w:tc>
        <w:tc>
          <w:tcPr>
            <w:tcW w:w="1105" w:type="dxa"/>
          </w:tcPr>
          <w:p w14:paraId="5EDDD9D9">
            <w:pPr>
              <w:jc w:val="left"/>
              <w:rPr>
                <w:rFonts w:hint="eastAsia" w:asciiTheme="minorEastAsia" w:hAnsiTheme="minorEastAsia" w:eastAsiaTheme="minorEastAsia"/>
              </w:rPr>
            </w:pPr>
          </w:p>
        </w:tc>
        <w:tc>
          <w:tcPr>
            <w:tcW w:w="1073" w:type="dxa"/>
          </w:tcPr>
          <w:p w14:paraId="7FFB3DEF">
            <w:pPr>
              <w:jc w:val="left"/>
              <w:rPr>
                <w:rFonts w:hint="eastAsia" w:asciiTheme="minorEastAsia" w:hAnsiTheme="minorEastAsia" w:eastAsiaTheme="minorEastAsia"/>
              </w:rPr>
            </w:pPr>
          </w:p>
        </w:tc>
        <w:tc>
          <w:tcPr>
            <w:tcW w:w="1186" w:type="dxa"/>
          </w:tcPr>
          <w:p w14:paraId="6483ED70">
            <w:pPr>
              <w:jc w:val="left"/>
              <w:rPr>
                <w:rFonts w:hint="eastAsia" w:asciiTheme="minorEastAsia" w:hAnsiTheme="minorEastAsia" w:eastAsiaTheme="minorEastAsia"/>
              </w:rPr>
            </w:pPr>
          </w:p>
        </w:tc>
      </w:tr>
    </w:tbl>
    <w:p w14:paraId="2CBC0BC6">
      <w:pPr>
        <w:spacing w:line="360" w:lineRule="auto"/>
        <w:jc w:val="left"/>
        <w:rPr>
          <w:rFonts w:hint="eastAsia" w:ascii="宋体" w:hAnsi="宋体"/>
          <w:szCs w:val="21"/>
        </w:rPr>
      </w:pPr>
    </w:p>
    <w:p w14:paraId="451C83F2">
      <w:pPr>
        <w:spacing w:line="360" w:lineRule="auto"/>
        <w:jc w:val="left"/>
        <w:rPr>
          <w:rFonts w:hint="eastAsia" w:ascii="宋体" w:hAnsi="宋体"/>
          <w:szCs w:val="21"/>
        </w:rPr>
      </w:pPr>
    </w:p>
    <w:p w14:paraId="71FEB829">
      <w:pPr>
        <w:spacing w:line="360" w:lineRule="auto"/>
        <w:jc w:val="left"/>
        <w:rPr>
          <w:rFonts w:hint="eastAsia" w:ascii="宋体" w:hAnsi="宋体"/>
          <w:szCs w:val="21"/>
        </w:rPr>
      </w:pPr>
    </w:p>
    <w:p w14:paraId="041ECE93">
      <w:pPr>
        <w:rPr>
          <w:rFonts w:hint="eastAsia"/>
          <w:lang w:val="en-US" w:eastAsia="zh-CN"/>
        </w:rPr>
      </w:pPr>
      <w:r>
        <w:rPr>
          <w:rFonts w:hint="eastAsia"/>
          <w:lang w:val="en-US" w:eastAsia="zh-CN"/>
        </w:rPr>
        <w:t>答案</w:t>
      </w:r>
    </w:p>
    <w:p w14:paraId="2124832C">
      <w:pPr>
        <w:spacing w:line="360" w:lineRule="auto"/>
        <w:rPr>
          <w:rFonts w:hint="eastAsia" w:ascii="宋体" w:hAnsi="宋体"/>
          <w:b/>
          <w:szCs w:val="21"/>
        </w:rPr>
      </w:pPr>
      <w:r>
        <w:rPr>
          <w:rFonts w:hint="eastAsia" w:ascii="宋体" w:hAnsi="宋体"/>
          <w:b/>
          <w:szCs w:val="21"/>
        </w:rPr>
        <w:t>一、单项选择题</w:t>
      </w:r>
    </w:p>
    <w:p w14:paraId="654A3786">
      <w:r>
        <w:rPr>
          <w:rFonts w:hint="eastAsia"/>
        </w:rPr>
        <w:t xml:space="preserve">1. D   2. C   3 D   4. A   5 C   6 D   7.D    8. D </w:t>
      </w:r>
    </w:p>
    <w:p w14:paraId="76A460BE">
      <w:pPr>
        <w:rPr>
          <w:rFonts w:hint="eastAsia"/>
        </w:rPr>
      </w:pPr>
      <w:r>
        <w:rPr>
          <w:rFonts w:hint="eastAsia"/>
        </w:rPr>
        <w:t xml:space="preserve">9. A   10. D   11 D </w:t>
      </w:r>
    </w:p>
    <w:p w14:paraId="7A3FAA06">
      <w:pPr>
        <w:spacing w:line="360" w:lineRule="auto"/>
        <w:rPr>
          <w:rFonts w:hint="eastAsia" w:ascii="宋体" w:hAnsi="宋体"/>
          <w:b/>
          <w:szCs w:val="21"/>
        </w:rPr>
      </w:pPr>
      <w:r>
        <w:rPr>
          <w:rFonts w:hint="eastAsia" w:ascii="宋体" w:hAnsi="宋体"/>
          <w:b/>
          <w:szCs w:val="21"/>
        </w:rPr>
        <w:t>二、多项选择题</w:t>
      </w:r>
    </w:p>
    <w:p w14:paraId="3B6B4B3E">
      <w:pPr>
        <w:rPr>
          <w:rFonts w:hint="eastAsia"/>
        </w:rPr>
      </w:pPr>
      <w:r>
        <w:rPr>
          <w:rFonts w:hint="eastAsia"/>
        </w:rPr>
        <w:t>1. ABD</w:t>
      </w:r>
      <w:r>
        <w:tab/>
      </w:r>
      <w:r>
        <w:tab/>
      </w:r>
      <w:r>
        <w:rPr>
          <w:rFonts w:hint="eastAsia"/>
        </w:rPr>
        <w:t>2. BCD</w:t>
      </w:r>
      <w:r>
        <w:tab/>
      </w:r>
      <w:r>
        <w:tab/>
      </w:r>
      <w:r>
        <w:rPr>
          <w:rFonts w:hint="eastAsia"/>
        </w:rPr>
        <w:t>3. ABC</w:t>
      </w:r>
    </w:p>
    <w:p w14:paraId="6263CCC2">
      <w:pPr>
        <w:spacing w:line="360" w:lineRule="auto"/>
        <w:rPr>
          <w:rFonts w:hint="eastAsia" w:ascii="宋体" w:hAnsi="宋体"/>
          <w:b/>
          <w:szCs w:val="21"/>
        </w:rPr>
      </w:pPr>
      <w:r>
        <w:rPr>
          <w:rFonts w:hint="eastAsia" w:ascii="宋体" w:hAnsi="宋体"/>
          <w:b/>
          <w:szCs w:val="21"/>
        </w:rPr>
        <w:t>三、判断题</w:t>
      </w:r>
    </w:p>
    <w:p w14:paraId="38FA0BE9">
      <w:pPr>
        <w:rPr>
          <w:rFonts w:hint="eastAsia"/>
        </w:rPr>
      </w:pPr>
      <w:r>
        <w:rPr>
          <w:rFonts w:hint="eastAsia"/>
        </w:rPr>
        <w:t>1.对  2. 对  3. 对  4. 错  5.  错  6. 对  7. 对  8. 错  9. 对  10. 对</w:t>
      </w:r>
    </w:p>
    <w:p w14:paraId="20E14D16">
      <w:pPr>
        <w:rPr>
          <w:rFonts w:hint="eastAsia"/>
        </w:rPr>
      </w:pPr>
      <w:r>
        <w:rPr>
          <w:rFonts w:hint="eastAsia"/>
        </w:rPr>
        <w:t xml:space="preserve">11. 对 12. 对 13. 对  14. 错 15. 错  </w:t>
      </w:r>
    </w:p>
    <w:p w14:paraId="30683998">
      <w:pPr>
        <w:spacing w:line="360" w:lineRule="auto"/>
        <w:rPr>
          <w:rFonts w:ascii="宋体" w:hAnsi="宋体"/>
          <w:b/>
          <w:szCs w:val="21"/>
        </w:rPr>
      </w:pPr>
      <w:r>
        <w:rPr>
          <w:rFonts w:hint="eastAsia" w:ascii="宋体" w:hAnsi="宋体"/>
          <w:b/>
          <w:szCs w:val="21"/>
        </w:rPr>
        <w:t>四、计算题（每</w:t>
      </w:r>
      <w:r>
        <w:rPr>
          <w:rFonts w:hint="eastAsia" w:ascii="宋体" w:hAnsi="宋体"/>
          <w:b/>
          <w:color w:val="000000"/>
          <w:szCs w:val="21"/>
        </w:rPr>
        <w:t>小</w:t>
      </w:r>
      <w:r>
        <w:rPr>
          <w:rFonts w:hint="eastAsia" w:ascii="宋体" w:hAnsi="宋体"/>
          <w:b/>
          <w:szCs w:val="21"/>
        </w:rPr>
        <w:t>题</w:t>
      </w:r>
      <w:r>
        <w:rPr>
          <w:rFonts w:ascii="宋体" w:hAnsi="宋体"/>
          <w:b/>
          <w:szCs w:val="21"/>
        </w:rPr>
        <w:t>10</w:t>
      </w:r>
      <w:r>
        <w:rPr>
          <w:rFonts w:hint="eastAsia" w:ascii="宋体" w:hAnsi="宋体"/>
          <w:b/>
          <w:szCs w:val="21"/>
        </w:rPr>
        <w:t>分，共2</w:t>
      </w:r>
      <w:r>
        <w:rPr>
          <w:rFonts w:ascii="宋体" w:hAnsi="宋体"/>
          <w:b/>
          <w:szCs w:val="21"/>
        </w:rPr>
        <w:t>0</w:t>
      </w:r>
      <w:r>
        <w:rPr>
          <w:rFonts w:hint="eastAsia" w:ascii="宋体" w:hAnsi="宋体"/>
          <w:b/>
          <w:szCs w:val="21"/>
        </w:rPr>
        <w:t>分）</w:t>
      </w:r>
    </w:p>
    <w:p w14:paraId="0596BB7A">
      <w:pPr>
        <w:spacing w:line="360" w:lineRule="auto"/>
        <w:rPr>
          <w:rFonts w:hint="eastAsia" w:ascii="宋体" w:hAnsi="宋体"/>
          <w:b/>
          <w:szCs w:val="21"/>
        </w:rPr>
      </w:pPr>
      <w:r>
        <w:rPr>
          <w:rFonts w:hint="eastAsia" w:ascii="宋体" w:hAnsi="宋体"/>
          <w:b/>
          <w:szCs w:val="21"/>
        </w:rPr>
        <w:t>1</w:t>
      </w:r>
    </w:p>
    <w:p w14:paraId="46A49B26">
      <w:pPr>
        <w:rPr>
          <w:rFonts w:hint="eastAsia" w:ascii="等线" w:hAnsi="等线" w:eastAsia="等线"/>
          <w:color w:val="000000"/>
          <w:szCs w:val="21"/>
          <w:lang w:bidi="ar"/>
        </w:rPr>
      </w:pPr>
      <w:r>
        <w:drawing>
          <wp:inline distT="0" distB="0" distL="114300" distR="114300">
            <wp:extent cx="5422900" cy="35052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422900" cy="3505200"/>
                    </a:xfrm>
                    <a:prstGeom prst="rect">
                      <a:avLst/>
                    </a:prstGeom>
                    <a:noFill/>
                    <a:ln>
                      <a:noFill/>
                    </a:ln>
                  </pic:spPr>
                </pic:pic>
              </a:graphicData>
            </a:graphic>
          </wp:inline>
        </w:drawing>
      </w:r>
      <w:r>
        <w:rPr>
          <w:rFonts w:hint="eastAsia" w:ascii="等线" w:hAnsi="等线" w:eastAsia="等线"/>
          <w:color w:val="000000"/>
          <w:szCs w:val="21"/>
          <w:lang w:bidi="ar"/>
        </w:rPr>
        <w:t xml:space="preserve"> </w:t>
      </w:r>
      <w:r>
        <w:rPr>
          <w:rFonts w:hint="eastAsia"/>
        </w:rPr>
        <w:t xml:space="preserve"> </w:t>
      </w:r>
    </w:p>
    <w:p w14:paraId="3802BD9F">
      <w:pPr>
        <w:rPr>
          <w:rFonts w:hint="eastAsia" w:ascii="等线" w:hAnsi="等线" w:eastAsia="等线"/>
          <w:color w:val="000000"/>
          <w:szCs w:val="21"/>
          <w:lang w:bidi="ar"/>
        </w:rPr>
      </w:pPr>
      <w:r>
        <w:rPr>
          <w:rFonts w:hint="eastAsia"/>
        </w:rPr>
        <w:t xml:space="preserve"> </w:t>
      </w:r>
    </w:p>
    <w:p w14:paraId="71B2ECAF">
      <w:pPr>
        <w:rPr>
          <w:rFonts w:hint="eastAsia" w:ascii="等线" w:hAnsi="等线" w:eastAsia="等线"/>
          <w:color w:val="000000"/>
          <w:szCs w:val="21"/>
          <w:lang w:bidi="ar"/>
        </w:rPr>
      </w:pPr>
      <w:r>
        <w:drawing>
          <wp:inline distT="0" distB="0" distL="114300" distR="114300">
            <wp:extent cx="5086350" cy="13335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086350" cy="1333500"/>
                    </a:xfrm>
                    <a:prstGeom prst="rect">
                      <a:avLst/>
                    </a:prstGeom>
                    <a:noFill/>
                    <a:ln>
                      <a:noFill/>
                    </a:ln>
                  </pic:spPr>
                </pic:pic>
              </a:graphicData>
            </a:graphic>
          </wp:inline>
        </w:drawing>
      </w:r>
      <w:r>
        <w:rPr>
          <w:rFonts w:hint="eastAsia"/>
        </w:rPr>
        <w:t xml:space="preserve"> </w:t>
      </w:r>
    </w:p>
    <w:p w14:paraId="607A9A02">
      <w:r>
        <w:rPr>
          <w:rFonts w:hint="eastAsia"/>
        </w:rPr>
        <w:t xml:space="preserve"> </w:t>
      </w:r>
      <w:r>
        <w:drawing>
          <wp:inline distT="0" distB="0" distL="114300" distR="114300">
            <wp:extent cx="4853305" cy="2958465"/>
            <wp:effectExtent l="0" t="0" r="10795"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4853305" cy="2958465"/>
                    </a:xfrm>
                    <a:prstGeom prst="rect">
                      <a:avLst/>
                    </a:prstGeom>
                    <a:noFill/>
                    <a:ln>
                      <a:noFill/>
                    </a:ln>
                  </pic:spPr>
                </pic:pic>
              </a:graphicData>
            </a:graphic>
          </wp:inline>
        </w:drawing>
      </w:r>
    </w:p>
    <w:p w14:paraId="75E7D301"/>
    <w:p w14:paraId="68A0B0D6"/>
    <w:p w14:paraId="7C74221C"/>
    <w:p w14:paraId="0133FCF3">
      <w:pPr>
        <w:rPr>
          <w:rFonts w:ascii="宋体" w:hAnsi="宋体"/>
          <w:b/>
          <w:szCs w:val="21"/>
        </w:rPr>
      </w:pPr>
      <w:r>
        <w:rPr>
          <w:rFonts w:hint="eastAsia" w:ascii="宋体" w:hAnsi="宋体"/>
          <w:b/>
          <w:szCs w:val="21"/>
        </w:rPr>
        <w:t>五、综合题（15分）</w:t>
      </w:r>
    </w:p>
    <w:p w14:paraId="3F11F528">
      <w:pPr>
        <w:rPr>
          <w:rFonts w:ascii="宋体" w:hAnsi="宋体"/>
          <w:b/>
          <w:szCs w:val="21"/>
        </w:rPr>
      </w:pPr>
      <w:r>
        <w:drawing>
          <wp:inline distT="0" distB="0" distL="114300" distR="114300">
            <wp:extent cx="4946650" cy="1692910"/>
            <wp:effectExtent l="0" t="0" r="6350" b="88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4946650" cy="1692910"/>
                    </a:xfrm>
                    <a:prstGeom prst="rect">
                      <a:avLst/>
                    </a:prstGeom>
                    <a:noFill/>
                    <a:ln>
                      <a:noFill/>
                    </a:ln>
                  </pic:spPr>
                </pic:pic>
              </a:graphicData>
            </a:graphic>
          </wp:inline>
        </w:drawing>
      </w:r>
    </w:p>
    <w:p w14:paraId="0FEA8C8D">
      <w:pPr>
        <w:rPr>
          <w:rFonts w:ascii="宋体" w:hAnsi="宋体"/>
          <w:b/>
          <w:szCs w:val="21"/>
        </w:rPr>
      </w:pPr>
      <w:r>
        <w:drawing>
          <wp:inline distT="0" distB="0" distL="114300" distR="114300">
            <wp:extent cx="5049520" cy="1226820"/>
            <wp:effectExtent l="0" t="0" r="5080" b="508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049520" cy="1226820"/>
                    </a:xfrm>
                    <a:prstGeom prst="rect">
                      <a:avLst/>
                    </a:prstGeom>
                    <a:noFill/>
                    <a:ln>
                      <a:noFill/>
                    </a:ln>
                  </pic:spPr>
                </pic:pic>
              </a:graphicData>
            </a:graphic>
          </wp:inline>
        </w:drawing>
      </w:r>
    </w:p>
    <w:p w14:paraId="16B762A5">
      <w:pPr>
        <w:rPr>
          <w:rFonts w:hint="eastAsia"/>
          <w:lang w:val="en-US" w:eastAsia="zh-CN"/>
        </w:rPr>
      </w:pPr>
      <w:r>
        <w:drawing>
          <wp:inline distT="0" distB="0" distL="114300" distR="114300">
            <wp:extent cx="5441950" cy="145415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441950" cy="1454150"/>
                    </a:xfrm>
                    <a:prstGeom prst="rect">
                      <a:avLst/>
                    </a:prstGeom>
                    <a:noFill/>
                    <a:ln>
                      <a:noFill/>
                    </a:ln>
                  </pic:spPr>
                </pic:pic>
              </a:graphicData>
            </a:graphic>
          </wp:inline>
        </w:drawing>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9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2025-06-14T14:54:30Z</dcterms:created>
  <dc:creator>冯之琳</dc:creator>
  <cp:lastModifiedBy>冯之琳</cp:lastModifiedBy>
  <dcterms:modified xsi:type="dcterms:W3CDTF">2025-06-14T14:58:53Z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937AE14A432C42E786A4D3FF43B14206_12</vt:lpwstr>
  </property>
</Properties>
</file>