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hint="default" w:ascii="宋体" w:hAnsi="宋体" w:eastAsia="宋体"/>
          <w:b/>
          <w:bCs/>
          <w:lang w:val="en-US" w:eastAsia="zh-CN"/>
        </w:rPr>
      </w:pPr>
      <w:r>
        <w:rPr>
          <w:rFonts w:hint="eastAsia"/>
          <w:szCs w:val="21"/>
          <w:u w:val="single"/>
        </w:rPr>
        <w:t>成本会计</w:t>
      </w:r>
      <w:r>
        <w:rPr>
          <w:rFonts w:hint="eastAsia"/>
          <w:szCs w:val="21"/>
          <w:u w:val="single"/>
          <w:lang w:val="en-US" w:eastAsia="zh-CN"/>
        </w:rPr>
        <w:t>复习资料</w:t>
      </w:r>
    </w:p>
    <w:p>
      <w:pPr>
        <w:spacing w:line="360" w:lineRule="auto"/>
        <w:rPr>
          <w:rFonts w:ascii="宋体" w:hAnsi="宋体"/>
          <w:b/>
          <w:bCs/>
        </w:rPr>
      </w:pPr>
      <w:r>
        <w:rPr>
          <w:rFonts w:hint="eastAsia" w:ascii="宋体" w:hAnsi="宋体"/>
          <w:b/>
          <w:bCs/>
        </w:rPr>
        <w:t>一、名词解释</w:t>
      </w:r>
    </w:p>
    <w:p>
      <w:pPr>
        <w:spacing w:line="360" w:lineRule="auto"/>
        <w:ind w:left="315" w:hanging="315" w:hangingChars="150"/>
        <w:rPr>
          <w:rFonts w:ascii="宋体" w:hAnsi="宋体"/>
        </w:rPr>
      </w:pPr>
      <w:r>
        <w:rPr>
          <w:rFonts w:hint="eastAsia" w:ascii="宋体" w:hAnsi="宋体"/>
        </w:rPr>
        <w:t>1、定额法</w:t>
      </w:r>
    </w:p>
    <w:p>
      <w:pPr>
        <w:spacing w:line="360" w:lineRule="auto"/>
        <w:ind w:left="315" w:hanging="315" w:hangingChars="150"/>
        <w:rPr>
          <w:rFonts w:ascii="宋体" w:hAnsi="宋体"/>
        </w:rPr>
      </w:pPr>
      <w:r>
        <w:rPr>
          <w:rFonts w:hint="eastAsia" w:ascii="宋体" w:hAnsi="宋体"/>
        </w:rPr>
        <w:t>2、顺序分配法</w:t>
      </w:r>
    </w:p>
    <w:p>
      <w:pPr>
        <w:numPr>
          <w:ilvl w:val="0"/>
          <w:numId w:val="1"/>
        </w:numPr>
        <w:spacing w:line="360" w:lineRule="auto"/>
        <w:ind w:left="315" w:hanging="315" w:hangingChars="150"/>
        <w:rPr>
          <w:rFonts w:ascii="宋体" w:hAnsi="宋体"/>
        </w:rPr>
      </w:pPr>
      <w:r>
        <w:rPr>
          <w:rFonts w:hint="eastAsia" w:ascii="宋体" w:hAnsi="宋体"/>
        </w:rPr>
        <w:t>定额比例法</w:t>
      </w:r>
    </w:p>
    <w:p>
      <w:pPr>
        <w:spacing w:line="360" w:lineRule="auto"/>
        <w:rPr>
          <w:rFonts w:ascii="宋体" w:hAnsi="宋体"/>
        </w:rPr>
      </w:pPr>
      <w:r>
        <w:rPr>
          <w:rFonts w:hint="eastAsia" w:ascii="宋体" w:hAnsi="宋体"/>
        </w:rPr>
        <w:t>4、废品损失</w:t>
      </w:r>
    </w:p>
    <w:p>
      <w:pPr>
        <w:spacing w:line="360" w:lineRule="auto"/>
        <w:rPr>
          <w:rFonts w:ascii="宋体" w:hAnsi="宋体"/>
        </w:rPr>
      </w:pPr>
      <w:r>
        <w:rPr>
          <w:rFonts w:hint="eastAsia" w:ascii="宋体" w:hAnsi="宋体"/>
        </w:rPr>
        <w:t>5、平行结转分步法</w:t>
      </w:r>
    </w:p>
    <w:p>
      <w:pPr>
        <w:spacing w:line="360" w:lineRule="auto"/>
        <w:ind w:left="315" w:hanging="315" w:hangingChars="150"/>
        <w:rPr>
          <w:rFonts w:ascii="宋体" w:hAnsi="宋体"/>
          <w:sz w:val="21"/>
          <w:szCs w:val="21"/>
        </w:rPr>
      </w:pPr>
      <w:r>
        <w:rPr>
          <w:rFonts w:hint="eastAsia" w:ascii="宋体" w:hAnsi="宋体"/>
        </w:rPr>
        <w:t>6、</w:t>
      </w:r>
      <w:r>
        <w:rPr>
          <w:rFonts w:hint="eastAsia" w:ascii="宋体" w:hAnsi="宋体" w:cs="宋体"/>
          <w:sz w:val="21"/>
          <w:szCs w:val="21"/>
        </w:rPr>
        <w:t>约当产量法</w:t>
      </w:r>
    </w:p>
    <w:p>
      <w:pPr>
        <w:spacing w:line="360" w:lineRule="auto"/>
        <w:ind w:left="315" w:hanging="315" w:hangingChars="150"/>
        <w:rPr>
          <w:rFonts w:ascii="宋体" w:hAnsi="宋体"/>
        </w:rPr>
      </w:pPr>
    </w:p>
    <w:p>
      <w:pPr>
        <w:spacing w:line="360" w:lineRule="auto"/>
        <w:rPr>
          <w:rFonts w:ascii="宋体" w:hAnsi="宋体"/>
          <w:b/>
          <w:bCs/>
        </w:rPr>
      </w:pPr>
      <w:r>
        <w:rPr>
          <w:rFonts w:hint="eastAsia" w:ascii="宋体" w:hAnsi="宋体"/>
          <w:b/>
          <w:bCs/>
        </w:rPr>
        <w:t>二、简答题</w:t>
      </w:r>
    </w:p>
    <w:p>
      <w:pPr>
        <w:spacing w:line="360" w:lineRule="auto"/>
        <w:rPr>
          <w:rFonts w:ascii="宋体" w:hAnsi="宋体"/>
        </w:rPr>
      </w:pPr>
      <w:r>
        <w:rPr>
          <w:rFonts w:hint="eastAsia" w:ascii="宋体" w:hAnsi="宋体"/>
        </w:rPr>
        <w:t>1、简述成本的作用？</w:t>
      </w:r>
    </w:p>
    <w:p>
      <w:pPr>
        <w:spacing w:line="360" w:lineRule="auto"/>
        <w:rPr>
          <w:rFonts w:ascii="宋体" w:hAnsi="宋体"/>
        </w:rPr>
      </w:pPr>
      <w:r>
        <w:rPr>
          <w:rFonts w:hint="eastAsia" w:ascii="宋体" w:hAnsi="宋体"/>
        </w:rPr>
        <w:t>2、简述成本核算的一般程序？</w:t>
      </w:r>
    </w:p>
    <w:p>
      <w:pPr>
        <w:spacing w:line="360" w:lineRule="auto"/>
        <w:rPr>
          <w:rFonts w:hint="eastAsia" w:ascii="宋体" w:hAnsi="宋体"/>
        </w:rPr>
      </w:pPr>
    </w:p>
    <w:p>
      <w:pPr>
        <w:spacing w:line="360" w:lineRule="auto"/>
        <w:rPr>
          <w:rFonts w:ascii="宋体" w:hAnsi="宋体"/>
          <w:b/>
          <w:bCs/>
        </w:rPr>
      </w:pPr>
      <w:r>
        <w:rPr>
          <w:rFonts w:hint="eastAsia" w:ascii="宋体" w:hAnsi="宋体"/>
          <w:b/>
          <w:bCs/>
        </w:rPr>
        <w:t>三、计算题</w:t>
      </w:r>
    </w:p>
    <w:p>
      <w:r>
        <w:rPr>
          <w:rFonts w:hint="eastAsia" w:ascii="宋体" w:hAnsi="宋体"/>
        </w:rPr>
        <w:t>1、</w:t>
      </w:r>
      <w:r>
        <w:rPr>
          <w:rFonts w:hint="eastAsia"/>
        </w:rPr>
        <w:t>某公司设有供水和运输两个辅助生产车间，2018年6月有关资料见下表：</w:t>
      </w:r>
    </w:p>
    <w:p>
      <w:r>
        <w:rPr>
          <w:rFonts w:hint="eastAsia"/>
        </w:rPr>
        <w:t xml:space="preserve">                                                       金额单位  元</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0"/>
        <w:gridCol w:w="2130"/>
        <w:gridCol w:w="2131"/>
        <w:gridCol w:w="21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0" w:type="dxa"/>
            <w:gridSpan w:val="2"/>
          </w:tcPr>
          <w:p>
            <w:r>
              <w:rPr>
                <w:rFonts w:hint="eastAsia"/>
              </w:rPr>
              <w:t>项目</w:t>
            </w:r>
          </w:p>
        </w:tc>
        <w:tc>
          <w:tcPr>
            <w:tcW w:w="2131" w:type="dxa"/>
          </w:tcPr>
          <w:p>
            <w:r>
              <w:rPr>
                <w:rFonts w:hint="eastAsia"/>
              </w:rPr>
              <w:t>供水车间</w:t>
            </w:r>
          </w:p>
        </w:tc>
        <w:tc>
          <w:tcPr>
            <w:tcW w:w="2131" w:type="dxa"/>
          </w:tcPr>
          <w:p>
            <w:r>
              <w:rPr>
                <w:rFonts w:hint="eastAsia"/>
              </w:rPr>
              <w:t>运输车间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01" w:hRule="atLeast"/>
        </w:trPr>
        <w:tc>
          <w:tcPr>
            <w:tcW w:w="2130" w:type="dxa"/>
            <w:vMerge w:val="restart"/>
          </w:tcPr>
          <w:p>
            <w:r>
              <w:rPr>
                <w:rFonts w:hint="eastAsia"/>
              </w:rPr>
              <w:t>待分配辅助生产费用</w:t>
            </w:r>
          </w:p>
        </w:tc>
        <w:tc>
          <w:tcPr>
            <w:tcW w:w="2130" w:type="dxa"/>
          </w:tcPr>
          <w:p>
            <w:r>
              <w:rPr>
                <w:rFonts w:hint="eastAsia"/>
              </w:rPr>
              <w:t>“辅助生产成本”科目</w:t>
            </w:r>
          </w:p>
        </w:tc>
        <w:tc>
          <w:tcPr>
            <w:tcW w:w="2131" w:type="dxa"/>
          </w:tcPr>
          <w:p>
            <w:r>
              <w:rPr>
                <w:rFonts w:hint="eastAsia"/>
              </w:rPr>
              <w:t>112 200</w:t>
            </w:r>
          </w:p>
        </w:tc>
        <w:tc>
          <w:tcPr>
            <w:tcW w:w="2131" w:type="dxa"/>
          </w:tcPr>
          <w:p>
            <w:r>
              <w:rPr>
                <w:rFonts w:hint="eastAsia"/>
              </w:rPr>
              <w:t>68 800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Merge w:val="continue"/>
          </w:tcPr>
          <w:p/>
        </w:tc>
        <w:tc>
          <w:tcPr>
            <w:tcW w:w="2130" w:type="dxa"/>
          </w:tcPr>
          <w:p>
            <w:r>
              <w:rPr>
                <w:rFonts w:hint="eastAsia"/>
              </w:rPr>
              <w:t>“制造费用”科目</w:t>
            </w:r>
          </w:p>
        </w:tc>
        <w:tc>
          <w:tcPr>
            <w:tcW w:w="2131" w:type="dxa"/>
          </w:tcPr>
          <w:p>
            <w:r>
              <w:rPr>
                <w:rFonts w:hint="eastAsia"/>
              </w:rPr>
              <w:t>27 000</w:t>
            </w:r>
          </w:p>
        </w:tc>
        <w:tc>
          <w:tcPr>
            <w:tcW w:w="2131" w:type="dxa"/>
          </w:tcPr>
          <w:p>
            <w:r>
              <w:rPr>
                <w:rFonts w:hint="eastAsia"/>
              </w:rPr>
              <w:t>26 200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tc>
        <w:tc>
          <w:tcPr>
            <w:tcW w:w="2130" w:type="dxa"/>
          </w:tcPr>
          <w:p>
            <w:r>
              <w:rPr>
                <w:rFonts w:hint="eastAsia"/>
              </w:rPr>
              <w:t>小计</w:t>
            </w:r>
          </w:p>
        </w:tc>
        <w:tc>
          <w:tcPr>
            <w:tcW w:w="2131" w:type="dxa"/>
          </w:tcPr>
          <w:p>
            <w:r>
              <w:rPr>
                <w:rFonts w:hint="eastAsia"/>
              </w:rPr>
              <w:t>139 200</w:t>
            </w:r>
          </w:p>
        </w:tc>
        <w:tc>
          <w:tcPr>
            <w:tcW w:w="2131" w:type="dxa"/>
          </w:tcPr>
          <w:p>
            <w:r>
              <w:rPr>
                <w:rFonts w:hint="eastAsia"/>
              </w:rPr>
              <w:t>95 000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r>
              <w:rPr>
                <w:rFonts w:hint="eastAsia"/>
              </w:rPr>
              <w:t>劳务供应数量</w:t>
            </w:r>
          </w:p>
        </w:tc>
        <w:tc>
          <w:tcPr>
            <w:tcW w:w="2130" w:type="dxa"/>
          </w:tcPr>
          <w:p/>
        </w:tc>
        <w:tc>
          <w:tcPr>
            <w:tcW w:w="2131" w:type="dxa"/>
          </w:tcPr>
          <w:p>
            <w:r>
              <w:rPr>
                <w:rFonts w:hint="eastAsia"/>
              </w:rPr>
              <w:t>139 200立方米</w:t>
            </w:r>
          </w:p>
        </w:tc>
        <w:tc>
          <w:tcPr>
            <w:tcW w:w="2131" w:type="dxa"/>
          </w:tcPr>
          <w:p>
            <w:r>
              <w:rPr>
                <w:rFonts w:hint="eastAsia"/>
              </w:rPr>
              <w:t>100 000公里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Merge w:val="restart"/>
          </w:tcPr>
          <w:p>
            <w:r>
              <w:rPr>
                <w:rFonts w:hint="eastAsia"/>
              </w:rPr>
              <w:t>耗用劳务数量</w:t>
            </w:r>
          </w:p>
        </w:tc>
        <w:tc>
          <w:tcPr>
            <w:tcW w:w="2130" w:type="dxa"/>
          </w:tcPr>
          <w:p>
            <w:r>
              <w:rPr>
                <w:rFonts w:hint="eastAsia"/>
              </w:rPr>
              <w:t>供水车间</w:t>
            </w:r>
          </w:p>
        </w:tc>
        <w:tc>
          <w:tcPr>
            <w:tcW w:w="2131" w:type="dxa"/>
          </w:tcPr>
          <w:p/>
        </w:tc>
        <w:tc>
          <w:tcPr>
            <w:tcW w:w="2131" w:type="dxa"/>
          </w:tcPr>
          <w:p>
            <w:r>
              <w:rPr>
                <w:rFonts w:hint="eastAsia"/>
              </w:rPr>
              <w:t>2 000公里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Merge w:val="continue"/>
          </w:tcPr>
          <w:p/>
        </w:tc>
        <w:tc>
          <w:tcPr>
            <w:tcW w:w="2130" w:type="dxa"/>
          </w:tcPr>
          <w:p>
            <w:r>
              <w:rPr>
                <w:rFonts w:hint="eastAsia"/>
              </w:rPr>
              <w:t>运输车间</w:t>
            </w:r>
          </w:p>
        </w:tc>
        <w:tc>
          <w:tcPr>
            <w:tcW w:w="2131" w:type="dxa"/>
          </w:tcPr>
          <w:p>
            <w:r>
              <w:rPr>
                <w:rFonts w:hint="eastAsia"/>
              </w:rPr>
              <w:t>20 000立方米</w:t>
            </w:r>
          </w:p>
        </w:tc>
        <w:tc>
          <w:tcPr>
            <w:tcW w:w="2131"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Merge w:val="continue"/>
          </w:tcPr>
          <w:p/>
        </w:tc>
        <w:tc>
          <w:tcPr>
            <w:tcW w:w="2130" w:type="dxa"/>
          </w:tcPr>
          <w:p>
            <w:r>
              <w:rPr>
                <w:rFonts w:hint="eastAsia"/>
              </w:rPr>
              <w:t>基本车间</w:t>
            </w:r>
          </w:p>
        </w:tc>
        <w:tc>
          <w:tcPr>
            <w:tcW w:w="2131" w:type="dxa"/>
          </w:tcPr>
          <w:p>
            <w:r>
              <w:rPr>
                <w:rFonts w:hint="eastAsia"/>
              </w:rPr>
              <w:t>100 000立方米</w:t>
            </w:r>
          </w:p>
        </w:tc>
        <w:tc>
          <w:tcPr>
            <w:tcW w:w="2131" w:type="dxa"/>
          </w:tcPr>
          <w:p>
            <w:r>
              <w:rPr>
                <w:rFonts w:hint="eastAsia"/>
              </w:rPr>
              <w:t>40 000公里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Merge w:val="continue"/>
          </w:tcPr>
          <w:p/>
        </w:tc>
        <w:tc>
          <w:tcPr>
            <w:tcW w:w="2130" w:type="dxa"/>
          </w:tcPr>
          <w:p>
            <w:r>
              <w:rPr>
                <w:rFonts w:hint="eastAsia"/>
              </w:rPr>
              <w:t>企业管理部门</w:t>
            </w:r>
          </w:p>
        </w:tc>
        <w:tc>
          <w:tcPr>
            <w:tcW w:w="2131" w:type="dxa"/>
          </w:tcPr>
          <w:p>
            <w:r>
              <w:rPr>
                <w:rFonts w:hint="eastAsia"/>
              </w:rPr>
              <w:t>10 000立方米</w:t>
            </w:r>
          </w:p>
        </w:tc>
        <w:tc>
          <w:tcPr>
            <w:tcW w:w="2131" w:type="dxa"/>
          </w:tcPr>
          <w:p>
            <w:r>
              <w:rPr>
                <w:rFonts w:hint="eastAsia"/>
              </w:rPr>
              <w:t>10 000公里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Merge w:val="continue"/>
          </w:tcPr>
          <w:p/>
        </w:tc>
        <w:tc>
          <w:tcPr>
            <w:tcW w:w="2130" w:type="dxa"/>
          </w:tcPr>
          <w:p>
            <w:r>
              <w:rPr>
                <w:rFonts w:hint="eastAsia"/>
              </w:rPr>
              <w:t>专设销售机构</w:t>
            </w:r>
          </w:p>
        </w:tc>
        <w:tc>
          <w:tcPr>
            <w:tcW w:w="2131" w:type="dxa"/>
          </w:tcPr>
          <w:p>
            <w:r>
              <w:rPr>
                <w:rFonts w:hint="eastAsia"/>
              </w:rPr>
              <w:t>9 200立方米</w:t>
            </w:r>
          </w:p>
        </w:tc>
        <w:tc>
          <w:tcPr>
            <w:tcW w:w="2131" w:type="dxa"/>
          </w:tcPr>
          <w:p>
            <w:r>
              <w:rPr>
                <w:rFonts w:hint="eastAsia"/>
              </w:rPr>
              <w:t>48 000公里</w:t>
            </w:r>
          </w:p>
        </w:tc>
      </w:tr>
    </w:tbl>
    <w:p/>
    <w:p/>
    <w:p>
      <w:r>
        <w:rPr>
          <w:rFonts w:hint="eastAsia"/>
        </w:rPr>
        <w:t>根据上表资料，采用交互分配法分配辅助生产，编制相关会计分录。</w:t>
      </w:r>
    </w:p>
    <w:p>
      <w:pPr>
        <w:spacing w:line="360" w:lineRule="auto"/>
        <w:rPr>
          <w:rFonts w:ascii="宋体" w:hAnsi="宋体"/>
        </w:rPr>
      </w:pPr>
    </w:p>
    <w:p>
      <w:pPr>
        <w:spacing w:line="360" w:lineRule="auto"/>
        <w:rPr>
          <w:rFonts w:ascii="宋体" w:hAnsi="宋体" w:cs="宋体"/>
          <w:sz w:val="21"/>
          <w:szCs w:val="21"/>
        </w:rPr>
      </w:pPr>
      <w:r>
        <w:rPr>
          <w:rFonts w:hint="eastAsia" w:ascii="宋体" w:hAnsi="宋体"/>
          <w:sz w:val="21"/>
          <w:szCs w:val="21"/>
        </w:rPr>
        <w:t>2、</w:t>
      </w:r>
      <w:r>
        <w:rPr>
          <w:rFonts w:ascii="宋体" w:hAnsi="宋体" w:cs="宋体"/>
          <w:sz w:val="21"/>
          <w:szCs w:val="21"/>
        </w:rPr>
        <w:t>某企业本月生产A产品100件，B产品200件。A、B产品共同耗用材料4900千克，材料单价10元。A产品的材料消耗定额为30千克，B产品的材料消耗定额为20千克。要求：根据A、B产品的材料定额消耗量分配共同耗用的材料费用。</w:t>
      </w:r>
    </w:p>
    <w:p>
      <w:pPr>
        <w:spacing w:line="360" w:lineRule="auto"/>
        <w:rPr>
          <w:rFonts w:ascii="宋体" w:hAnsi="宋体"/>
        </w:rPr>
      </w:pPr>
    </w:p>
    <w:p>
      <w:pPr>
        <w:spacing w:line="360" w:lineRule="auto"/>
        <w:rPr>
          <w:rFonts w:ascii="宋体" w:hAnsi="宋体" w:cs="宋体"/>
          <w:sz w:val="21"/>
          <w:szCs w:val="21"/>
        </w:rPr>
      </w:pPr>
      <w:r>
        <w:rPr>
          <w:rFonts w:hint="eastAsia" w:ascii="宋体" w:hAnsi="宋体"/>
          <w:sz w:val="21"/>
          <w:szCs w:val="21"/>
        </w:rPr>
        <w:t>3、</w:t>
      </w:r>
      <w:r>
        <w:rPr>
          <w:rFonts w:ascii="宋体" w:hAnsi="宋体" w:cs="宋体"/>
          <w:sz w:val="21"/>
          <w:szCs w:val="21"/>
        </w:rPr>
        <w:t>某产品某月初在产品和本月发生的工资及福利费共为6000元；该产品该月份完工1375件；其各工序在产品的数量和完工率如下表所示。</w:t>
      </w:r>
    </w:p>
    <w:p>
      <w:pPr>
        <w:rPr>
          <w:rFonts w:ascii="宋体" w:hAnsi="宋体" w:cs="宋体"/>
          <w:sz w:val="21"/>
          <w:szCs w:val="21"/>
        </w:rPr>
      </w:pPr>
    </w:p>
    <w:p>
      <w:pPr>
        <w:rPr>
          <w:rFonts w:ascii="宋体" w:hAnsi="宋体" w:cs="宋体"/>
          <w:sz w:val="21"/>
          <w:szCs w:val="21"/>
        </w:rPr>
      </w:pPr>
      <w:r>
        <w:rPr>
          <w:rFonts w:ascii="宋体" w:hAnsi="宋体" w:cs="宋体"/>
          <w:sz w:val="21"/>
          <w:szCs w:val="21"/>
        </w:rPr>
        <w:t>工序</w:t>
      </w:r>
      <w:r>
        <w:rPr>
          <w:rFonts w:hint="eastAsia" w:ascii="宋体" w:hAnsi="宋体" w:cs="宋体"/>
          <w:sz w:val="21"/>
          <w:szCs w:val="21"/>
        </w:rPr>
        <w:t xml:space="preserve">   </w:t>
      </w:r>
      <w:r>
        <w:rPr>
          <w:rFonts w:ascii="宋体" w:hAnsi="宋体" w:cs="宋体"/>
          <w:sz w:val="21"/>
          <w:szCs w:val="21"/>
        </w:rPr>
        <w:t>在产品数量</w:t>
      </w:r>
      <w:r>
        <w:rPr>
          <w:rFonts w:hint="eastAsia" w:ascii="宋体" w:hAnsi="宋体" w:cs="宋体"/>
          <w:sz w:val="21"/>
          <w:szCs w:val="21"/>
        </w:rPr>
        <w:t xml:space="preserve">    </w:t>
      </w:r>
      <w:r>
        <w:rPr>
          <w:rFonts w:ascii="宋体" w:hAnsi="宋体" w:cs="宋体"/>
          <w:sz w:val="21"/>
          <w:szCs w:val="21"/>
        </w:rPr>
        <w:t>完工率</w:t>
      </w:r>
    </w:p>
    <w:p>
      <w:pPr>
        <w:rPr>
          <w:rFonts w:ascii="宋体" w:hAnsi="宋体" w:cs="宋体"/>
          <w:sz w:val="21"/>
          <w:szCs w:val="21"/>
        </w:rPr>
      </w:pPr>
      <w:r>
        <w:rPr>
          <w:rFonts w:ascii="宋体" w:hAnsi="宋体" w:cs="宋体"/>
          <w:sz w:val="21"/>
          <w:szCs w:val="21"/>
        </w:rPr>
        <w:t>1</w:t>
      </w:r>
      <w:r>
        <w:rPr>
          <w:rFonts w:hint="eastAsia" w:ascii="宋体" w:hAnsi="宋体" w:cs="宋体"/>
          <w:sz w:val="21"/>
          <w:szCs w:val="21"/>
        </w:rPr>
        <w:t xml:space="preserve">         2 000       </w:t>
      </w:r>
      <w:r>
        <w:rPr>
          <w:rFonts w:ascii="宋体" w:hAnsi="宋体" w:cs="宋体"/>
          <w:sz w:val="21"/>
          <w:szCs w:val="21"/>
        </w:rPr>
        <w:t>37.5%</w:t>
      </w:r>
    </w:p>
    <w:p>
      <w:pPr>
        <w:rPr>
          <w:rFonts w:ascii="宋体" w:hAnsi="宋体" w:cs="宋体"/>
          <w:sz w:val="21"/>
          <w:szCs w:val="21"/>
        </w:rPr>
      </w:pPr>
      <w:r>
        <w:rPr>
          <w:rFonts w:ascii="宋体" w:hAnsi="宋体" w:cs="宋体"/>
          <w:sz w:val="21"/>
          <w:szCs w:val="21"/>
        </w:rPr>
        <w:t>2</w:t>
      </w:r>
      <w:r>
        <w:rPr>
          <w:rFonts w:hint="eastAsia" w:ascii="宋体" w:hAnsi="宋体" w:cs="宋体"/>
          <w:sz w:val="21"/>
          <w:szCs w:val="21"/>
        </w:rPr>
        <w:t xml:space="preserve">        1 </w:t>
      </w:r>
      <w:r>
        <w:rPr>
          <w:rFonts w:ascii="宋体" w:hAnsi="宋体" w:cs="宋体"/>
          <w:sz w:val="21"/>
          <w:szCs w:val="21"/>
        </w:rPr>
        <w:t>000</w:t>
      </w:r>
      <w:r>
        <w:rPr>
          <w:rFonts w:hint="eastAsia" w:ascii="宋体" w:hAnsi="宋体" w:cs="宋体"/>
          <w:sz w:val="21"/>
          <w:szCs w:val="21"/>
        </w:rPr>
        <w:t xml:space="preserve">        </w:t>
      </w:r>
      <w:r>
        <w:rPr>
          <w:rFonts w:ascii="宋体" w:hAnsi="宋体" w:cs="宋体"/>
          <w:sz w:val="21"/>
          <w:szCs w:val="21"/>
        </w:rPr>
        <w:t>87.5%</w:t>
      </w:r>
    </w:p>
    <w:p>
      <w:pPr>
        <w:rPr>
          <w:rFonts w:ascii="宋体" w:hAnsi="宋体" w:cs="宋体"/>
          <w:sz w:val="21"/>
          <w:szCs w:val="21"/>
        </w:rPr>
      </w:pPr>
      <w:r>
        <w:rPr>
          <w:rFonts w:ascii="宋体" w:hAnsi="宋体" w:cs="宋体"/>
          <w:sz w:val="21"/>
          <w:szCs w:val="21"/>
        </w:rPr>
        <w:t>要求:采用约当产量比例法，分配计算该产品的完工产品和月末在产品的工资及福利费。</w:t>
      </w:r>
    </w:p>
    <w:p>
      <w:pPr>
        <w:rPr>
          <w:rFonts w:ascii="宋体" w:hAnsi="宋体" w:cs="宋体"/>
          <w:sz w:val="24"/>
        </w:rPr>
      </w:pPr>
    </w:p>
    <w:p>
      <w:pPr>
        <w:rPr>
          <w:rFonts w:ascii="宋体" w:hAnsi="宋体" w:cs="宋体"/>
          <w:sz w:val="24"/>
        </w:rPr>
      </w:pPr>
    </w:p>
    <w:p>
      <w:pPr>
        <w:rPr>
          <w:rFonts w:ascii="宋体" w:hAnsi="宋体" w:cs="宋体"/>
          <w:sz w:val="24"/>
        </w:rPr>
      </w:pPr>
    </w:p>
    <w:p>
      <w:pPr>
        <w:rPr>
          <w:rFonts w:ascii="宋体" w:hAnsi="宋体" w:cs="宋体"/>
          <w:sz w:val="21"/>
          <w:szCs w:val="21"/>
        </w:rPr>
      </w:pPr>
      <w:r>
        <w:rPr>
          <w:rFonts w:hint="eastAsia" w:ascii="宋体" w:hAnsi="宋体" w:cs="宋体"/>
          <w:sz w:val="21"/>
          <w:szCs w:val="21"/>
        </w:rPr>
        <w:t>4、</w:t>
      </w:r>
      <w:r>
        <w:rPr>
          <w:rFonts w:ascii="宋体" w:hAnsi="宋体" w:cs="宋体"/>
          <w:sz w:val="21"/>
          <w:szCs w:val="21"/>
        </w:rPr>
        <w:t>某产品的原材料随着生产进度陆续投入，其完工产品和各工序的消耗定额，以及某月末的在产品数量如下表所示。</w:t>
      </w:r>
    </w:p>
    <w:p>
      <w:pPr>
        <w:rPr>
          <w:rFonts w:ascii="宋体" w:hAnsi="宋体" w:cs="宋体"/>
          <w:sz w:val="21"/>
          <w:szCs w:val="21"/>
        </w:rPr>
      </w:pPr>
      <w:r>
        <w:rPr>
          <w:rFonts w:ascii="宋体" w:hAnsi="宋体" w:cs="宋体"/>
          <w:sz w:val="21"/>
          <w:szCs w:val="21"/>
        </w:rPr>
        <w:t>工序</w:t>
      </w:r>
      <w:r>
        <w:rPr>
          <w:rFonts w:hint="eastAsia" w:ascii="宋体" w:hAnsi="宋体" w:cs="宋体"/>
          <w:sz w:val="21"/>
          <w:szCs w:val="21"/>
        </w:rPr>
        <w:t xml:space="preserve">     </w:t>
      </w:r>
      <w:r>
        <w:rPr>
          <w:rFonts w:ascii="宋体" w:hAnsi="宋体" w:cs="宋体"/>
          <w:sz w:val="21"/>
          <w:szCs w:val="21"/>
        </w:rPr>
        <w:t>本工序原材料消耗定额</w:t>
      </w:r>
      <w:r>
        <w:rPr>
          <w:rFonts w:hint="eastAsia" w:ascii="宋体" w:hAnsi="宋体" w:cs="宋体"/>
          <w:sz w:val="21"/>
          <w:szCs w:val="21"/>
        </w:rPr>
        <w:t xml:space="preserve">   </w:t>
      </w:r>
      <w:r>
        <w:rPr>
          <w:rFonts w:ascii="宋体" w:hAnsi="宋体" w:cs="宋体"/>
          <w:sz w:val="21"/>
          <w:szCs w:val="21"/>
        </w:rPr>
        <w:t>月末在产品数量</w:t>
      </w:r>
    </w:p>
    <w:p>
      <w:pPr>
        <w:ind w:firstLine="210" w:firstLineChars="100"/>
        <w:rPr>
          <w:rFonts w:ascii="宋体" w:hAnsi="宋体" w:cs="宋体"/>
          <w:sz w:val="21"/>
          <w:szCs w:val="21"/>
        </w:rPr>
      </w:pPr>
      <w:r>
        <w:rPr>
          <w:rFonts w:hint="eastAsia" w:ascii="宋体" w:hAnsi="宋体" w:cs="宋体"/>
          <w:sz w:val="21"/>
          <w:szCs w:val="21"/>
        </w:rPr>
        <w:t xml:space="preserve">1             </w:t>
      </w:r>
      <w:r>
        <w:rPr>
          <w:rFonts w:ascii="宋体" w:hAnsi="宋体" w:cs="宋体"/>
          <w:sz w:val="21"/>
          <w:szCs w:val="21"/>
        </w:rPr>
        <w:t>60公斤</w:t>
      </w:r>
      <w:r>
        <w:rPr>
          <w:rFonts w:hint="eastAsia" w:ascii="宋体" w:hAnsi="宋体" w:cs="宋体"/>
          <w:sz w:val="21"/>
          <w:szCs w:val="21"/>
        </w:rPr>
        <w:t xml:space="preserve">            </w:t>
      </w:r>
      <w:r>
        <w:rPr>
          <w:rFonts w:ascii="宋体" w:hAnsi="宋体" w:cs="宋体"/>
          <w:sz w:val="21"/>
          <w:szCs w:val="21"/>
        </w:rPr>
        <w:t>1400件</w:t>
      </w:r>
    </w:p>
    <w:p>
      <w:pPr>
        <w:ind w:firstLine="210" w:firstLineChars="100"/>
        <w:rPr>
          <w:rFonts w:ascii="宋体" w:hAnsi="宋体" w:cs="宋体"/>
          <w:sz w:val="21"/>
          <w:szCs w:val="21"/>
        </w:rPr>
      </w:pPr>
      <w:r>
        <w:rPr>
          <w:rFonts w:hint="eastAsia" w:ascii="宋体" w:hAnsi="宋体" w:cs="宋体"/>
          <w:sz w:val="21"/>
          <w:szCs w:val="21"/>
        </w:rPr>
        <w:t xml:space="preserve">2             </w:t>
      </w:r>
      <w:r>
        <w:rPr>
          <w:rFonts w:ascii="宋体" w:hAnsi="宋体" w:cs="宋体"/>
          <w:sz w:val="21"/>
          <w:szCs w:val="21"/>
        </w:rPr>
        <w:t>40公斤</w:t>
      </w:r>
      <w:r>
        <w:rPr>
          <w:rFonts w:hint="eastAsia" w:ascii="宋体" w:hAnsi="宋体" w:cs="宋体"/>
          <w:sz w:val="21"/>
          <w:szCs w:val="21"/>
        </w:rPr>
        <w:t xml:space="preserve">            </w:t>
      </w:r>
      <w:r>
        <w:rPr>
          <w:rFonts w:ascii="宋体" w:hAnsi="宋体" w:cs="宋体"/>
          <w:sz w:val="21"/>
          <w:szCs w:val="21"/>
        </w:rPr>
        <w:t>900件</w:t>
      </w:r>
    </w:p>
    <w:p>
      <w:pPr>
        <w:rPr>
          <w:rFonts w:ascii="宋体" w:hAnsi="宋体" w:cs="宋体"/>
          <w:sz w:val="21"/>
          <w:szCs w:val="21"/>
        </w:rPr>
      </w:pPr>
      <w:r>
        <w:rPr>
          <w:rFonts w:ascii="宋体" w:hAnsi="宋体" w:cs="宋体"/>
          <w:sz w:val="21"/>
          <w:szCs w:val="21"/>
        </w:rPr>
        <w:t>完工产品合计</w:t>
      </w:r>
      <w:r>
        <w:rPr>
          <w:rFonts w:hint="eastAsia" w:ascii="宋体" w:hAnsi="宋体" w:cs="宋体"/>
          <w:sz w:val="21"/>
          <w:szCs w:val="21"/>
        </w:rPr>
        <w:t xml:space="preserve">   </w:t>
      </w:r>
      <w:r>
        <w:rPr>
          <w:rFonts w:ascii="宋体" w:hAnsi="宋体" w:cs="宋体"/>
          <w:sz w:val="21"/>
          <w:szCs w:val="21"/>
        </w:rPr>
        <w:t>100公斤</w:t>
      </w:r>
      <w:r>
        <w:rPr>
          <w:rFonts w:hint="eastAsia" w:ascii="宋体" w:hAnsi="宋体" w:cs="宋体"/>
          <w:sz w:val="21"/>
          <w:szCs w:val="21"/>
        </w:rPr>
        <w:t xml:space="preserve">             </w:t>
      </w:r>
      <w:r>
        <w:rPr>
          <w:rFonts w:ascii="宋体" w:hAnsi="宋体" w:cs="宋体"/>
          <w:sz w:val="21"/>
          <w:szCs w:val="21"/>
        </w:rPr>
        <w:t>×</w:t>
      </w:r>
      <w:r>
        <w:rPr>
          <w:rFonts w:hint="eastAsia" w:ascii="宋体" w:hAnsi="宋体" w:cs="宋体"/>
          <w:sz w:val="21"/>
          <w:szCs w:val="21"/>
        </w:rPr>
        <w:t xml:space="preserve">  </w:t>
      </w:r>
    </w:p>
    <w:p>
      <w:pPr>
        <w:rPr>
          <w:rFonts w:ascii="宋体" w:hAnsi="宋体" w:cs="宋体"/>
          <w:sz w:val="21"/>
          <w:szCs w:val="21"/>
        </w:rPr>
      </w:pPr>
      <w:r>
        <w:rPr>
          <w:rFonts w:hint="eastAsia" w:ascii="宋体" w:hAnsi="宋体" w:cs="宋体"/>
          <w:sz w:val="21"/>
          <w:szCs w:val="21"/>
        </w:rPr>
        <w:t xml:space="preserve"> </w:t>
      </w:r>
      <w:r>
        <w:rPr>
          <w:rFonts w:ascii="宋体" w:hAnsi="宋体" w:cs="宋体"/>
          <w:sz w:val="21"/>
          <w:szCs w:val="21"/>
        </w:rPr>
        <w:t>在产品在本工序的消耗定额按50%计算。</w:t>
      </w:r>
    </w:p>
    <w:p>
      <w:pPr>
        <w:spacing w:line="360" w:lineRule="auto"/>
        <w:rPr>
          <w:rFonts w:ascii="宋体" w:hAnsi="宋体"/>
          <w:b/>
          <w:bCs/>
          <w:sz w:val="21"/>
          <w:szCs w:val="21"/>
        </w:rPr>
      </w:pPr>
      <w:r>
        <w:rPr>
          <w:rFonts w:ascii="宋体" w:hAnsi="宋体" w:cs="宋体"/>
          <w:sz w:val="21"/>
          <w:szCs w:val="21"/>
        </w:rPr>
        <w:t>该月初在产品原材料费用为2610元，本月原材料费用为4890元。该月完工产品1860件要求：(1)按原材料投入的程度计算各工序在产品的完工率和该产品的月末在产品约当产量。(2)采用约当产量比例法，分配计算完工产品和月末在产品的原材料费用。</w:t>
      </w:r>
    </w:p>
    <w:p>
      <w:r>
        <w:br w:type="page"/>
      </w:r>
    </w:p>
    <w:p>
      <w:bookmarkStart w:id="0" w:name="_GoBack"/>
      <w:bookmarkEnd w:id="0"/>
    </w:p>
    <w:p/>
    <w:p>
      <w:pPr>
        <w:rPr>
          <w:rFonts w:hint="eastAsia"/>
          <w:lang w:val="en-US" w:eastAsia="zh-CN"/>
        </w:rPr>
      </w:pPr>
      <w:r>
        <w:rPr>
          <w:rFonts w:hint="eastAsia"/>
          <w:lang w:val="en-US" w:eastAsia="zh-CN"/>
        </w:rPr>
        <w:t>复习资料参考答案</w:t>
      </w:r>
    </w:p>
    <w:p>
      <w:pPr>
        <w:spacing w:line="360" w:lineRule="auto"/>
        <w:rPr>
          <w:rFonts w:ascii="宋体" w:hAnsi="宋体"/>
          <w:b/>
          <w:bCs/>
        </w:rPr>
      </w:pPr>
      <w:r>
        <w:rPr>
          <w:rFonts w:hint="eastAsia" w:ascii="宋体" w:hAnsi="宋体"/>
          <w:b/>
          <w:bCs/>
        </w:rPr>
        <w:t>一、名词解释</w:t>
      </w:r>
    </w:p>
    <w:p>
      <w:pPr>
        <w:rPr>
          <w:rFonts w:ascii="宋体" w:hAnsi="宋体" w:cs="宋体"/>
          <w:sz w:val="21"/>
          <w:szCs w:val="21"/>
        </w:rPr>
      </w:pPr>
      <w:r>
        <w:rPr>
          <w:rFonts w:hint="eastAsia" w:ascii="宋体" w:hAnsi="宋体" w:cs="宋体"/>
          <w:sz w:val="21"/>
          <w:szCs w:val="21"/>
        </w:rPr>
        <w:t xml:space="preserve">1、定额法是以产品的品种(或批别)作为成本计算对象，根据产品的实际产量，计算产品的定额生产费用以及实际费用脱离定额的差异，用完工产品的定额成本，加上或减去定额差异、定额变动差异，从而计算出完工产品成本和在产品成本的一种方法。 </w:t>
      </w:r>
    </w:p>
    <w:p>
      <w:pPr>
        <w:rPr>
          <w:rFonts w:ascii="宋体" w:hAnsi="宋体" w:cs="宋体"/>
          <w:sz w:val="21"/>
          <w:szCs w:val="21"/>
        </w:rPr>
      </w:pPr>
    </w:p>
    <w:p>
      <w:pPr>
        <w:rPr>
          <w:rFonts w:ascii="宋体" w:hAnsi="宋体" w:cs="宋体"/>
          <w:sz w:val="21"/>
          <w:szCs w:val="21"/>
        </w:rPr>
      </w:pPr>
      <w:r>
        <w:rPr>
          <w:rFonts w:hint="eastAsia" w:ascii="宋体" w:hAnsi="宋体" w:cs="宋体"/>
          <w:sz w:val="21"/>
          <w:szCs w:val="21"/>
        </w:rPr>
        <w:t>2、顺序分配法：根据各辅助生产车间相互提供产品或劳务费用的多少排成顺序，耗用其他辅助生产车间费用少的辅助生产车间排列在先，先将费用分配出去；耗用其他辅助生产车间费用多的辅助生产车间排列在后，后将费用分配出去的一种方法。</w:t>
      </w:r>
    </w:p>
    <w:p>
      <w:pPr>
        <w:rPr>
          <w:rFonts w:ascii="宋体" w:hAnsi="宋体" w:cs="宋体"/>
          <w:sz w:val="21"/>
          <w:szCs w:val="21"/>
        </w:rPr>
      </w:pPr>
    </w:p>
    <w:p>
      <w:pPr>
        <w:rPr>
          <w:rFonts w:ascii="宋体" w:hAnsi="宋体" w:cs="宋体"/>
          <w:sz w:val="21"/>
          <w:szCs w:val="21"/>
        </w:rPr>
      </w:pPr>
      <w:r>
        <w:rPr>
          <w:rFonts w:hint="eastAsia" w:ascii="宋体" w:hAnsi="宋体" w:cs="宋体"/>
          <w:sz w:val="21"/>
          <w:szCs w:val="21"/>
        </w:rPr>
        <w:t>3、定额比例法：是产品的生产费用按照完工产品和月末在产品的定额消耗量或定额费用的 ，分配计算完工产品成本和月末在产品成本的方法。</w:t>
      </w:r>
    </w:p>
    <w:p>
      <w:pPr>
        <w:rPr>
          <w:rFonts w:ascii="宋体" w:hAnsi="宋体" w:cs="宋体"/>
          <w:sz w:val="21"/>
          <w:szCs w:val="21"/>
        </w:rPr>
      </w:pPr>
      <w:r>
        <w:rPr>
          <w:rFonts w:hint="eastAsia" w:ascii="宋体" w:hAnsi="宋体" w:cs="宋体"/>
          <w:sz w:val="21"/>
          <w:szCs w:val="21"/>
        </w:rPr>
        <w:t xml:space="preserve">4、废品损失是指因产生废品而造成的损失。 废品损失主要包括可修复废品的修复费用和不可修复废品的成本减去废品残值后的报废损失。 </w:t>
      </w:r>
    </w:p>
    <w:p>
      <w:pPr>
        <w:rPr>
          <w:rFonts w:ascii="宋体" w:hAnsi="宋体" w:cs="宋体"/>
          <w:sz w:val="21"/>
          <w:szCs w:val="21"/>
        </w:rPr>
      </w:pPr>
      <w:r>
        <w:rPr>
          <w:rFonts w:hint="eastAsia" w:ascii="宋体" w:hAnsi="宋体" w:cs="宋体"/>
          <w:sz w:val="21"/>
          <w:szCs w:val="21"/>
        </w:rPr>
        <w:t>5、平行结转分步法：也称不计算半成品成本法。各步骤不计算半成品成本，只归集各步骤本身所发生的费用及各步骤应计入产成品成本的份额，将各步骤应记入产成品成本的份额平行加以汇总，即可计算出完工产品成本的一种方法。</w:t>
      </w:r>
    </w:p>
    <w:p>
      <w:pPr>
        <w:rPr>
          <w:rFonts w:hint="eastAsia" w:ascii="宋体" w:hAnsi="宋体" w:cs="宋体"/>
          <w:sz w:val="21"/>
          <w:szCs w:val="21"/>
        </w:rPr>
      </w:pPr>
    </w:p>
    <w:p>
      <w:pPr>
        <w:rPr>
          <w:rFonts w:ascii="宋体" w:hAnsi="宋体" w:cs="宋体"/>
        </w:rPr>
      </w:pPr>
      <w:r>
        <w:rPr>
          <w:rFonts w:hint="eastAsia" w:ascii="宋体" w:hAnsi="宋体" w:cs="宋体"/>
          <w:sz w:val="21"/>
          <w:szCs w:val="21"/>
        </w:rPr>
        <w:t>6、约当产量法</w:t>
      </w:r>
    </w:p>
    <w:p>
      <w:pPr>
        <w:spacing w:line="360" w:lineRule="auto"/>
        <w:rPr>
          <w:rFonts w:ascii="宋体" w:hAnsi="宋体"/>
          <w:b/>
          <w:bCs/>
        </w:rPr>
      </w:pPr>
      <w:r>
        <w:rPr>
          <w:rFonts w:hint="eastAsia" w:ascii="宋体" w:hAnsi="宋体"/>
          <w:b/>
          <w:bCs/>
        </w:rPr>
        <w:t>二、简答题</w:t>
      </w:r>
    </w:p>
    <w:p>
      <w:pPr>
        <w:spacing w:line="360" w:lineRule="auto"/>
        <w:rPr>
          <w:rFonts w:ascii="宋体" w:hAnsi="宋体" w:cs="宋体"/>
        </w:rPr>
      </w:pPr>
      <w:r>
        <w:rPr>
          <w:rFonts w:hint="eastAsia" w:ascii="宋体" w:hAnsi="宋体" w:cs="宋体"/>
        </w:rPr>
        <w:t>1．简述成本的作用？</w:t>
      </w:r>
    </w:p>
    <w:p>
      <w:pPr>
        <w:spacing w:line="360" w:lineRule="auto"/>
        <w:rPr>
          <w:rFonts w:ascii="宋体" w:hAnsi="宋体" w:cs="宋体"/>
        </w:rPr>
      </w:pPr>
      <w:r>
        <w:rPr>
          <w:rFonts w:hint="eastAsia" w:ascii="宋体" w:hAnsi="宋体" w:cs="宋体"/>
          <w:b/>
          <w:bCs/>
        </w:rPr>
        <w:t>答：</w:t>
      </w:r>
      <w:r>
        <w:rPr>
          <w:rFonts w:hint="eastAsia" w:ascii="宋体" w:hAnsi="宋体" w:cs="宋体"/>
        </w:rPr>
        <w:t>成本是补偿生产耗费的尺度</w:t>
      </w:r>
    </w:p>
    <w:p>
      <w:pPr>
        <w:spacing w:line="360" w:lineRule="auto"/>
        <w:rPr>
          <w:rFonts w:ascii="宋体" w:hAnsi="宋体" w:cs="宋体"/>
        </w:rPr>
      </w:pPr>
      <w:r>
        <w:rPr>
          <w:rFonts w:hint="eastAsia" w:ascii="宋体" w:hAnsi="宋体" w:cs="宋体"/>
        </w:rPr>
        <w:t>成本是综合反映企业工作质量的重要指标</w:t>
      </w:r>
    </w:p>
    <w:p>
      <w:pPr>
        <w:spacing w:line="360" w:lineRule="auto"/>
        <w:rPr>
          <w:rFonts w:ascii="宋体" w:hAnsi="宋体" w:cs="宋体"/>
        </w:rPr>
      </w:pPr>
      <w:r>
        <w:rPr>
          <w:rFonts w:hint="eastAsia" w:ascii="宋体" w:hAnsi="宋体" w:cs="宋体"/>
        </w:rPr>
        <w:t>成本是制定产品价格的一项重要因素</w:t>
      </w:r>
    </w:p>
    <w:p>
      <w:pPr>
        <w:spacing w:line="360" w:lineRule="auto"/>
        <w:rPr>
          <w:rFonts w:ascii="宋体" w:hAnsi="宋体" w:cs="宋体"/>
        </w:rPr>
      </w:pPr>
      <w:r>
        <w:rPr>
          <w:rFonts w:hint="eastAsia" w:ascii="宋体" w:hAnsi="宋体" w:cs="宋体"/>
        </w:rPr>
        <w:t>成本是企业进行决策的重要依据</w:t>
      </w:r>
    </w:p>
    <w:p>
      <w:pPr>
        <w:spacing w:line="360" w:lineRule="auto"/>
        <w:rPr>
          <w:rFonts w:ascii="宋体" w:hAnsi="宋体" w:cs="宋体"/>
        </w:rPr>
      </w:pPr>
    </w:p>
    <w:p>
      <w:pPr>
        <w:spacing w:line="360" w:lineRule="auto"/>
        <w:rPr>
          <w:rFonts w:ascii="宋体" w:hAnsi="宋体" w:cs="宋体"/>
        </w:rPr>
      </w:pPr>
      <w:r>
        <w:rPr>
          <w:rFonts w:hint="eastAsia" w:ascii="宋体" w:hAnsi="宋体" w:cs="宋体"/>
        </w:rPr>
        <w:t>2．简述成本核算的一般程序？</w:t>
      </w:r>
    </w:p>
    <w:p>
      <w:pPr>
        <w:spacing w:line="360" w:lineRule="auto"/>
        <w:rPr>
          <w:rFonts w:ascii="宋体" w:hAnsi="宋体" w:cs="宋体"/>
        </w:rPr>
      </w:pPr>
      <w:r>
        <w:rPr>
          <w:rFonts w:hint="eastAsia" w:ascii="宋体" w:hAnsi="宋体" w:cs="宋体"/>
          <w:b/>
          <w:bCs/>
        </w:rPr>
        <w:t>答：</w:t>
      </w:r>
    </w:p>
    <w:p>
      <w:pPr>
        <w:spacing w:line="360" w:lineRule="auto"/>
        <w:rPr>
          <w:rFonts w:ascii="宋体" w:hAnsi="宋体" w:cs="宋体"/>
        </w:rPr>
      </w:pPr>
    </w:p>
    <w:p>
      <w:pPr>
        <w:spacing w:line="360" w:lineRule="auto"/>
        <w:rPr>
          <w:rFonts w:ascii="宋体" w:hAnsi="宋体"/>
          <w:b/>
          <w:bCs/>
        </w:rPr>
      </w:pPr>
      <w:r>
        <w:rPr>
          <w:rFonts w:hint="eastAsia" w:ascii="宋体" w:hAnsi="宋体"/>
          <w:b/>
          <w:bCs/>
        </w:rPr>
        <w:t>三、计算题</w:t>
      </w:r>
    </w:p>
    <w:p>
      <w:pPr>
        <w:spacing w:line="360" w:lineRule="auto"/>
        <w:rPr>
          <w:rFonts w:ascii="宋体" w:hAnsi="宋体" w:cs="宋体"/>
          <w:b/>
          <w:bCs/>
        </w:rPr>
      </w:pPr>
      <w:r>
        <w:rPr>
          <w:rFonts w:hint="eastAsia" w:ascii="宋体" w:hAnsi="宋体" w:cs="宋体"/>
        </w:rPr>
        <w:t>1、</w:t>
      </w:r>
    </w:p>
    <w:tbl>
      <w:tblPr>
        <w:tblStyle w:val="3"/>
        <w:tblW w:w="8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7"/>
        <w:gridCol w:w="2167"/>
        <w:gridCol w:w="1162"/>
        <w:gridCol w:w="844"/>
        <w:gridCol w:w="796"/>
        <w:gridCol w:w="634"/>
        <w:gridCol w:w="645"/>
        <w:gridCol w:w="634"/>
        <w:gridCol w:w="7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trPr>
        <w:tc>
          <w:tcPr>
            <w:tcW w:w="4336" w:type="dxa"/>
            <w:gridSpan w:val="3"/>
          </w:tcPr>
          <w:p>
            <w:pPr>
              <w:rPr>
                <w:sz w:val="13"/>
                <w:szCs w:val="13"/>
              </w:rPr>
            </w:pPr>
            <w:r>
              <w:rPr>
                <w:rFonts w:hint="eastAsia"/>
                <w:sz w:val="13"/>
                <w:szCs w:val="13"/>
              </w:rPr>
              <w:t>项目</w:t>
            </w:r>
          </w:p>
        </w:tc>
        <w:tc>
          <w:tcPr>
            <w:tcW w:w="2274" w:type="dxa"/>
            <w:gridSpan w:val="3"/>
          </w:tcPr>
          <w:p>
            <w:pPr>
              <w:rPr>
                <w:sz w:val="13"/>
                <w:szCs w:val="13"/>
              </w:rPr>
            </w:pPr>
            <w:r>
              <w:rPr>
                <w:rFonts w:hint="eastAsia"/>
                <w:sz w:val="13"/>
                <w:szCs w:val="13"/>
              </w:rPr>
              <w:t>交互分配</w:t>
            </w:r>
          </w:p>
        </w:tc>
        <w:tc>
          <w:tcPr>
            <w:tcW w:w="2027" w:type="dxa"/>
            <w:gridSpan w:val="3"/>
          </w:tcPr>
          <w:p>
            <w:pPr>
              <w:rPr>
                <w:sz w:val="13"/>
                <w:szCs w:val="13"/>
              </w:rPr>
            </w:pPr>
            <w:r>
              <w:rPr>
                <w:rFonts w:hint="eastAsia"/>
                <w:sz w:val="13"/>
                <w:szCs w:val="13"/>
              </w:rPr>
              <w:t>对外分配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4336" w:type="dxa"/>
            <w:gridSpan w:val="3"/>
          </w:tcPr>
          <w:p>
            <w:pPr>
              <w:rPr>
                <w:sz w:val="13"/>
                <w:szCs w:val="13"/>
              </w:rPr>
            </w:pPr>
            <w:r>
              <w:rPr>
                <w:rFonts w:hint="eastAsia"/>
                <w:sz w:val="13"/>
                <w:szCs w:val="13"/>
              </w:rPr>
              <w:t>车间</w:t>
            </w:r>
          </w:p>
        </w:tc>
        <w:tc>
          <w:tcPr>
            <w:tcW w:w="844" w:type="dxa"/>
          </w:tcPr>
          <w:p>
            <w:pPr>
              <w:rPr>
                <w:sz w:val="13"/>
                <w:szCs w:val="13"/>
              </w:rPr>
            </w:pPr>
            <w:r>
              <w:rPr>
                <w:rFonts w:hint="eastAsia"/>
                <w:sz w:val="13"/>
                <w:szCs w:val="13"/>
              </w:rPr>
              <w:t>供水车间</w:t>
            </w:r>
          </w:p>
        </w:tc>
        <w:tc>
          <w:tcPr>
            <w:tcW w:w="796" w:type="dxa"/>
          </w:tcPr>
          <w:p>
            <w:pPr>
              <w:rPr>
                <w:sz w:val="13"/>
                <w:szCs w:val="13"/>
              </w:rPr>
            </w:pPr>
            <w:r>
              <w:rPr>
                <w:rFonts w:hint="eastAsia"/>
                <w:sz w:val="13"/>
                <w:szCs w:val="13"/>
              </w:rPr>
              <w:t>运输车间</w:t>
            </w:r>
          </w:p>
        </w:tc>
        <w:tc>
          <w:tcPr>
            <w:tcW w:w="634" w:type="dxa"/>
          </w:tcPr>
          <w:p>
            <w:pPr>
              <w:rPr>
                <w:sz w:val="13"/>
                <w:szCs w:val="13"/>
              </w:rPr>
            </w:pPr>
            <w:r>
              <w:rPr>
                <w:rFonts w:hint="eastAsia"/>
                <w:sz w:val="13"/>
                <w:szCs w:val="13"/>
              </w:rPr>
              <w:t>合计</w:t>
            </w:r>
          </w:p>
        </w:tc>
        <w:tc>
          <w:tcPr>
            <w:tcW w:w="645" w:type="dxa"/>
          </w:tcPr>
          <w:p>
            <w:pPr>
              <w:rPr>
                <w:sz w:val="13"/>
                <w:szCs w:val="13"/>
              </w:rPr>
            </w:pPr>
            <w:r>
              <w:rPr>
                <w:rFonts w:hint="eastAsia"/>
                <w:sz w:val="13"/>
                <w:szCs w:val="13"/>
              </w:rPr>
              <w:t>供水车间</w:t>
            </w:r>
          </w:p>
        </w:tc>
        <w:tc>
          <w:tcPr>
            <w:tcW w:w="634" w:type="dxa"/>
          </w:tcPr>
          <w:p>
            <w:pPr>
              <w:rPr>
                <w:sz w:val="13"/>
                <w:szCs w:val="13"/>
              </w:rPr>
            </w:pPr>
            <w:r>
              <w:rPr>
                <w:rFonts w:hint="eastAsia"/>
                <w:sz w:val="13"/>
                <w:szCs w:val="13"/>
              </w:rPr>
              <w:t>运输车间</w:t>
            </w:r>
          </w:p>
        </w:tc>
        <w:tc>
          <w:tcPr>
            <w:tcW w:w="748" w:type="dxa"/>
          </w:tcPr>
          <w:p>
            <w:pPr>
              <w:rPr>
                <w:sz w:val="13"/>
                <w:szCs w:val="13"/>
              </w:rPr>
            </w:pPr>
            <w:r>
              <w:rPr>
                <w:rFonts w:hint="eastAsia"/>
                <w:sz w:val="13"/>
                <w:szCs w:val="13"/>
              </w:rPr>
              <w:t>合计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1007" w:type="dxa"/>
            <w:vMerge w:val="restart"/>
          </w:tcPr>
          <w:p>
            <w:pPr>
              <w:rPr>
                <w:sz w:val="13"/>
                <w:szCs w:val="13"/>
              </w:rPr>
            </w:pPr>
            <w:r>
              <w:rPr>
                <w:rFonts w:hint="eastAsia"/>
                <w:sz w:val="13"/>
                <w:szCs w:val="13"/>
              </w:rPr>
              <w:t>待分配辅助生产费用</w:t>
            </w:r>
          </w:p>
        </w:tc>
        <w:tc>
          <w:tcPr>
            <w:tcW w:w="3329" w:type="dxa"/>
            <w:gridSpan w:val="2"/>
          </w:tcPr>
          <w:p>
            <w:pPr>
              <w:rPr>
                <w:sz w:val="13"/>
                <w:szCs w:val="13"/>
              </w:rPr>
            </w:pPr>
            <w:r>
              <w:rPr>
                <w:rFonts w:hint="eastAsia"/>
                <w:sz w:val="13"/>
                <w:szCs w:val="13"/>
              </w:rPr>
              <w:t>“辅助生产成本”科目</w:t>
            </w:r>
          </w:p>
        </w:tc>
        <w:tc>
          <w:tcPr>
            <w:tcW w:w="844" w:type="dxa"/>
          </w:tcPr>
          <w:p>
            <w:pPr>
              <w:rPr>
                <w:sz w:val="13"/>
                <w:szCs w:val="13"/>
              </w:rPr>
            </w:pPr>
            <w:r>
              <w:rPr>
                <w:rFonts w:hint="eastAsia"/>
                <w:sz w:val="13"/>
                <w:szCs w:val="13"/>
              </w:rPr>
              <w:t>112 200</w:t>
            </w:r>
          </w:p>
        </w:tc>
        <w:tc>
          <w:tcPr>
            <w:tcW w:w="796" w:type="dxa"/>
          </w:tcPr>
          <w:p>
            <w:pPr>
              <w:rPr>
                <w:sz w:val="13"/>
                <w:szCs w:val="13"/>
              </w:rPr>
            </w:pPr>
            <w:r>
              <w:rPr>
                <w:rFonts w:hint="eastAsia"/>
                <w:sz w:val="13"/>
                <w:szCs w:val="13"/>
              </w:rPr>
              <w:t>68 800</w:t>
            </w:r>
          </w:p>
        </w:tc>
        <w:tc>
          <w:tcPr>
            <w:tcW w:w="634" w:type="dxa"/>
          </w:tcPr>
          <w:p>
            <w:pPr>
              <w:rPr>
                <w:sz w:val="13"/>
                <w:szCs w:val="13"/>
              </w:rPr>
            </w:pPr>
            <w:r>
              <w:rPr>
                <w:rFonts w:hint="eastAsia"/>
                <w:sz w:val="13"/>
                <w:szCs w:val="13"/>
              </w:rPr>
              <w:t>181 000</w:t>
            </w:r>
          </w:p>
        </w:tc>
        <w:tc>
          <w:tcPr>
            <w:tcW w:w="645" w:type="dxa"/>
          </w:tcPr>
          <w:p>
            <w:pPr>
              <w:rPr>
                <w:sz w:val="13"/>
                <w:szCs w:val="13"/>
              </w:rPr>
            </w:pPr>
          </w:p>
        </w:tc>
        <w:tc>
          <w:tcPr>
            <w:tcW w:w="634" w:type="dxa"/>
          </w:tcPr>
          <w:p>
            <w:pPr>
              <w:rPr>
                <w:sz w:val="13"/>
                <w:szCs w:val="13"/>
              </w:rPr>
            </w:pPr>
          </w:p>
        </w:tc>
        <w:tc>
          <w:tcPr>
            <w:tcW w:w="748" w:type="dxa"/>
          </w:tcPr>
          <w:p>
            <w:pPr>
              <w:rPr>
                <w:sz w:val="13"/>
                <w:szCs w:val="13"/>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007" w:type="dxa"/>
            <w:vMerge w:val="continue"/>
          </w:tcPr>
          <w:p>
            <w:pPr>
              <w:rPr>
                <w:sz w:val="13"/>
                <w:szCs w:val="13"/>
              </w:rPr>
            </w:pPr>
          </w:p>
        </w:tc>
        <w:tc>
          <w:tcPr>
            <w:tcW w:w="3329" w:type="dxa"/>
            <w:gridSpan w:val="2"/>
          </w:tcPr>
          <w:p>
            <w:pPr>
              <w:rPr>
                <w:sz w:val="13"/>
                <w:szCs w:val="13"/>
              </w:rPr>
            </w:pPr>
            <w:r>
              <w:rPr>
                <w:rFonts w:hint="eastAsia"/>
                <w:sz w:val="13"/>
                <w:szCs w:val="13"/>
              </w:rPr>
              <w:t>“制造费用”科目</w:t>
            </w:r>
          </w:p>
        </w:tc>
        <w:tc>
          <w:tcPr>
            <w:tcW w:w="844" w:type="dxa"/>
          </w:tcPr>
          <w:p>
            <w:pPr>
              <w:rPr>
                <w:sz w:val="13"/>
                <w:szCs w:val="13"/>
              </w:rPr>
            </w:pPr>
            <w:r>
              <w:rPr>
                <w:rFonts w:hint="eastAsia"/>
                <w:sz w:val="13"/>
                <w:szCs w:val="13"/>
              </w:rPr>
              <w:t>27 000</w:t>
            </w:r>
          </w:p>
        </w:tc>
        <w:tc>
          <w:tcPr>
            <w:tcW w:w="796" w:type="dxa"/>
          </w:tcPr>
          <w:p>
            <w:pPr>
              <w:rPr>
                <w:sz w:val="13"/>
                <w:szCs w:val="13"/>
              </w:rPr>
            </w:pPr>
            <w:r>
              <w:rPr>
                <w:rFonts w:hint="eastAsia"/>
                <w:sz w:val="13"/>
                <w:szCs w:val="13"/>
              </w:rPr>
              <w:t>26 200</w:t>
            </w:r>
          </w:p>
        </w:tc>
        <w:tc>
          <w:tcPr>
            <w:tcW w:w="634" w:type="dxa"/>
          </w:tcPr>
          <w:p>
            <w:pPr>
              <w:rPr>
                <w:sz w:val="13"/>
                <w:szCs w:val="13"/>
              </w:rPr>
            </w:pPr>
            <w:r>
              <w:rPr>
                <w:rFonts w:hint="eastAsia"/>
                <w:sz w:val="13"/>
                <w:szCs w:val="13"/>
              </w:rPr>
              <w:t>53 200</w:t>
            </w:r>
          </w:p>
        </w:tc>
        <w:tc>
          <w:tcPr>
            <w:tcW w:w="645" w:type="dxa"/>
          </w:tcPr>
          <w:p>
            <w:pPr>
              <w:rPr>
                <w:sz w:val="13"/>
                <w:szCs w:val="13"/>
              </w:rPr>
            </w:pPr>
          </w:p>
        </w:tc>
        <w:tc>
          <w:tcPr>
            <w:tcW w:w="634" w:type="dxa"/>
          </w:tcPr>
          <w:p>
            <w:pPr>
              <w:rPr>
                <w:sz w:val="13"/>
                <w:szCs w:val="13"/>
              </w:rPr>
            </w:pPr>
          </w:p>
        </w:tc>
        <w:tc>
          <w:tcPr>
            <w:tcW w:w="748" w:type="dxa"/>
          </w:tcPr>
          <w:p>
            <w:pPr>
              <w:rPr>
                <w:sz w:val="13"/>
                <w:szCs w:val="13"/>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007" w:type="dxa"/>
            <w:vMerge w:val="continue"/>
          </w:tcPr>
          <w:p>
            <w:pPr>
              <w:rPr>
                <w:sz w:val="13"/>
                <w:szCs w:val="13"/>
              </w:rPr>
            </w:pPr>
          </w:p>
        </w:tc>
        <w:tc>
          <w:tcPr>
            <w:tcW w:w="3329" w:type="dxa"/>
            <w:gridSpan w:val="2"/>
          </w:tcPr>
          <w:p>
            <w:pPr>
              <w:rPr>
                <w:sz w:val="13"/>
                <w:szCs w:val="13"/>
              </w:rPr>
            </w:pPr>
            <w:r>
              <w:rPr>
                <w:rFonts w:hint="eastAsia"/>
                <w:sz w:val="13"/>
                <w:szCs w:val="13"/>
              </w:rPr>
              <w:t>小计</w:t>
            </w:r>
          </w:p>
        </w:tc>
        <w:tc>
          <w:tcPr>
            <w:tcW w:w="844" w:type="dxa"/>
          </w:tcPr>
          <w:p>
            <w:pPr>
              <w:rPr>
                <w:sz w:val="13"/>
                <w:szCs w:val="13"/>
              </w:rPr>
            </w:pPr>
            <w:r>
              <w:rPr>
                <w:rFonts w:hint="eastAsia"/>
                <w:sz w:val="13"/>
                <w:szCs w:val="13"/>
              </w:rPr>
              <w:t>139 200</w:t>
            </w:r>
          </w:p>
        </w:tc>
        <w:tc>
          <w:tcPr>
            <w:tcW w:w="796" w:type="dxa"/>
          </w:tcPr>
          <w:p>
            <w:pPr>
              <w:rPr>
                <w:sz w:val="13"/>
                <w:szCs w:val="13"/>
              </w:rPr>
            </w:pPr>
            <w:r>
              <w:rPr>
                <w:rFonts w:hint="eastAsia"/>
                <w:sz w:val="13"/>
                <w:szCs w:val="13"/>
              </w:rPr>
              <w:t>95 000</w:t>
            </w:r>
          </w:p>
        </w:tc>
        <w:tc>
          <w:tcPr>
            <w:tcW w:w="634" w:type="dxa"/>
          </w:tcPr>
          <w:p>
            <w:pPr>
              <w:rPr>
                <w:sz w:val="13"/>
                <w:szCs w:val="13"/>
              </w:rPr>
            </w:pPr>
            <w:r>
              <w:rPr>
                <w:rFonts w:hint="eastAsia"/>
                <w:sz w:val="13"/>
                <w:szCs w:val="13"/>
              </w:rPr>
              <w:t>234 200</w:t>
            </w:r>
          </w:p>
        </w:tc>
        <w:tc>
          <w:tcPr>
            <w:tcW w:w="645" w:type="dxa"/>
          </w:tcPr>
          <w:p>
            <w:pPr>
              <w:rPr>
                <w:sz w:val="13"/>
                <w:szCs w:val="13"/>
              </w:rPr>
            </w:pPr>
            <w:r>
              <w:rPr>
                <w:rFonts w:hint="eastAsia"/>
                <w:sz w:val="13"/>
                <w:szCs w:val="13"/>
              </w:rPr>
              <w:t>121 100</w:t>
            </w:r>
          </w:p>
        </w:tc>
        <w:tc>
          <w:tcPr>
            <w:tcW w:w="634" w:type="dxa"/>
          </w:tcPr>
          <w:p>
            <w:pPr>
              <w:rPr>
                <w:sz w:val="13"/>
                <w:szCs w:val="13"/>
              </w:rPr>
            </w:pPr>
            <w:r>
              <w:rPr>
                <w:rFonts w:hint="eastAsia"/>
                <w:sz w:val="13"/>
                <w:szCs w:val="13"/>
              </w:rPr>
              <w:t>113 100</w:t>
            </w:r>
          </w:p>
        </w:tc>
        <w:tc>
          <w:tcPr>
            <w:tcW w:w="748" w:type="dxa"/>
          </w:tcPr>
          <w:p>
            <w:pPr>
              <w:rPr>
                <w:sz w:val="13"/>
                <w:szCs w:val="13"/>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4336" w:type="dxa"/>
            <w:gridSpan w:val="3"/>
          </w:tcPr>
          <w:p>
            <w:pPr>
              <w:rPr>
                <w:sz w:val="13"/>
                <w:szCs w:val="13"/>
              </w:rPr>
            </w:pPr>
            <w:r>
              <w:rPr>
                <w:rFonts w:hint="eastAsia"/>
                <w:sz w:val="13"/>
                <w:szCs w:val="13"/>
              </w:rPr>
              <w:t>劳务供应数量</w:t>
            </w:r>
          </w:p>
        </w:tc>
        <w:tc>
          <w:tcPr>
            <w:tcW w:w="844" w:type="dxa"/>
          </w:tcPr>
          <w:p>
            <w:pPr>
              <w:rPr>
                <w:sz w:val="13"/>
                <w:szCs w:val="13"/>
              </w:rPr>
            </w:pPr>
            <w:r>
              <w:rPr>
                <w:rFonts w:hint="eastAsia"/>
                <w:sz w:val="13"/>
                <w:szCs w:val="13"/>
              </w:rPr>
              <w:t>139 200立方米</w:t>
            </w:r>
          </w:p>
        </w:tc>
        <w:tc>
          <w:tcPr>
            <w:tcW w:w="796" w:type="dxa"/>
          </w:tcPr>
          <w:p>
            <w:pPr>
              <w:rPr>
                <w:sz w:val="13"/>
                <w:szCs w:val="13"/>
              </w:rPr>
            </w:pPr>
            <w:r>
              <w:rPr>
                <w:rFonts w:hint="eastAsia"/>
                <w:sz w:val="13"/>
                <w:szCs w:val="13"/>
              </w:rPr>
              <w:t>100 000公里</w:t>
            </w:r>
          </w:p>
        </w:tc>
        <w:tc>
          <w:tcPr>
            <w:tcW w:w="634" w:type="dxa"/>
          </w:tcPr>
          <w:p>
            <w:pPr>
              <w:rPr>
                <w:sz w:val="13"/>
                <w:szCs w:val="13"/>
              </w:rPr>
            </w:pPr>
          </w:p>
        </w:tc>
        <w:tc>
          <w:tcPr>
            <w:tcW w:w="645" w:type="dxa"/>
          </w:tcPr>
          <w:p>
            <w:pPr>
              <w:rPr>
                <w:sz w:val="13"/>
                <w:szCs w:val="13"/>
              </w:rPr>
            </w:pPr>
            <w:r>
              <w:rPr>
                <w:rFonts w:hint="eastAsia"/>
                <w:sz w:val="13"/>
                <w:szCs w:val="13"/>
              </w:rPr>
              <w:t>119 200立方米</w:t>
            </w:r>
          </w:p>
        </w:tc>
        <w:tc>
          <w:tcPr>
            <w:tcW w:w="634" w:type="dxa"/>
          </w:tcPr>
          <w:p>
            <w:pPr>
              <w:rPr>
                <w:sz w:val="13"/>
                <w:szCs w:val="13"/>
              </w:rPr>
            </w:pPr>
            <w:r>
              <w:rPr>
                <w:rFonts w:hint="eastAsia"/>
                <w:sz w:val="13"/>
                <w:szCs w:val="13"/>
              </w:rPr>
              <w:t>98 000公里</w:t>
            </w:r>
          </w:p>
        </w:tc>
        <w:tc>
          <w:tcPr>
            <w:tcW w:w="748" w:type="dxa"/>
          </w:tcPr>
          <w:p>
            <w:pPr>
              <w:rPr>
                <w:sz w:val="13"/>
                <w:szCs w:val="13"/>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4336" w:type="dxa"/>
            <w:gridSpan w:val="3"/>
          </w:tcPr>
          <w:p>
            <w:pPr>
              <w:rPr>
                <w:sz w:val="13"/>
                <w:szCs w:val="13"/>
              </w:rPr>
            </w:pPr>
            <w:r>
              <w:rPr>
                <w:rFonts w:hint="eastAsia"/>
                <w:sz w:val="13"/>
                <w:szCs w:val="13"/>
              </w:rPr>
              <w:t>费用分配率</w:t>
            </w:r>
          </w:p>
        </w:tc>
        <w:tc>
          <w:tcPr>
            <w:tcW w:w="844" w:type="dxa"/>
          </w:tcPr>
          <w:p>
            <w:pPr>
              <w:rPr>
                <w:sz w:val="13"/>
                <w:szCs w:val="13"/>
              </w:rPr>
            </w:pPr>
            <w:r>
              <w:rPr>
                <w:rFonts w:hint="eastAsia"/>
                <w:sz w:val="13"/>
                <w:szCs w:val="13"/>
              </w:rPr>
              <w:t>1</w:t>
            </w:r>
          </w:p>
        </w:tc>
        <w:tc>
          <w:tcPr>
            <w:tcW w:w="796" w:type="dxa"/>
          </w:tcPr>
          <w:p>
            <w:pPr>
              <w:rPr>
                <w:sz w:val="13"/>
                <w:szCs w:val="13"/>
              </w:rPr>
            </w:pPr>
            <w:r>
              <w:rPr>
                <w:rFonts w:hint="eastAsia"/>
                <w:sz w:val="13"/>
                <w:szCs w:val="13"/>
              </w:rPr>
              <w:t>0.95</w:t>
            </w:r>
          </w:p>
        </w:tc>
        <w:tc>
          <w:tcPr>
            <w:tcW w:w="634" w:type="dxa"/>
          </w:tcPr>
          <w:p>
            <w:pPr>
              <w:rPr>
                <w:sz w:val="13"/>
                <w:szCs w:val="13"/>
              </w:rPr>
            </w:pPr>
          </w:p>
        </w:tc>
        <w:tc>
          <w:tcPr>
            <w:tcW w:w="645" w:type="dxa"/>
          </w:tcPr>
          <w:p>
            <w:pPr>
              <w:rPr>
                <w:sz w:val="13"/>
                <w:szCs w:val="13"/>
              </w:rPr>
            </w:pPr>
            <w:r>
              <w:rPr>
                <w:rFonts w:hint="eastAsia"/>
                <w:sz w:val="13"/>
                <w:szCs w:val="13"/>
              </w:rPr>
              <w:t>1.01594</w:t>
            </w:r>
          </w:p>
        </w:tc>
        <w:tc>
          <w:tcPr>
            <w:tcW w:w="634" w:type="dxa"/>
          </w:tcPr>
          <w:p>
            <w:pPr>
              <w:rPr>
                <w:sz w:val="13"/>
                <w:szCs w:val="13"/>
              </w:rPr>
            </w:pPr>
            <w:r>
              <w:rPr>
                <w:rFonts w:hint="eastAsia"/>
                <w:sz w:val="13"/>
                <w:szCs w:val="13"/>
              </w:rPr>
              <w:t>1.1541</w:t>
            </w:r>
          </w:p>
        </w:tc>
        <w:tc>
          <w:tcPr>
            <w:tcW w:w="748" w:type="dxa"/>
          </w:tcPr>
          <w:p>
            <w:pPr>
              <w:rPr>
                <w:sz w:val="13"/>
                <w:szCs w:val="13"/>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007" w:type="dxa"/>
            <w:vMerge w:val="restart"/>
          </w:tcPr>
          <w:p>
            <w:pPr>
              <w:rPr>
                <w:sz w:val="13"/>
                <w:szCs w:val="13"/>
              </w:rPr>
            </w:pPr>
          </w:p>
        </w:tc>
        <w:tc>
          <w:tcPr>
            <w:tcW w:w="2167" w:type="dxa"/>
            <w:vMerge w:val="restart"/>
          </w:tcPr>
          <w:p>
            <w:pPr>
              <w:rPr>
                <w:sz w:val="13"/>
                <w:szCs w:val="13"/>
              </w:rPr>
            </w:pPr>
            <w:r>
              <w:rPr>
                <w:rFonts w:hint="eastAsia"/>
                <w:sz w:val="13"/>
                <w:szCs w:val="13"/>
              </w:rPr>
              <w:t>供水车间</w:t>
            </w:r>
          </w:p>
        </w:tc>
        <w:tc>
          <w:tcPr>
            <w:tcW w:w="1162" w:type="dxa"/>
          </w:tcPr>
          <w:p>
            <w:pPr>
              <w:rPr>
                <w:sz w:val="13"/>
                <w:szCs w:val="13"/>
              </w:rPr>
            </w:pPr>
            <w:r>
              <w:rPr>
                <w:rFonts w:hint="eastAsia"/>
                <w:sz w:val="13"/>
                <w:szCs w:val="13"/>
              </w:rPr>
              <w:t>耗用数量</w:t>
            </w:r>
          </w:p>
        </w:tc>
        <w:tc>
          <w:tcPr>
            <w:tcW w:w="844" w:type="dxa"/>
          </w:tcPr>
          <w:p>
            <w:pPr>
              <w:rPr>
                <w:sz w:val="13"/>
                <w:szCs w:val="13"/>
              </w:rPr>
            </w:pPr>
          </w:p>
        </w:tc>
        <w:tc>
          <w:tcPr>
            <w:tcW w:w="796" w:type="dxa"/>
          </w:tcPr>
          <w:p>
            <w:pPr>
              <w:rPr>
                <w:sz w:val="13"/>
                <w:szCs w:val="13"/>
              </w:rPr>
            </w:pPr>
            <w:r>
              <w:rPr>
                <w:rFonts w:hint="eastAsia"/>
                <w:sz w:val="13"/>
                <w:szCs w:val="13"/>
              </w:rPr>
              <w:t>2 000公里</w:t>
            </w:r>
          </w:p>
        </w:tc>
        <w:tc>
          <w:tcPr>
            <w:tcW w:w="634" w:type="dxa"/>
          </w:tcPr>
          <w:p>
            <w:pPr>
              <w:rPr>
                <w:sz w:val="13"/>
                <w:szCs w:val="13"/>
              </w:rPr>
            </w:pPr>
          </w:p>
        </w:tc>
        <w:tc>
          <w:tcPr>
            <w:tcW w:w="645" w:type="dxa"/>
          </w:tcPr>
          <w:p>
            <w:pPr>
              <w:rPr>
                <w:sz w:val="13"/>
                <w:szCs w:val="13"/>
              </w:rPr>
            </w:pPr>
          </w:p>
        </w:tc>
        <w:tc>
          <w:tcPr>
            <w:tcW w:w="634" w:type="dxa"/>
          </w:tcPr>
          <w:p>
            <w:pPr>
              <w:rPr>
                <w:sz w:val="13"/>
                <w:szCs w:val="13"/>
              </w:rPr>
            </w:pPr>
          </w:p>
        </w:tc>
        <w:tc>
          <w:tcPr>
            <w:tcW w:w="748" w:type="dxa"/>
          </w:tcPr>
          <w:p>
            <w:pPr>
              <w:rPr>
                <w:sz w:val="13"/>
                <w:szCs w:val="13"/>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007" w:type="dxa"/>
            <w:vMerge w:val="continue"/>
          </w:tcPr>
          <w:p>
            <w:pPr>
              <w:rPr>
                <w:sz w:val="13"/>
                <w:szCs w:val="13"/>
              </w:rPr>
            </w:pPr>
          </w:p>
        </w:tc>
        <w:tc>
          <w:tcPr>
            <w:tcW w:w="2167" w:type="dxa"/>
            <w:vMerge w:val="continue"/>
          </w:tcPr>
          <w:p>
            <w:pPr>
              <w:rPr>
                <w:sz w:val="13"/>
                <w:szCs w:val="13"/>
              </w:rPr>
            </w:pPr>
          </w:p>
        </w:tc>
        <w:tc>
          <w:tcPr>
            <w:tcW w:w="1162" w:type="dxa"/>
          </w:tcPr>
          <w:p>
            <w:pPr>
              <w:rPr>
                <w:sz w:val="13"/>
                <w:szCs w:val="13"/>
              </w:rPr>
            </w:pPr>
            <w:r>
              <w:rPr>
                <w:rFonts w:hint="eastAsia"/>
                <w:sz w:val="13"/>
                <w:szCs w:val="13"/>
              </w:rPr>
              <w:t>分配金额</w:t>
            </w:r>
          </w:p>
        </w:tc>
        <w:tc>
          <w:tcPr>
            <w:tcW w:w="844" w:type="dxa"/>
          </w:tcPr>
          <w:p>
            <w:pPr>
              <w:rPr>
                <w:sz w:val="13"/>
                <w:szCs w:val="13"/>
              </w:rPr>
            </w:pPr>
          </w:p>
        </w:tc>
        <w:tc>
          <w:tcPr>
            <w:tcW w:w="796" w:type="dxa"/>
          </w:tcPr>
          <w:p>
            <w:pPr>
              <w:rPr>
                <w:sz w:val="13"/>
                <w:szCs w:val="13"/>
              </w:rPr>
            </w:pPr>
            <w:r>
              <w:rPr>
                <w:rFonts w:hint="eastAsia"/>
                <w:sz w:val="13"/>
                <w:szCs w:val="13"/>
              </w:rPr>
              <w:t>1 900</w:t>
            </w:r>
          </w:p>
        </w:tc>
        <w:tc>
          <w:tcPr>
            <w:tcW w:w="634" w:type="dxa"/>
          </w:tcPr>
          <w:p>
            <w:pPr>
              <w:rPr>
                <w:sz w:val="13"/>
                <w:szCs w:val="13"/>
              </w:rPr>
            </w:pPr>
          </w:p>
        </w:tc>
        <w:tc>
          <w:tcPr>
            <w:tcW w:w="645" w:type="dxa"/>
          </w:tcPr>
          <w:p>
            <w:pPr>
              <w:rPr>
                <w:sz w:val="13"/>
                <w:szCs w:val="13"/>
              </w:rPr>
            </w:pPr>
          </w:p>
        </w:tc>
        <w:tc>
          <w:tcPr>
            <w:tcW w:w="634" w:type="dxa"/>
          </w:tcPr>
          <w:p>
            <w:pPr>
              <w:rPr>
                <w:sz w:val="13"/>
                <w:szCs w:val="13"/>
              </w:rPr>
            </w:pPr>
          </w:p>
        </w:tc>
        <w:tc>
          <w:tcPr>
            <w:tcW w:w="748" w:type="dxa"/>
          </w:tcPr>
          <w:p>
            <w:pPr>
              <w:rPr>
                <w:sz w:val="13"/>
                <w:szCs w:val="13"/>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007" w:type="dxa"/>
            <w:vMerge w:val="continue"/>
          </w:tcPr>
          <w:p>
            <w:pPr>
              <w:rPr>
                <w:sz w:val="13"/>
                <w:szCs w:val="13"/>
              </w:rPr>
            </w:pPr>
          </w:p>
        </w:tc>
        <w:tc>
          <w:tcPr>
            <w:tcW w:w="2167" w:type="dxa"/>
            <w:vMerge w:val="restart"/>
          </w:tcPr>
          <w:p>
            <w:pPr>
              <w:rPr>
                <w:sz w:val="13"/>
                <w:szCs w:val="13"/>
              </w:rPr>
            </w:pPr>
            <w:r>
              <w:rPr>
                <w:rFonts w:hint="eastAsia"/>
                <w:sz w:val="13"/>
                <w:szCs w:val="13"/>
              </w:rPr>
              <w:t>运输车间</w:t>
            </w:r>
          </w:p>
        </w:tc>
        <w:tc>
          <w:tcPr>
            <w:tcW w:w="1162" w:type="dxa"/>
          </w:tcPr>
          <w:p>
            <w:pPr>
              <w:rPr>
                <w:sz w:val="13"/>
                <w:szCs w:val="13"/>
              </w:rPr>
            </w:pPr>
            <w:r>
              <w:rPr>
                <w:rFonts w:hint="eastAsia"/>
                <w:sz w:val="13"/>
                <w:szCs w:val="13"/>
              </w:rPr>
              <w:t>耗用数量</w:t>
            </w:r>
          </w:p>
        </w:tc>
        <w:tc>
          <w:tcPr>
            <w:tcW w:w="844" w:type="dxa"/>
          </w:tcPr>
          <w:p>
            <w:pPr>
              <w:rPr>
                <w:sz w:val="13"/>
                <w:szCs w:val="13"/>
              </w:rPr>
            </w:pPr>
            <w:r>
              <w:rPr>
                <w:rFonts w:hint="eastAsia"/>
                <w:sz w:val="13"/>
                <w:szCs w:val="13"/>
              </w:rPr>
              <w:t>20 000立方米</w:t>
            </w:r>
          </w:p>
        </w:tc>
        <w:tc>
          <w:tcPr>
            <w:tcW w:w="796" w:type="dxa"/>
          </w:tcPr>
          <w:p>
            <w:pPr>
              <w:rPr>
                <w:sz w:val="13"/>
                <w:szCs w:val="13"/>
              </w:rPr>
            </w:pPr>
          </w:p>
        </w:tc>
        <w:tc>
          <w:tcPr>
            <w:tcW w:w="634" w:type="dxa"/>
          </w:tcPr>
          <w:p>
            <w:pPr>
              <w:rPr>
                <w:sz w:val="13"/>
                <w:szCs w:val="13"/>
              </w:rPr>
            </w:pPr>
          </w:p>
        </w:tc>
        <w:tc>
          <w:tcPr>
            <w:tcW w:w="645" w:type="dxa"/>
          </w:tcPr>
          <w:p>
            <w:pPr>
              <w:rPr>
                <w:sz w:val="13"/>
                <w:szCs w:val="13"/>
              </w:rPr>
            </w:pPr>
          </w:p>
        </w:tc>
        <w:tc>
          <w:tcPr>
            <w:tcW w:w="634" w:type="dxa"/>
          </w:tcPr>
          <w:p>
            <w:pPr>
              <w:rPr>
                <w:sz w:val="13"/>
                <w:szCs w:val="13"/>
              </w:rPr>
            </w:pPr>
          </w:p>
        </w:tc>
        <w:tc>
          <w:tcPr>
            <w:tcW w:w="748" w:type="dxa"/>
          </w:tcPr>
          <w:p>
            <w:pPr>
              <w:rPr>
                <w:sz w:val="13"/>
                <w:szCs w:val="13"/>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007" w:type="dxa"/>
            <w:vMerge w:val="continue"/>
          </w:tcPr>
          <w:p>
            <w:pPr>
              <w:rPr>
                <w:sz w:val="13"/>
                <w:szCs w:val="13"/>
              </w:rPr>
            </w:pPr>
          </w:p>
        </w:tc>
        <w:tc>
          <w:tcPr>
            <w:tcW w:w="2167" w:type="dxa"/>
            <w:vMerge w:val="continue"/>
          </w:tcPr>
          <w:p>
            <w:pPr>
              <w:rPr>
                <w:sz w:val="13"/>
                <w:szCs w:val="13"/>
              </w:rPr>
            </w:pPr>
          </w:p>
        </w:tc>
        <w:tc>
          <w:tcPr>
            <w:tcW w:w="1162" w:type="dxa"/>
          </w:tcPr>
          <w:p>
            <w:pPr>
              <w:rPr>
                <w:sz w:val="13"/>
                <w:szCs w:val="13"/>
              </w:rPr>
            </w:pPr>
            <w:r>
              <w:rPr>
                <w:rFonts w:hint="eastAsia"/>
                <w:sz w:val="13"/>
                <w:szCs w:val="13"/>
              </w:rPr>
              <w:t>分配金额</w:t>
            </w:r>
          </w:p>
        </w:tc>
        <w:tc>
          <w:tcPr>
            <w:tcW w:w="844" w:type="dxa"/>
          </w:tcPr>
          <w:p>
            <w:pPr>
              <w:rPr>
                <w:sz w:val="13"/>
                <w:szCs w:val="13"/>
              </w:rPr>
            </w:pPr>
            <w:r>
              <w:rPr>
                <w:rFonts w:hint="eastAsia"/>
                <w:sz w:val="13"/>
                <w:szCs w:val="13"/>
              </w:rPr>
              <w:t>20 000</w:t>
            </w:r>
          </w:p>
        </w:tc>
        <w:tc>
          <w:tcPr>
            <w:tcW w:w="796" w:type="dxa"/>
          </w:tcPr>
          <w:p>
            <w:pPr>
              <w:rPr>
                <w:sz w:val="13"/>
                <w:szCs w:val="13"/>
              </w:rPr>
            </w:pPr>
          </w:p>
        </w:tc>
        <w:tc>
          <w:tcPr>
            <w:tcW w:w="634" w:type="dxa"/>
          </w:tcPr>
          <w:p>
            <w:pPr>
              <w:rPr>
                <w:sz w:val="13"/>
                <w:szCs w:val="13"/>
              </w:rPr>
            </w:pPr>
          </w:p>
        </w:tc>
        <w:tc>
          <w:tcPr>
            <w:tcW w:w="645" w:type="dxa"/>
          </w:tcPr>
          <w:p>
            <w:pPr>
              <w:rPr>
                <w:sz w:val="13"/>
                <w:szCs w:val="13"/>
              </w:rPr>
            </w:pPr>
          </w:p>
        </w:tc>
        <w:tc>
          <w:tcPr>
            <w:tcW w:w="634" w:type="dxa"/>
          </w:tcPr>
          <w:p>
            <w:pPr>
              <w:rPr>
                <w:sz w:val="13"/>
                <w:szCs w:val="13"/>
              </w:rPr>
            </w:pPr>
          </w:p>
        </w:tc>
        <w:tc>
          <w:tcPr>
            <w:tcW w:w="748" w:type="dxa"/>
          </w:tcPr>
          <w:p>
            <w:pPr>
              <w:rPr>
                <w:sz w:val="13"/>
                <w:szCs w:val="13"/>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007" w:type="dxa"/>
            <w:vMerge w:val="continue"/>
          </w:tcPr>
          <w:p>
            <w:pPr>
              <w:rPr>
                <w:sz w:val="13"/>
                <w:szCs w:val="13"/>
              </w:rPr>
            </w:pPr>
          </w:p>
        </w:tc>
        <w:tc>
          <w:tcPr>
            <w:tcW w:w="2167" w:type="dxa"/>
            <w:vMerge w:val="restart"/>
          </w:tcPr>
          <w:p>
            <w:pPr>
              <w:rPr>
                <w:sz w:val="13"/>
                <w:szCs w:val="13"/>
              </w:rPr>
            </w:pPr>
            <w:r>
              <w:rPr>
                <w:rFonts w:hint="eastAsia"/>
                <w:sz w:val="13"/>
                <w:szCs w:val="13"/>
              </w:rPr>
              <w:t>基本车间</w:t>
            </w:r>
          </w:p>
        </w:tc>
        <w:tc>
          <w:tcPr>
            <w:tcW w:w="1162" w:type="dxa"/>
          </w:tcPr>
          <w:p>
            <w:pPr>
              <w:rPr>
                <w:sz w:val="13"/>
                <w:szCs w:val="13"/>
              </w:rPr>
            </w:pPr>
            <w:r>
              <w:rPr>
                <w:rFonts w:hint="eastAsia"/>
                <w:sz w:val="13"/>
                <w:szCs w:val="13"/>
              </w:rPr>
              <w:t>耗用数量</w:t>
            </w:r>
          </w:p>
        </w:tc>
        <w:tc>
          <w:tcPr>
            <w:tcW w:w="844" w:type="dxa"/>
          </w:tcPr>
          <w:p>
            <w:pPr>
              <w:rPr>
                <w:sz w:val="13"/>
                <w:szCs w:val="13"/>
              </w:rPr>
            </w:pPr>
          </w:p>
        </w:tc>
        <w:tc>
          <w:tcPr>
            <w:tcW w:w="796" w:type="dxa"/>
          </w:tcPr>
          <w:p>
            <w:pPr>
              <w:rPr>
                <w:sz w:val="13"/>
                <w:szCs w:val="13"/>
              </w:rPr>
            </w:pPr>
          </w:p>
        </w:tc>
        <w:tc>
          <w:tcPr>
            <w:tcW w:w="634" w:type="dxa"/>
          </w:tcPr>
          <w:p>
            <w:pPr>
              <w:rPr>
                <w:sz w:val="13"/>
                <w:szCs w:val="13"/>
              </w:rPr>
            </w:pPr>
          </w:p>
        </w:tc>
        <w:tc>
          <w:tcPr>
            <w:tcW w:w="645" w:type="dxa"/>
          </w:tcPr>
          <w:p>
            <w:pPr>
              <w:rPr>
                <w:sz w:val="13"/>
                <w:szCs w:val="13"/>
              </w:rPr>
            </w:pPr>
            <w:r>
              <w:rPr>
                <w:rFonts w:hint="eastAsia"/>
                <w:sz w:val="13"/>
                <w:szCs w:val="13"/>
              </w:rPr>
              <w:t>100 000立方米</w:t>
            </w:r>
          </w:p>
        </w:tc>
        <w:tc>
          <w:tcPr>
            <w:tcW w:w="634" w:type="dxa"/>
          </w:tcPr>
          <w:p>
            <w:pPr>
              <w:rPr>
                <w:sz w:val="13"/>
                <w:szCs w:val="13"/>
              </w:rPr>
            </w:pPr>
            <w:r>
              <w:rPr>
                <w:rFonts w:hint="eastAsia"/>
                <w:sz w:val="13"/>
                <w:szCs w:val="13"/>
              </w:rPr>
              <w:t>40 000公里</w:t>
            </w:r>
          </w:p>
        </w:tc>
        <w:tc>
          <w:tcPr>
            <w:tcW w:w="748" w:type="dxa"/>
          </w:tcPr>
          <w:p>
            <w:pPr>
              <w:rPr>
                <w:sz w:val="13"/>
                <w:szCs w:val="13"/>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007" w:type="dxa"/>
            <w:vMerge w:val="continue"/>
          </w:tcPr>
          <w:p>
            <w:pPr>
              <w:rPr>
                <w:sz w:val="13"/>
                <w:szCs w:val="13"/>
              </w:rPr>
            </w:pPr>
          </w:p>
        </w:tc>
        <w:tc>
          <w:tcPr>
            <w:tcW w:w="2167" w:type="dxa"/>
            <w:vMerge w:val="continue"/>
          </w:tcPr>
          <w:p>
            <w:pPr>
              <w:rPr>
                <w:sz w:val="13"/>
                <w:szCs w:val="13"/>
              </w:rPr>
            </w:pPr>
          </w:p>
        </w:tc>
        <w:tc>
          <w:tcPr>
            <w:tcW w:w="1162" w:type="dxa"/>
          </w:tcPr>
          <w:p>
            <w:pPr>
              <w:rPr>
                <w:sz w:val="13"/>
                <w:szCs w:val="13"/>
              </w:rPr>
            </w:pPr>
            <w:r>
              <w:rPr>
                <w:rFonts w:hint="eastAsia"/>
                <w:sz w:val="13"/>
                <w:szCs w:val="13"/>
              </w:rPr>
              <w:t>分配金额</w:t>
            </w:r>
          </w:p>
        </w:tc>
        <w:tc>
          <w:tcPr>
            <w:tcW w:w="844" w:type="dxa"/>
          </w:tcPr>
          <w:p>
            <w:pPr>
              <w:rPr>
                <w:sz w:val="13"/>
                <w:szCs w:val="13"/>
              </w:rPr>
            </w:pPr>
          </w:p>
        </w:tc>
        <w:tc>
          <w:tcPr>
            <w:tcW w:w="796" w:type="dxa"/>
          </w:tcPr>
          <w:p>
            <w:pPr>
              <w:rPr>
                <w:sz w:val="13"/>
                <w:szCs w:val="13"/>
              </w:rPr>
            </w:pPr>
          </w:p>
        </w:tc>
        <w:tc>
          <w:tcPr>
            <w:tcW w:w="634" w:type="dxa"/>
          </w:tcPr>
          <w:p>
            <w:pPr>
              <w:rPr>
                <w:sz w:val="13"/>
                <w:szCs w:val="13"/>
              </w:rPr>
            </w:pPr>
          </w:p>
        </w:tc>
        <w:tc>
          <w:tcPr>
            <w:tcW w:w="645" w:type="dxa"/>
          </w:tcPr>
          <w:p>
            <w:pPr>
              <w:rPr>
                <w:sz w:val="13"/>
                <w:szCs w:val="13"/>
              </w:rPr>
            </w:pPr>
            <w:r>
              <w:rPr>
                <w:rFonts w:hint="eastAsia"/>
                <w:sz w:val="13"/>
                <w:szCs w:val="13"/>
              </w:rPr>
              <w:t>101 594</w:t>
            </w:r>
          </w:p>
        </w:tc>
        <w:tc>
          <w:tcPr>
            <w:tcW w:w="634" w:type="dxa"/>
          </w:tcPr>
          <w:p>
            <w:pPr>
              <w:rPr>
                <w:sz w:val="13"/>
                <w:szCs w:val="13"/>
              </w:rPr>
            </w:pPr>
            <w:r>
              <w:rPr>
                <w:rFonts w:hint="eastAsia"/>
                <w:sz w:val="13"/>
                <w:szCs w:val="13"/>
              </w:rPr>
              <w:t>46 164</w:t>
            </w:r>
          </w:p>
        </w:tc>
        <w:tc>
          <w:tcPr>
            <w:tcW w:w="748" w:type="dxa"/>
          </w:tcPr>
          <w:p>
            <w:pPr>
              <w:rPr>
                <w:sz w:val="13"/>
                <w:szCs w:val="13"/>
              </w:rPr>
            </w:pPr>
            <w:r>
              <w:rPr>
                <w:rFonts w:hint="eastAsia"/>
                <w:sz w:val="13"/>
                <w:szCs w:val="13"/>
              </w:rPr>
              <w:t>147 758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007" w:type="dxa"/>
            <w:vMerge w:val="continue"/>
          </w:tcPr>
          <w:p>
            <w:pPr>
              <w:rPr>
                <w:sz w:val="13"/>
                <w:szCs w:val="13"/>
              </w:rPr>
            </w:pPr>
          </w:p>
        </w:tc>
        <w:tc>
          <w:tcPr>
            <w:tcW w:w="2167" w:type="dxa"/>
            <w:vMerge w:val="restart"/>
          </w:tcPr>
          <w:p>
            <w:pPr>
              <w:rPr>
                <w:sz w:val="13"/>
                <w:szCs w:val="13"/>
              </w:rPr>
            </w:pPr>
            <w:r>
              <w:rPr>
                <w:rFonts w:hint="eastAsia"/>
                <w:sz w:val="13"/>
                <w:szCs w:val="13"/>
              </w:rPr>
              <w:t>企业管理部门</w:t>
            </w:r>
          </w:p>
        </w:tc>
        <w:tc>
          <w:tcPr>
            <w:tcW w:w="1162" w:type="dxa"/>
          </w:tcPr>
          <w:p>
            <w:pPr>
              <w:rPr>
                <w:sz w:val="13"/>
                <w:szCs w:val="13"/>
              </w:rPr>
            </w:pPr>
            <w:r>
              <w:rPr>
                <w:rFonts w:hint="eastAsia"/>
                <w:sz w:val="13"/>
                <w:szCs w:val="13"/>
              </w:rPr>
              <w:t>耗用数量</w:t>
            </w:r>
          </w:p>
        </w:tc>
        <w:tc>
          <w:tcPr>
            <w:tcW w:w="844" w:type="dxa"/>
          </w:tcPr>
          <w:p>
            <w:pPr>
              <w:rPr>
                <w:sz w:val="13"/>
                <w:szCs w:val="13"/>
              </w:rPr>
            </w:pPr>
          </w:p>
        </w:tc>
        <w:tc>
          <w:tcPr>
            <w:tcW w:w="796" w:type="dxa"/>
          </w:tcPr>
          <w:p>
            <w:pPr>
              <w:rPr>
                <w:sz w:val="13"/>
                <w:szCs w:val="13"/>
              </w:rPr>
            </w:pPr>
          </w:p>
        </w:tc>
        <w:tc>
          <w:tcPr>
            <w:tcW w:w="634" w:type="dxa"/>
          </w:tcPr>
          <w:p>
            <w:pPr>
              <w:rPr>
                <w:sz w:val="13"/>
                <w:szCs w:val="13"/>
              </w:rPr>
            </w:pPr>
          </w:p>
        </w:tc>
        <w:tc>
          <w:tcPr>
            <w:tcW w:w="645" w:type="dxa"/>
          </w:tcPr>
          <w:p>
            <w:pPr>
              <w:rPr>
                <w:sz w:val="13"/>
                <w:szCs w:val="13"/>
              </w:rPr>
            </w:pPr>
            <w:r>
              <w:rPr>
                <w:rFonts w:hint="eastAsia"/>
                <w:sz w:val="13"/>
                <w:szCs w:val="13"/>
              </w:rPr>
              <w:t>10 000立方米</w:t>
            </w:r>
          </w:p>
        </w:tc>
        <w:tc>
          <w:tcPr>
            <w:tcW w:w="634" w:type="dxa"/>
          </w:tcPr>
          <w:p>
            <w:pPr>
              <w:rPr>
                <w:sz w:val="13"/>
                <w:szCs w:val="13"/>
              </w:rPr>
            </w:pPr>
            <w:r>
              <w:rPr>
                <w:rFonts w:hint="eastAsia"/>
                <w:sz w:val="13"/>
                <w:szCs w:val="13"/>
              </w:rPr>
              <w:t>10 000公里</w:t>
            </w:r>
          </w:p>
        </w:tc>
        <w:tc>
          <w:tcPr>
            <w:tcW w:w="748" w:type="dxa"/>
          </w:tcPr>
          <w:p>
            <w:pPr>
              <w:rPr>
                <w:sz w:val="13"/>
                <w:szCs w:val="13"/>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007" w:type="dxa"/>
            <w:vMerge w:val="continue"/>
          </w:tcPr>
          <w:p>
            <w:pPr>
              <w:rPr>
                <w:sz w:val="13"/>
                <w:szCs w:val="13"/>
              </w:rPr>
            </w:pPr>
          </w:p>
        </w:tc>
        <w:tc>
          <w:tcPr>
            <w:tcW w:w="2167" w:type="dxa"/>
            <w:vMerge w:val="continue"/>
          </w:tcPr>
          <w:p>
            <w:pPr>
              <w:rPr>
                <w:sz w:val="13"/>
                <w:szCs w:val="13"/>
              </w:rPr>
            </w:pPr>
          </w:p>
        </w:tc>
        <w:tc>
          <w:tcPr>
            <w:tcW w:w="1162" w:type="dxa"/>
          </w:tcPr>
          <w:p>
            <w:pPr>
              <w:rPr>
                <w:sz w:val="13"/>
                <w:szCs w:val="13"/>
              </w:rPr>
            </w:pPr>
            <w:r>
              <w:rPr>
                <w:rFonts w:hint="eastAsia"/>
                <w:sz w:val="13"/>
                <w:szCs w:val="13"/>
              </w:rPr>
              <w:t>分配金额</w:t>
            </w:r>
          </w:p>
        </w:tc>
        <w:tc>
          <w:tcPr>
            <w:tcW w:w="844" w:type="dxa"/>
          </w:tcPr>
          <w:p>
            <w:pPr>
              <w:rPr>
                <w:sz w:val="13"/>
                <w:szCs w:val="13"/>
              </w:rPr>
            </w:pPr>
          </w:p>
        </w:tc>
        <w:tc>
          <w:tcPr>
            <w:tcW w:w="796" w:type="dxa"/>
          </w:tcPr>
          <w:p>
            <w:pPr>
              <w:rPr>
                <w:sz w:val="13"/>
                <w:szCs w:val="13"/>
              </w:rPr>
            </w:pPr>
          </w:p>
        </w:tc>
        <w:tc>
          <w:tcPr>
            <w:tcW w:w="634" w:type="dxa"/>
          </w:tcPr>
          <w:p>
            <w:pPr>
              <w:rPr>
                <w:sz w:val="13"/>
                <w:szCs w:val="13"/>
              </w:rPr>
            </w:pPr>
          </w:p>
        </w:tc>
        <w:tc>
          <w:tcPr>
            <w:tcW w:w="645" w:type="dxa"/>
          </w:tcPr>
          <w:p>
            <w:pPr>
              <w:rPr>
                <w:sz w:val="13"/>
                <w:szCs w:val="13"/>
              </w:rPr>
            </w:pPr>
            <w:r>
              <w:rPr>
                <w:rFonts w:hint="eastAsia"/>
                <w:sz w:val="13"/>
                <w:szCs w:val="13"/>
              </w:rPr>
              <w:t>10 159.4</w:t>
            </w:r>
          </w:p>
        </w:tc>
        <w:tc>
          <w:tcPr>
            <w:tcW w:w="634" w:type="dxa"/>
          </w:tcPr>
          <w:p>
            <w:pPr>
              <w:rPr>
                <w:sz w:val="13"/>
                <w:szCs w:val="13"/>
              </w:rPr>
            </w:pPr>
            <w:r>
              <w:rPr>
                <w:rFonts w:hint="eastAsia"/>
                <w:sz w:val="13"/>
                <w:szCs w:val="13"/>
              </w:rPr>
              <w:t>11 541</w:t>
            </w:r>
          </w:p>
        </w:tc>
        <w:tc>
          <w:tcPr>
            <w:tcW w:w="748" w:type="dxa"/>
          </w:tcPr>
          <w:p>
            <w:pPr>
              <w:rPr>
                <w:sz w:val="13"/>
                <w:szCs w:val="13"/>
              </w:rPr>
            </w:pPr>
            <w:r>
              <w:rPr>
                <w:rFonts w:hint="eastAsia"/>
                <w:sz w:val="13"/>
                <w:szCs w:val="13"/>
              </w:rPr>
              <w:t>21 700.4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1007" w:type="dxa"/>
            <w:vMerge w:val="continue"/>
          </w:tcPr>
          <w:p>
            <w:pPr>
              <w:rPr>
                <w:sz w:val="13"/>
                <w:szCs w:val="13"/>
              </w:rPr>
            </w:pPr>
          </w:p>
        </w:tc>
        <w:tc>
          <w:tcPr>
            <w:tcW w:w="2167" w:type="dxa"/>
            <w:vMerge w:val="restart"/>
          </w:tcPr>
          <w:p>
            <w:pPr>
              <w:rPr>
                <w:sz w:val="13"/>
                <w:szCs w:val="13"/>
              </w:rPr>
            </w:pPr>
            <w:r>
              <w:rPr>
                <w:rFonts w:hint="eastAsia"/>
                <w:sz w:val="13"/>
                <w:szCs w:val="13"/>
              </w:rPr>
              <w:t>专设销售机构</w:t>
            </w:r>
          </w:p>
        </w:tc>
        <w:tc>
          <w:tcPr>
            <w:tcW w:w="1162" w:type="dxa"/>
          </w:tcPr>
          <w:p>
            <w:pPr>
              <w:rPr>
                <w:sz w:val="13"/>
                <w:szCs w:val="13"/>
              </w:rPr>
            </w:pPr>
            <w:r>
              <w:rPr>
                <w:rFonts w:hint="eastAsia"/>
                <w:sz w:val="13"/>
                <w:szCs w:val="13"/>
              </w:rPr>
              <w:t>耗用数量</w:t>
            </w:r>
          </w:p>
        </w:tc>
        <w:tc>
          <w:tcPr>
            <w:tcW w:w="844" w:type="dxa"/>
          </w:tcPr>
          <w:p>
            <w:pPr>
              <w:rPr>
                <w:sz w:val="13"/>
                <w:szCs w:val="13"/>
              </w:rPr>
            </w:pPr>
          </w:p>
        </w:tc>
        <w:tc>
          <w:tcPr>
            <w:tcW w:w="796" w:type="dxa"/>
          </w:tcPr>
          <w:p>
            <w:pPr>
              <w:rPr>
                <w:sz w:val="13"/>
                <w:szCs w:val="13"/>
              </w:rPr>
            </w:pPr>
          </w:p>
        </w:tc>
        <w:tc>
          <w:tcPr>
            <w:tcW w:w="634" w:type="dxa"/>
          </w:tcPr>
          <w:p>
            <w:pPr>
              <w:rPr>
                <w:sz w:val="13"/>
                <w:szCs w:val="13"/>
              </w:rPr>
            </w:pPr>
          </w:p>
        </w:tc>
        <w:tc>
          <w:tcPr>
            <w:tcW w:w="645" w:type="dxa"/>
          </w:tcPr>
          <w:p>
            <w:pPr>
              <w:rPr>
                <w:sz w:val="13"/>
                <w:szCs w:val="13"/>
              </w:rPr>
            </w:pPr>
            <w:r>
              <w:rPr>
                <w:rFonts w:hint="eastAsia"/>
                <w:sz w:val="13"/>
                <w:szCs w:val="13"/>
              </w:rPr>
              <w:t>9 200立方米</w:t>
            </w:r>
          </w:p>
        </w:tc>
        <w:tc>
          <w:tcPr>
            <w:tcW w:w="634" w:type="dxa"/>
          </w:tcPr>
          <w:p>
            <w:pPr>
              <w:rPr>
                <w:sz w:val="13"/>
                <w:szCs w:val="13"/>
              </w:rPr>
            </w:pPr>
            <w:r>
              <w:rPr>
                <w:rFonts w:hint="eastAsia"/>
                <w:sz w:val="13"/>
                <w:szCs w:val="13"/>
              </w:rPr>
              <w:t>48 000公里</w:t>
            </w:r>
          </w:p>
        </w:tc>
        <w:tc>
          <w:tcPr>
            <w:tcW w:w="748" w:type="dxa"/>
          </w:tcPr>
          <w:p>
            <w:pPr>
              <w:rPr>
                <w:sz w:val="13"/>
                <w:szCs w:val="13"/>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1007" w:type="dxa"/>
            <w:vMerge w:val="continue"/>
          </w:tcPr>
          <w:p>
            <w:pPr>
              <w:rPr>
                <w:sz w:val="13"/>
                <w:szCs w:val="13"/>
              </w:rPr>
            </w:pPr>
          </w:p>
        </w:tc>
        <w:tc>
          <w:tcPr>
            <w:tcW w:w="2167" w:type="dxa"/>
            <w:vMerge w:val="continue"/>
          </w:tcPr>
          <w:p>
            <w:pPr>
              <w:rPr>
                <w:sz w:val="13"/>
                <w:szCs w:val="13"/>
              </w:rPr>
            </w:pPr>
          </w:p>
        </w:tc>
        <w:tc>
          <w:tcPr>
            <w:tcW w:w="1162" w:type="dxa"/>
          </w:tcPr>
          <w:p>
            <w:pPr>
              <w:rPr>
                <w:sz w:val="13"/>
                <w:szCs w:val="13"/>
              </w:rPr>
            </w:pPr>
            <w:r>
              <w:rPr>
                <w:rFonts w:hint="eastAsia"/>
                <w:sz w:val="13"/>
                <w:szCs w:val="13"/>
              </w:rPr>
              <w:t>分配金额</w:t>
            </w:r>
          </w:p>
        </w:tc>
        <w:tc>
          <w:tcPr>
            <w:tcW w:w="844" w:type="dxa"/>
          </w:tcPr>
          <w:p>
            <w:pPr>
              <w:rPr>
                <w:sz w:val="13"/>
                <w:szCs w:val="13"/>
              </w:rPr>
            </w:pPr>
          </w:p>
        </w:tc>
        <w:tc>
          <w:tcPr>
            <w:tcW w:w="796" w:type="dxa"/>
          </w:tcPr>
          <w:p>
            <w:pPr>
              <w:rPr>
                <w:sz w:val="13"/>
                <w:szCs w:val="13"/>
              </w:rPr>
            </w:pPr>
          </w:p>
        </w:tc>
        <w:tc>
          <w:tcPr>
            <w:tcW w:w="634" w:type="dxa"/>
          </w:tcPr>
          <w:p>
            <w:pPr>
              <w:rPr>
                <w:sz w:val="13"/>
                <w:szCs w:val="13"/>
              </w:rPr>
            </w:pPr>
          </w:p>
        </w:tc>
        <w:tc>
          <w:tcPr>
            <w:tcW w:w="645" w:type="dxa"/>
          </w:tcPr>
          <w:p>
            <w:pPr>
              <w:rPr>
                <w:sz w:val="13"/>
                <w:szCs w:val="13"/>
              </w:rPr>
            </w:pPr>
            <w:r>
              <w:rPr>
                <w:rFonts w:hint="eastAsia"/>
                <w:sz w:val="13"/>
                <w:szCs w:val="13"/>
              </w:rPr>
              <w:t>9 346.6</w:t>
            </w:r>
          </w:p>
        </w:tc>
        <w:tc>
          <w:tcPr>
            <w:tcW w:w="634" w:type="dxa"/>
          </w:tcPr>
          <w:p>
            <w:pPr>
              <w:rPr>
                <w:sz w:val="13"/>
                <w:szCs w:val="13"/>
              </w:rPr>
            </w:pPr>
            <w:r>
              <w:rPr>
                <w:rFonts w:hint="eastAsia"/>
                <w:sz w:val="13"/>
                <w:szCs w:val="13"/>
              </w:rPr>
              <w:t>55 395</w:t>
            </w:r>
          </w:p>
        </w:tc>
        <w:tc>
          <w:tcPr>
            <w:tcW w:w="748" w:type="dxa"/>
          </w:tcPr>
          <w:p>
            <w:pPr>
              <w:rPr>
                <w:sz w:val="13"/>
                <w:szCs w:val="13"/>
              </w:rPr>
            </w:pPr>
            <w:r>
              <w:rPr>
                <w:rFonts w:hint="eastAsia"/>
                <w:sz w:val="13"/>
                <w:szCs w:val="13"/>
              </w:rPr>
              <w:t>64 741.6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1007" w:type="dxa"/>
            <w:vMerge w:val="continue"/>
          </w:tcPr>
          <w:p>
            <w:pPr>
              <w:rPr>
                <w:sz w:val="13"/>
                <w:szCs w:val="13"/>
              </w:rPr>
            </w:pPr>
          </w:p>
        </w:tc>
        <w:tc>
          <w:tcPr>
            <w:tcW w:w="2167" w:type="dxa"/>
          </w:tcPr>
          <w:p>
            <w:pPr>
              <w:rPr>
                <w:sz w:val="13"/>
                <w:szCs w:val="13"/>
              </w:rPr>
            </w:pPr>
            <w:r>
              <w:rPr>
                <w:rFonts w:hint="eastAsia"/>
                <w:sz w:val="13"/>
                <w:szCs w:val="13"/>
              </w:rPr>
              <w:t>合计</w:t>
            </w:r>
          </w:p>
        </w:tc>
        <w:tc>
          <w:tcPr>
            <w:tcW w:w="1162" w:type="dxa"/>
          </w:tcPr>
          <w:p>
            <w:pPr>
              <w:rPr>
                <w:sz w:val="13"/>
                <w:szCs w:val="13"/>
              </w:rPr>
            </w:pPr>
          </w:p>
        </w:tc>
        <w:tc>
          <w:tcPr>
            <w:tcW w:w="844" w:type="dxa"/>
          </w:tcPr>
          <w:p>
            <w:pPr>
              <w:rPr>
                <w:sz w:val="13"/>
                <w:szCs w:val="13"/>
              </w:rPr>
            </w:pPr>
          </w:p>
        </w:tc>
        <w:tc>
          <w:tcPr>
            <w:tcW w:w="796" w:type="dxa"/>
          </w:tcPr>
          <w:p>
            <w:pPr>
              <w:rPr>
                <w:sz w:val="13"/>
                <w:szCs w:val="13"/>
              </w:rPr>
            </w:pPr>
          </w:p>
        </w:tc>
        <w:tc>
          <w:tcPr>
            <w:tcW w:w="634" w:type="dxa"/>
          </w:tcPr>
          <w:p>
            <w:pPr>
              <w:rPr>
                <w:sz w:val="13"/>
                <w:szCs w:val="13"/>
              </w:rPr>
            </w:pPr>
          </w:p>
        </w:tc>
        <w:tc>
          <w:tcPr>
            <w:tcW w:w="645" w:type="dxa"/>
          </w:tcPr>
          <w:p>
            <w:pPr>
              <w:rPr>
                <w:sz w:val="13"/>
                <w:szCs w:val="13"/>
              </w:rPr>
            </w:pPr>
            <w:r>
              <w:rPr>
                <w:rFonts w:hint="eastAsia"/>
                <w:sz w:val="13"/>
                <w:szCs w:val="13"/>
              </w:rPr>
              <w:t>121 100</w:t>
            </w:r>
          </w:p>
        </w:tc>
        <w:tc>
          <w:tcPr>
            <w:tcW w:w="634" w:type="dxa"/>
          </w:tcPr>
          <w:p>
            <w:pPr>
              <w:rPr>
                <w:sz w:val="13"/>
                <w:szCs w:val="13"/>
              </w:rPr>
            </w:pPr>
            <w:r>
              <w:rPr>
                <w:rFonts w:hint="eastAsia"/>
                <w:sz w:val="13"/>
                <w:szCs w:val="13"/>
              </w:rPr>
              <w:t>113 100</w:t>
            </w:r>
          </w:p>
        </w:tc>
        <w:tc>
          <w:tcPr>
            <w:tcW w:w="748" w:type="dxa"/>
          </w:tcPr>
          <w:p>
            <w:pPr>
              <w:rPr>
                <w:sz w:val="13"/>
                <w:szCs w:val="13"/>
              </w:rPr>
            </w:pPr>
          </w:p>
        </w:tc>
      </w:tr>
    </w:tbl>
    <w:p>
      <w:r>
        <w:rPr>
          <w:rFonts w:hint="eastAsia"/>
        </w:rPr>
        <w:t>借： 制造费用-供水车间          1 900</w:t>
      </w:r>
    </w:p>
    <w:p>
      <w:r>
        <w:rPr>
          <w:rFonts w:hint="eastAsia"/>
        </w:rPr>
        <w:t xml:space="preserve">             -运输车间         20 000</w:t>
      </w:r>
    </w:p>
    <w:p>
      <w:r>
        <w:rPr>
          <w:rFonts w:hint="eastAsia"/>
        </w:rPr>
        <w:t xml:space="preserve">   贷： 辅助生产成本-供水车间      20 000</w:t>
      </w:r>
    </w:p>
    <w:p>
      <w:r>
        <w:rPr>
          <w:rFonts w:hint="eastAsia"/>
        </w:rPr>
        <w:t xml:space="preserve">                    -运输车间       1 900</w:t>
      </w:r>
    </w:p>
    <w:p/>
    <w:p>
      <w:r>
        <w:rPr>
          <w:rFonts w:hint="eastAsia"/>
        </w:rPr>
        <w:t>借： 制造费用-基本生产车间          147 758</w:t>
      </w:r>
    </w:p>
    <w:p>
      <w:r>
        <w:rPr>
          <w:rFonts w:hint="eastAsia"/>
        </w:rPr>
        <w:t xml:space="preserve">     管理费用                       21 700.4</w:t>
      </w:r>
    </w:p>
    <w:p>
      <w:r>
        <w:rPr>
          <w:rFonts w:hint="eastAsia"/>
        </w:rPr>
        <w:t xml:space="preserve">     销售费用                        64 741.6</w:t>
      </w:r>
    </w:p>
    <w:p>
      <w:r>
        <w:rPr>
          <w:rFonts w:hint="eastAsia"/>
        </w:rPr>
        <w:t xml:space="preserve">   贷：  辅助生产成本-供水车间          121 100</w:t>
      </w:r>
    </w:p>
    <w:p>
      <w:r>
        <w:rPr>
          <w:rFonts w:hint="eastAsia"/>
        </w:rPr>
        <w:t xml:space="preserve">                     -运输车间         113 100</w:t>
      </w:r>
    </w:p>
    <w:p>
      <w:pPr>
        <w:spacing w:line="360" w:lineRule="auto"/>
        <w:rPr>
          <w:rFonts w:ascii="宋体" w:hAnsi="宋体" w:cs="宋体"/>
        </w:rPr>
      </w:pPr>
    </w:p>
    <w:p>
      <w:pPr>
        <w:spacing w:line="360" w:lineRule="auto"/>
        <w:rPr>
          <w:rFonts w:ascii="宋体" w:hAnsi="宋体" w:cs="宋体"/>
        </w:rPr>
      </w:pPr>
    </w:p>
    <w:p>
      <w:pPr>
        <w:rPr>
          <w:rFonts w:ascii="宋体" w:hAnsi="宋体" w:cs="宋体"/>
          <w:sz w:val="21"/>
          <w:szCs w:val="21"/>
        </w:rPr>
      </w:pPr>
      <w:r>
        <w:rPr>
          <w:rFonts w:hint="eastAsia" w:ascii="宋体" w:hAnsi="宋体" w:cs="宋体"/>
          <w:sz w:val="21"/>
          <w:szCs w:val="21"/>
        </w:rPr>
        <w:t xml:space="preserve">2、 </w:t>
      </w:r>
      <w:r>
        <w:rPr>
          <w:rFonts w:ascii="宋体" w:hAnsi="宋体" w:cs="宋体"/>
          <w:sz w:val="21"/>
          <w:szCs w:val="21"/>
        </w:rPr>
        <w:t>A产品材料定额消耗量=100x30=3000（千克）B产品材料定额消耗量=200x20=4000（千克）材料费用分配率=4900x10÷(3000+4000)=7(元/千克)A产品应负担的材料费用=3000x7=21000（元）B产品应负担的材料费用=4000x7=28000（元）</w:t>
      </w:r>
    </w:p>
    <w:p>
      <w:pPr>
        <w:spacing w:line="360" w:lineRule="auto"/>
        <w:rPr>
          <w:rFonts w:ascii="宋体" w:hAnsi="宋体" w:cs="宋体"/>
          <w:sz w:val="21"/>
          <w:szCs w:val="21"/>
        </w:rPr>
      </w:pPr>
    </w:p>
    <w:p>
      <w:pPr>
        <w:rPr>
          <w:rFonts w:ascii="宋体" w:hAnsi="宋体" w:cs="宋体"/>
          <w:sz w:val="21"/>
          <w:szCs w:val="21"/>
        </w:rPr>
      </w:pPr>
      <w:r>
        <w:rPr>
          <w:rFonts w:hint="eastAsia" w:ascii="宋体" w:hAnsi="宋体" w:cs="宋体"/>
          <w:sz w:val="21"/>
          <w:szCs w:val="21"/>
        </w:rPr>
        <w:t>3、</w:t>
      </w:r>
      <w:r>
        <w:rPr>
          <w:rFonts w:hint="eastAsia"/>
          <w:sz w:val="21"/>
          <w:szCs w:val="21"/>
        </w:rPr>
        <w:t xml:space="preserve"> </w:t>
      </w:r>
      <w:r>
        <w:rPr>
          <w:rFonts w:hint="eastAsia" w:ascii="宋体" w:hAnsi="宋体" w:cs="宋体"/>
          <w:sz w:val="21"/>
          <w:szCs w:val="21"/>
        </w:rPr>
        <w:t xml:space="preserve"> </w:t>
      </w:r>
      <w:r>
        <w:rPr>
          <w:rFonts w:ascii="宋体" w:hAnsi="宋体" w:cs="宋体"/>
          <w:sz w:val="21"/>
          <w:szCs w:val="21"/>
        </w:rPr>
        <w:t>产成品项目=1375（件）在产品项目=2000×0.375+1000×0.875=1625（件）产成品应负担的工资及福利费=6000÷3000×1375=2750（元）在成品应负担的工资及福利费=6000÷3000×1625=3250（元）</w:t>
      </w:r>
    </w:p>
    <w:p>
      <w:pPr>
        <w:rPr>
          <w:sz w:val="21"/>
          <w:szCs w:val="21"/>
        </w:rPr>
      </w:pPr>
    </w:p>
    <w:p>
      <w:pPr>
        <w:rPr>
          <w:rFonts w:hint="eastAsia" w:eastAsia="宋体"/>
          <w:sz w:val="21"/>
          <w:szCs w:val="21"/>
          <w:lang w:val="en-US" w:eastAsia="zh-CN"/>
        </w:rPr>
      </w:pPr>
      <w:r>
        <w:rPr>
          <w:rFonts w:hint="eastAsia"/>
          <w:sz w:val="21"/>
          <w:szCs w:val="21"/>
        </w:rPr>
        <w:t>4、</w:t>
      </w:r>
      <w:r>
        <w:rPr>
          <w:rFonts w:hint="eastAsia" w:ascii="宋体" w:hAnsi="宋体" w:cs="宋体"/>
          <w:sz w:val="21"/>
          <w:szCs w:val="21"/>
          <w:lang w:val="en-US" w:eastAsia="zh-CN"/>
        </w:rPr>
        <w:t>略</w:t>
      </w:r>
    </w:p>
    <w:p>
      <w:pP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565C690"/>
    <w:multiLevelType w:val="singleLevel"/>
    <w:tmpl w:val="D565C690"/>
    <w:lvl w:ilvl="0" w:tentative="0">
      <w:start w:val="3"/>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wNTI0NzUwYzUzNzhiMjFlM2MwNDQ0MzhlZjViNDAifQ=="/>
  </w:docVars>
  <w:rsids>
    <w:rsidRoot w:val="2A1E5CA0"/>
    <w:rsid w:val="1D682B0D"/>
    <w:rsid w:val="2A1E5CA0"/>
    <w:rsid w:val="36F959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1771</Words>
  <Characters>2172</Characters>
  <Lines>0</Lines>
  <Paragraphs>0</Paragraphs>
  <TotalTime>2</TotalTime>
  <ScaleCrop>false</ScaleCrop>
  <LinksUpToDate>false</LinksUpToDate>
  <CharactersWithSpaces>2598</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2023-06-09T07:20:00Z</dcterms:created>
  <dc:creator>温岭育华徐老师18957602802</dc:creator>
  <cp:lastModifiedBy>育华教育叶燮燮</cp:lastModifiedBy>
  <dcterms:modified xsi:type="dcterms:W3CDTF">2023-06-14T01:39:21Z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9B13A045DEBB4539B60C146D741EEDA1_11</vt:lpwstr>
  </property>
</Properties>
</file>