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b/>
          <w:sz w:val="21"/>
          <w:szCs w:val="21"/>
          <w:lang w:eastAsia="zh-CN"/>
        </w:rPr>
      </w:pPr>
      <w:r>
        <w:rPr>
          <w:rFonts w:hint="eastAsia"/>
          <w:b/>
          <w:sz w:val="21"/>
          <w:szCs w:val="21"/>
          <w:lang w:eastAsia="zh-CN"/>
        </w:rPr>
        <w:t>成本会计复习资料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sz w:val="21"/>
          <w:szCs w:val="21"/>
        </w:rPr>
      </w:pPr>
      <w:r>
        <w:rPr>
          <w:rFonts w:hint="eastAsia"/>
          <w:b/>
          <w:sz w:val="21"/>
          <w:szCs w:val="21"/>
        </w:rPr>
        <w:t>一、填空题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1</w:t>
      </w:r>
      <w:r>
        <w:rPr>
          <w:rFonts w:hint="eastAsia" w:hAnsi="宋体"/>
          <w:sz w:val="21"/>
          <w:szCs w:val="21"/>
          <w:lang w:eastAsia="zh-CN"/>
        </w:rPr>
        <w:t>.</w:t>
      </w:r>
      <w:r>
        <w:rPr>
          <w:rFonts w:hint="eastAsia"/>
          <w:sz w:val="21"/>
          <w:szCs w:val="21"/>
        </w:rPr>
        <w:t>成本会计具有</w:t>
      </w:r>
      <w:r>
        <w:rPr>
          <w:rFonts w:hint="eastAsia" w:ascii="宋体" w:hAnsi="宋体"/>
          <w:sz w:val="21"/>
          <w:szCs w:val="21"/>
          <w:u w:val="single"/>
          <w:lang w:val="en-US" w:eastAsia="zh-CN"/>
        </w:rPr>
        <w:t xml:space="preserve">                      </w:t>
      </w:r>
      <w:r>
        <w:rPr>
          <w:rFonts w:hint="eastAsia" w:ascii="宋体" w:hAnsi="宋体"/>
          <w:sz w:val="21"/>
          <w:szCs w:val="21"/>
        </w:rPr>
        <w:t>和</w:t>
      </w:r>
      <w:r>
        <w:rPr>
          <w:rFonts w:hint="eastAsia" w:ascii="宋体" w:hAnsi="宋体"/>
          <w:sz w:val="21"/>
          <w:szCs w:val="21"/>
          <w:u w:val="single"/>
          <w:lang w:val="en-US" w:eastAsia="zh-CN"/>
        </w:rPr>
        <w:t xml:space="preserve">                 </w:t>
      </w:r>
      <w:r>
        <w:rPr>
          <w:rFonts w:hint="eastAsia" w:ascii="宋体" w:hAnsi="宋体"/>
          <w:sz w:val="21"/>
          <w:szCs w:val="21"/>
        </w:rPr>
        <w:t>两大</w:t>
      </w:r>
      <w:r>
        <w:rPr>
          <w:rFonts w:hint="eastAsia"/>
          <w:sz w:val="21"/>
          <w:szCs w:val="21"/>
        </w:rPr>
        <w:t>基本职能。</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2</w:t>
      </w:r>
      <w:r>
        <w:rPr>
          <w:rFonts w:hint="eastAsia" w:hAnsi="宋体"/>
          <w:sz w:val="21"/>
          <w:szCs w:val="21"/>
          <w:lang w:eastAsia="zh-CN"/>
        </w:rPr>
        <w:t>.</w:t>
      </w:r>
      <w:r>
        <w:rPr>
          <w:rFonts w:hint="eastAsia"/>
          <w:sz w:val="21"/>
          <w:szCs w:val="21"/>
        </w:rPr>
        <w:t>企业在确定所采用的成本计算方法时，必须从企业的具体的情况出发，同时考虑企业的</w:t>
      </w:r>
      <w:r>
        <w:rPr>
          <w:rFonts w:hint="eastAsia"/>
          <w:sz w:val="21"/>
          <w:szCs w:val="21"/>
          <w:u w:val="single"/>
        </w:rPr>
        <w:t>　　　　　</w:t>
      </w:r>
      <w:r>
        <w:rPr>
          <w:rFonts w:hint="eastAsia"/>
          <w:sz w:val="21"/>
          <w:szCs w:val="21"/>
        </w:rPr>
        <w:t>特点和</w:t>
      </w:r>
      <w:r>
        <w:rPr>
          <w:rFonts w:hint="eastAsia"/>
          <w:sz w:val="21"/>
          <w:szCs w:val="21"/>
          <w:u w:val="single"/>
        </w:rPr>
        <w:t>　　　　　</w:t>
      </w:r>
      <w:r>
        <w:rPr>
          <w:rFonts w:hint="eastAsia"/>
          <w:sz w:val="21"/>
          <w:szCs w:val="21"/>
        </w:rPr>
        <w:t>的要求。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3</w:t>
      </w:r>
      <w:r>
        <w:rPr>
          <w:rFonts w:hint="eastAsia" w:hAnsi="宋体"/>
          <w:sz w:val="21"/>
          <w:szCs w:val="21"/>
          <w:lang w:eastAsia="zh-CN"/>
        </w:rPr>
        <w:t>.</w:t>
      </w:r>
      <w:r>
        <w:rPr>
          <w:rFonts w:hint="eastAsia"/>
          <w:sz w:val="21"/>
          <w:szCs w:val="21"/>
        </w:rPr>
        <w:t>产品成本计算的辅助方法有</w:t>
      </w:r>
      <w:r>
        <w:rPr>
          <w:rFonts w:hint="eastAsia"/>
          <w:sz w:val="21"/>
          <w:szCs w:val="21"/>
          <w:u w:val="single"/>
        </w:rPr>
        <w:t>　　　　　　　　　</w:t>
      </w:r>
      <w:r>
        <w:rPr>
          <w:rFonts w:hint="eastAsia"/>
          <w:sz w:val="21"/>
          <w:szCs w:val="21"/>
        </w:rPr>
        <w:t>法和</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w:t>
      </w:r>
      <w:r>
        <w:rPr>
          <w:rFonts w:hint="eastAsia"/>
          <w:sz w:val="21"/>
          <w:szCs w:val="21"/>
        </w:rPr>
        <w:t>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4</w:t>
      </w:r>
      <w:r>
        <w:rPr>
          <w:rFonts w:hint="eastAsia" w:hAnsi="宋体"/>
          <w:sz w:val="21"/>
          <w:szCs w:val="21"/>
          <w:lang w:eastAsia="zh-CN"/>
        </w:rPr>
        <w:t>.</w:t>
      </w:r>
      <w:r>
        <w:rPr>
          <w:rFonts w:hint="eastAsia"/>
          <w:sz w:val="21"/>
          <w:szCs w:val="21"/>
        </w:rPr>
        <w:t>在定额法下，原材料的领用应该实行</w:t>
      </w:r>
      <w:r>
        <w:rPr>
          <w:rFonts w:hint="eastAsia"/>
          <w:sz w:val="21"/>
          <w:szCs w:val="21"/>
          <w:u w:val="single"/>
        </w:rPr>
        <w:t>　　　　　　</w:t>
      </w:r>
      <w:r>
        <w:rPr>
          <w:rFonts w:hint="eastAsia"/>
          <w:sz w:val="21"/>
          <w:szCs w:val="21"/>
        </w:rPr>
        <w:t>或</w:t>
      </w:r>
      <w:r>
        <w:rPr>
          <w:rFonts w:hint="eastAsia"/>
          <w:sz w:val="21"/>
          <w:szCs w:val="21"/>
          <w:u w:val="single"/>
        </w:rPr>
        <w:t>　　　　　　　　</w:t>
      </w:r>
      <w:r>
        <w:rPr>
          <w:rFonts w:hint="eastAsia"/>
          <w:sz w:val="21"/>
          <w:szCs w:val="21"/>
        </w:rPr>
        <w:t>制度。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ascii="宋体" w:hAnsi="宋体"/>
          <w:b/>
          <w:bCs/>
          <w:sz w:val="21"/>
          <w:szCs w:val="21"/>
        </w:rPr>
        <w:t>5</w:t>
      </w:r>
      <w:r>
        <w:rPr>
          <w:rFonts w:hint="eastAsia" w:hAnsi="宋体"/>
          <w:sz w:val="21"/>
          <w:szCs w:val="21"/>
          <w:lang w:eastAsia="zh-CN"/>
        </w:rPr>
        <w:t>.</w:t>
      </w:r>
      <w:r>
        <w:rPr>
          <w:rFonts w:hint="eastAsia"/>
          <w:sz w:val="21"/>
          <w:szCs w:val="21"/>
        </w:rPr>
        <w:t>废品按其报损程度和修复价值，可分为</w:t>
      </w:r>
      <w:r>
        <w:rPr>
          <w:rFonts w:hint="eastAsia"/>
          <w:sz w:val="21"/>
          <w:szCs w:val="21"/>
          <w:u w:val="single"/>
        </w:rPr>
        <w:t xml:space="preserve">               </w:t>
      </w:r>
      <w:r>
        <w:rPr>
          <w:rFonts w:hint="eastAsia"/>
          <w:sz w:val="21"/>
          <w:szCs w:val="21"/>
        </w:rPr>
        <w:t>和</w:t>
      </w:r>
      <w:r>
        <w:rPr>
          <w:rFonts w:hint="eastAsia"/>
          <w:sz w:val="21"/>
          <w:szCs w:val="21"/>
          <w:u w:val="single"/>
        </w:rPr>
        <w:t xml:space="preserve">               </w:t>
      </w:r>
      <w:r>
        <w:rPr>
          <w:rFonts w:hint="eastAsia"/>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6</w:t>
      </w:r>
      <w:r>
        <w:rPr>
          <w:rFonts w:hint="eastAsia" w:hAnsi="宋体"/>
          <w:sz w:val="21"/>
          <w:szCs w:val="21"/>
          <w:lang w:eastAsia="zh-CN"/>
        </w:rPr>
        <w:t>.</w:t>
      </w:r>
      <w:r>
        <w:rPr>
          <w:rFonts w:hint="eastAsia"/>
          <w:sz w:val="21"/>
          <w:szCs w:val="21"/>
        </w:rPr>
        <w:t>在定额法下，产品成本明细账中的月初在产品定额成本调整与月初在产品定额变动差异，两者金额</w:t>
      </w:r>
      <w:r>
        <w:rPr>
          <w:rFonts w:hint="eastAsia"/>
          <w:sz w:val="21"/>
          <w:szCs w:val="21"/>
          <w:u w:val="single"/>
        </w:rPr>
        <w:t xml:space="preserve">           </w:t>
      </w:r>
      <w:r>
        <w:rPr>
          <w:rFonts w:hint="eastAsia"/>
          <w:sz w:val="21"/>
          <w:szCs w:val="21"/>
        </w:rPr>
        <w:t>，方向</w:t>
      </w:r>
      <w:r>
        <w:rPr>
          <w:rFonts w:hint="eastAsia"/>
          <w:sz w:val="21"/>
          <w:szCs w:val="21"/>
          <w:u w:val="single"/>
        </w:rPr>
        <w:t xml:space="preserve">           </w:t>
      </w:r>
      <w:r>
        <w:rPr>
          <w:rFonts w:hint="eastAsia"/>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7</w:t>
      </w:r>
      <w:r>
        <w:rPr>
          <w:rFonts w:hint="eastAsia" w:hAnsi="宋体"/>
          <w:sz w:val="21"/>
          <w:szCs w:val="21"/>
          <w:lang w:eastAsia="zh-CN"/>
        </w:rPr>
        <w:t>.</w:t>
      </w:r>
      <w:r>
        <w:rPr>
          <w:rFonts w:hint="eastAsia"/>
          <w:sz w:val="21"/>
          <w:szCs w:val="21"/>
        </w:rPr>
        <w:t>间接生产费用在生产一种产品时是</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xml:space="preserve"> </w:t>
      </w:r>
      <w:r>
        <w:rPr>
          <w:rFonts w:hint="eastAsia"/>
          <w:sz w:val="21"/>
          <w:szCs w:val="21"/>
        </w:rPr>
        <w:t>费用，生产多种产品时是</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xml:space="preserve"> </w:t>
      </w:r>
      <w:r>
        <w:rPr>
          <w:rFonts w:hint="eastAsia"/>
          <w:sz w:val="21"/>
          <w:szCs w:val="21"/>
        </w:rPr>
        <w:t>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sz w:val="21"/>
          <w:szCs w:val="21"/>
        </w:rPr>
      </w:pPr>
      <w:r>
        <w:rPr>
          <w:rFonts w:hint="eastAsia" w:hAnsi="宋体"/>
          <w:sz w:val="21"/>
          <w:szCs w:val="21"/>
          <w:lang w:val="en-US" w:eastAsia="zh-CN"/>
        </w:rPr>
        <w:t>8</w:t>
      </w:r>
      <w:r>
        <w:rPr>
          <w:rFonts w:hint="eastAsia" w:hAnsi="宋体"/>
          <w:sz w:val="21"/>
          <w:szCs w:val="21"/>
          <w:lang w:eastAsia="zh-CN"/>
        </w:rPr>
        <w:t>.</w:t>
      </w:r>
      <w:r>
        <w:rPr>
          <w:rFonts w:hint="eastAsia" w:ascii="宋体" w:hAnsi="宋体"/>
          <w:sz w:val="21"/>
          <w:szCs w:val="21"/>
        </w:rPr>
        <w:t>本月计算应交房产税、土地使用税和车船使用税时，应借记</w:t>
      </w:r>
      <w:r>
        <w:rPr>
          <w:rFonts w:hint="eastAsia" w:ascii="宋体" w:hAnsi="宋体"/>
          <w:sz w:val="21"/>
          <w:szCs w:val="21"/>
          <w:u w:val="single"/>
          <w:lang w:val="en-US" w:eastAsia="zh-CN"/>
        </w:rPr>
        <w:t xml:space="preserve">            </w:t>
      </w:r>
      <w:r>
        <w:rPr>
          <w:rFonts w:hint="eastAsia" w:ascii="宋体" w:hAnsi="宋体"/>
          <w:sz w:val="21"/>
          <w:szCs w:val="21"/>
        </w:rPr>
        <w:t>科目</w:t>
      </w:r>
      <w:r>
        <w:rPr>
          <w:rFonts w:hint="eastAsia" w:ascii="宋体" w:hAnsi="宋体"/>
          <w:sz w:val="21"/>
          <w:szCs w:val="21"/>
          <w:lang w:eastAsia="zh-CN"/>
        </w:rPr>
        <w:t>、</w:t>
      </w:r>
      <w:r>
        <w:rPr>
          <w:rFonts w:hint="eastAsia" w:ascii="宋体" w:hAnsi="宋体"/>
          <w:sz w:val="21"/>
          <w:szCs w:val="21"/>
        </w:rPr>
        <w:t>贷记</w:t>
      </w:r>
      <w:r>
        <w:rPr>
          <w:rFonts w:hint="eastAsia" w:ascii="宋体" w:hAnsi="宋体"/>
          <w:sz w:val="21"/>
          <w:szCs w:val="21"/>
          <w:u w:val="single"/>
          <w:lang w:val="en-US" w:eastAsia="zh-CN"/>
        </w:rPr>
        <w:t xml:space="preserve">           </w:t>
      </w:r>
      <w:r>
        <w:rPr>
          <w:rFonts w:hint="eastAsia" w:ascii="宋体" w:hAnsi="宋体"/>
          <w:sz w:val="21"/>
          <w:szCs w:val="21"/>
        </w:rPr>
        <w:t>科目。</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ind w:leftChars="0"/>
        <w:textAlignment w:val="auto"/>
        <w:rPr>
          <w:rFonts w:hint="eastAsia"/>
          <w:sz w:val="21"/>
          <w:szCs w:val="21"/>
        </w:rPr>
      </w:pPr>
      <w:r>
        <w:rPr>
          <w:rFonts w:hint="eastAsia" w:ascii="宋体" w:hAnsi="宋体"/>
          <w:sz w:val="21"/>
          <w:szCs w:val="21"/>
          <w:lang w:val="en-US" w:eastAsia="zh-CN"/>
        </w:rPr>
        <w:t>9</w:t>
      </w:r>
      <w:r>
        <w:rPr>
          <w:rFonts w:hint="eastAsia" w:hAnsi="宋体"/>
          <w:sz w:val="21"/>
          <w:szCs w:val="21"/>
          <w:lang w:eastAsia="zh-CN"/>
        </w:rPr>
        <w:t>.</w:t>
      </w:r>
      <w:r>
        <w:rPr>
          <w:rFonts w:hint="eastAsia" w:ascii="宋体" w:hAnsi="宋体"/>
          <w:sz w:val="21"/>
          <w:szCs w:val="21"/>
        </w:rPr>
        <w:t>工业企业的生产，按其生产工艺过程特点，可以分为</w:t>
      </w:r>
      <w:r>
        <w:rPr>
          <w:rFonts w:hint="eastAsia" w:ascii="宋体" w:hAnsi="宋体"/>
          <w:sz w:val="21"/>
          <w:szCs w:val="21"/>
          <w:u w:val="single"/>
          <w:lang w:val="en-US" w:eastAsia="zh-CN"/>
        </w:rPr>
        <w:t xml:space="preserve">               </w:t>
      </w:r>
      <w:r>
        <w:rPr>
          <w:rFonts w:hint="eastAsia" w:ascii="宋体" w:hAnsi="宋体"/>
          <w:sz w:val="21"/>
          <w:szCs w:val="21"/>
        </w:rPr>
        <w:t>生产和</w:t>
      </w:r>
      <w:r>
        <w:rPr>
          <w:rFonts w:hint="eastAsia" w:ascii="宋体" w:hAnsi="宋体"/>
          <w:sz w:val="21"/>
          <w:szCs w:val="21"/>
          <w:u w:val="single"/>
          <w:lang w:val="en-US" w:eastAsia="zh-CN"/>
        </w:rPr>
        <w:t xml:space="preserve">           </w:t>
      </w:r>
      <w:r>
        <w:rPr>
          <w:rFonts w:hint="eastAsia" w:ascii="宋体" w:hAnsi="宋体"/>
          <w:sz w:val="21"/>
          <w:szCs w:val="21"/>
        </w:rPr>
        <w:t>生产两种类型。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b/>
          <w:kern w:val="0"/>
          <w:sz w:val="21"/>
          <w:szCs w:val="21"/>
        </w:rPr>
      </w:pPr>
      <w:r>
        <w:rPr>
          <w:rFonts w:hint="eastAsia" w:ascii="宋体" w:hAnsi="宋体"/>
          <w:sz w:val="21"/>
          <w:szCs w:val="21"/>
        </w:rPr>
        <w:t>10</w:t>
      </w:r>
      <w:r>
        <w:rPr>
          <w:rFonts w:hint="eastAsia" w:hAnsi="宋体"/>
          <w:sz w:val="21"/>
          <w:szCs w:val="21"/>
          <w:lang w:eastAsia="zh-CN"/>
        </w:rPr>
        <w:t>.</w:t>
      </w:r>
      <w:r>
        <w:rPr>
          <w:rFonts w:hint="eastAsia" w:ascii="宋体" w:hAnsi="宋体"/>
          <w:sz w:val="21"/>
          <w:szCs w:val="21"/>
        </w:rPr>
        <w:t>采用逐步结转分步法，按照结转的半成品成本在下一步骤产品成本明细账中的反映方法，分为_____________和</w:t>
      </w:r>
      <w:r>
        <w:rPr>
          <w:rFonts w:hint="eastAsia" w:ascii="宋体" w:hAnsi="宋体"/>
          <w:sz w:val="21"/>
          <w:szCs w:val="21"/>
          <w:u w:val="single"/>
          <w:lang w:val="en-US" w:eastAsia="zh-CN"/>
        </w:rPr>
        <w:t xml:space="preserve">              </w:t>
      </w:r>
      <w:r>
        <w:rPr>
          <w:rFonts w:hint="eastAsia" w:ascii="宋体" w:hAnsi="宋体"/>
          <w:sz w:val="21"/>
          <w:szCs w:val="21"/>
        </w:rPr>
        <w:t>两种方法。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b/>
          <w:kern w:val="0"/>
          <w:sz w:val="21"/>
          <w:szCs w:val="21"/>
          <w:lang w:eastAsia="zh-CN"/>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hAnsi="宋体"/>
          <w:b/>
          <w:kern w:val="0"/>
          <w:sz w:val="21"/>
          <w:szCs w:val="21"/>
          <w:lang w:eastAsia="zh-CN"/>
        </w:rPr>
        <w:t>二</w:t>
      </w:r>
      <w:r>
        <w:rPr>
          <w:rFonts w:hint="eastAsia" w:hAnsi="宋体"/>
          <w:b/>
          <w:kern w:val="0"/>
          <w:sz w:val="21"/>
          <w:szCs w:val="21"/>
        </w:rPr>
        <w:t>、单项选择题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hAnsi="宋体"/>
          <w:sz w:val="21"/>
          <w:szCs w:val="21"/>
          <w:lang w:eastAsia="zh-CN"/>
        </w:rPr>
        <w:t>.</w:t>
      </w:r>
      <w:r>
        <w:rPr>
          <w:rFonts w:hint="eastAsia" w:ascii="宋体" w:hAnsi="宋体"/>
          <w:sz w:val="21"/>
          <w:szCs w:val="21"/>
        </w:rPr>
        <w:t>成本会计有狭义成本会计和广义成本会计之分，所谓狭义成本会计就是指（</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成本核算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 xml:space="preserve">成本预测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成本控制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成本考核和分析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2.采用（</w:t>
      </w:r>
      <w:r>
        <w:rPr>
          <w:rFonts w:hint="eastAsia" w:hAnsi="宋体"/>
          <w:sz w:val="21"/>
          <w:szCs w:val="21"/>
          <w:lang w:val="en-US" w:eastAsia="zh-CN"/>
        </w:rPr>
        <w:t xml:space="preserve">     </w:t>
      </w:r>
      <w:r>
        <w:rPr>
          <w:rFonts w:hint="eastAsia" w:ascii="宋体" w:hAnsi="宋体"/>
          <w:sz w:val="21"/>
          <w:szCs w:val="21"/>
        </w:rPr>
        <w:t xml:space="preserve"> ）分配辅助生产费用，分配结果最准确。</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直接分配法</w:t>
      </w:r>
      <w:r>
        <w:rPr>
          <w:rFonts w:hint="eastAsia" w:hAnsi="宋体"/>
          <w:sz w:val="21"/>
          <w:szCs w:val="21"/>
          <w:lang w:val="en-US" w:eastAsia="zh-CN"/>
        </w:rPr>
        <w:t xml:space="preserve">  </w:t>
      </w:r>
      <w:r>
        <w:rPr>
          <w:rFonts w:hint="eastAsia" w:ascii="宋体" w:hAnsi="宋体"/>
          <w:sz w:val="21"/>
          <w:szCs w:val="21"/>
        </w:rPr>
        <w:t xml:space="preserve"> B</w:t>
      </w:r>
      <w:r>
        <w:rPr>
          <w:rFonts w:hint="eastAsia" w:hAnsi="宋体"/>
          <w:sz w:val="21"/>
          <w:szCs w:val="21"/>
          <w:lang w:eastAsia="zh-CN"/>
        </w:rPr>
        <w:t>.</w:t>
      </w:r>
      <w:r>
        <w:rPr>
          <w:rFonts w:hint="eastAsia" w:ascii="宋体" w:hAnsi="宋体"/>
          <w:sz w:val="21"/>
          <w:szCs w:val="21"/>
        </w:rPr>
        <w:t xml:space="preserve">顺序分配法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代数分配法</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交互分配法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3.对辅助生产车间的制造费用（</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单设“制造费用”科目核算</w:t>
      </w:r>
      <w:r>
        <w:rPr>
          <w:rFonts w:hint="eastAsia"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不设“制造费用”科目核算</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通过“管理费用”科目核算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A 、B 均可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4</w:t>
      </w:r>
      <w:r>
        <w:rPr>
          <w:rFonts w:hint="eastAsia" w:hAnsi="宋体"/>
          <w:sz w:val="21"/>
          <w:szCs w:val="21"/>
          <w:lang w:eastAsia="zh-CN"/>
        </w:rPr>
        <w:t>.</w:t>
      </w:r>
      <w:r>
        <w:rPr>
          <w:rFonts w:hint="eastAsia" w:ascii="宋体" w:hAnsi="宋体"/>
          <w:sz w:val="21"/>
          <w:szCs w:val="21"/>
        </w:rPr>
        <w:t>材料费作为直接生产费用， 不论在任何情况下均应直接计入产品成本， 这种成本计算方法是（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品种法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 xml:space="preserve">分批法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分步法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分类法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5.在大量大批多步骤生产的情况下，如果管理上不要求分步骤计算产品成本，其所采用的成本计算方法应是（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品种法</w:t>
      </w:r>
      <w:r>
        <w:rPr>
          <w:rFonts w:hint="eastAsia" w:hAnsi="宋体"/>
          <w:sz w:val="21"/>
          <w:szCs w:val="21"/>
          <w:lang w:val="en-US" w:eastAsia="zh-CN"/>
        </w:rPr>
        <w:t xml:space="preserve">      </w:t>
      </w:r>
      <w:r>
        <w:rPr>
          <w:rFonts w:hint="eastAsia" w:ascii="宋体" w:hAnsi="宋体"/>
          <w:sz w:val="21"/>
          <w:szCs w:val="21"/>
        </w:rPr>
        <w:t xml:space="preserve"> B</w:t>
      </w:r>
      <w:r>
        <w:rPr>
          <w:rFonts w:hint="eastAsia" w:hAnsi="宋体"/>
          <w:sz w:val="21"/>
          <w:szCs w:val="21"/>
          <w:lang w:eastAsia="zh-CN"/>
        </w:rPr>
        <w:t>.</w:t>
      </w:r>
      <w:r>
        <w:rPr>
          <w:rFonts w:hint="eastAsia" w:ascii="宋体" w:hAnsi="宋体"/>
          <w:sz w:val="21"/>
          <w:szCs w:val="21"/>
        </w:rPr>
        <w:t xml:space="preserve">分类法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分步法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分批法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6</w:t>
      </w:r>
      <w:r>
        <w:rPr>
          <w:rFonts w:hint="eastAsia" w:hAnsi="宋体"/>
          <w:sz w:val="21"/>
          <w:szCs w:val="21"/>
          <w:lang w:eastAsia="zh-CN"/>
        </w:rPr>
        <w:t>.</w:t>
      </w:r>
      <w:r>
        <w:rPr>
          <w:rFonts w:hint="eastAsia" w:ascii="宋体" w:hAnsi="宋体"/>
          <w:sz w:val="21"/>
          <w:szCs w:val="21"/>
        </w:rPr>
        <w:t>基本生产成本按（</w:t>
      </w:r>
      <w:r>
        <w:rPr>
          <w:rFonts w:hint="eastAsia" w:hAnsi="宋体"/>
          <w:sz w:val="21"/>
          <w:szCs w:val="21"/>
          <w:lang w:val="en-US" w:eastAsia="zh-CN"/>
        </w:rPr>
        <w:t xml:space="preserve">     </w:t>
      </w:r>
      <w:r>
        <w:rPr>
          <w:rFonts w:hint="eastAsia" w:ascii="宋体" w:hAnsi="宋体"/>
          <w:sz w:val="21"/>
          <w:szCs w:val="21"/>
        </w:rPr>
        <w:t xml:space="preserve"> ）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 xml:space="preserve">A.产品品种分设明细帐 </w:t>
      </w:r>
      <w:r>
        <w:rPr>
          <w:rFonts w:hint="eastAsia" w:hAnsi="宋体"/>
          <w:sz w:val="21"/>
          <w:szCs w:val="21"/>
          <w:lang w:val="en-US" w:eastAsia="zh-CN"/>
        </w:rPr>
        <w:t xml:space="preserve">        </w:t>
      </w:r>
      <w:r>
        <w:rPr>
          <w:rFonts w:hint="eastAsia" w:ascii="宋体" w:hAnsi="宋体"/>
          <w:sz w:val="21"/>
          <w:szCs w:val="21"/>
        </w:rPr>
        <w:t>B.产品成本项目分设明细帐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 xml:space="preserve">C.明细分类科目分设明细帐 </w:t>
      </w:r>
      <w:r>
        <w:rPr>
          <w:rFonts w:hint="eastAsia" w:hAnsi="宋体"/>
          <w:sz w:val="21"/>
          <w:szCs w:val="21"/>
          <w:lang w:val="en-US" w:eastAsia="zh-CN"/>
        </w:rPr>
        <w:t xml:space="preserve">    </w:t>
      </w:r>
      <w:r>
        <w:rPr>
          <w:rFonts w:hint="eastAsia" w:ascii="宋体" w:hAnsi="宋体"/>
          <w:sz w:val="21"/>
          <w:szCs w:val="21"/>
        </w:rPr>
        <w:t>D.会计要素具体内容分设明细帐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7.成本还原的对象是（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产成品成本 </w:t>
      </w:r>
      <w:r>
        <w:rPr>
          <w:rFonts w:hint="eastAsia" w:hAnsi="宋体"/>
          <w:sz w:val="21"/>
          <w:szCs w:val="21"/>
          <w:lang w:val="en-US" w:eastAsia="zh-CN"/>
        </w:rPr>
        <w:t xml:space="preserve">                </w:t>
      </w:r>
      <w:r>
        <w:rPr>
          <w:rFonts w:hint="eastAsia" w:ascii="宋体" w:hAnsi="宋体"/>
          <w:sz w:val="21"/>
          <w:szCs w:val="21"/>
        </w:rPr>
        <w:t xml:space="preserve">B.各步骤所耗上一步骤半成品的综合成本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C.最后步骤的产成品成本</w:t>
      </w:r>
      <w:r>
        <w:rPr>
          <w:rFonts w:hint="eastAsia" w:hAnsi="宋体"/>
          <w:sz w:val="21"/>
          <w:szCs w:val="21"/>
          <w:lang w:val="en-US" w:eastAsia="zh-CN"/>
        </w:rPr>
        <w:t xml:space="preserve">       </w:t>
      </w:r>
      <w:r>
        <w:rPr>
          <w:rFonts w:hint="eastAsia" w:ascii="宋体" w:hAnsi="宋体"/>
          <w:sz w:val="21"/>
          <w:szCs w:val="21"/>
        </w:rPr>
        <w:t>D.各步骤半成品成本</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8</w:t>
      </w:r>
      <w:r>
        <w:rPr>
          <w:rFonts w:hint="eastAsia" w:hAnsi="宋体"/>
          <w:sz w:val="21"/>
          <w:szCs w:val="21"/>
          <w:lang w:eastAsia="zh-CN"/>
        </w:rPr>
        <w:t>.</w:t>
      </w:r>
      <w:r>
        <w:rPr>
          <w:rFonts w:hint="eastAsia" w:ascii="宋体" w:hAnsi="宋体"/>
          <w:sz w:val="21"/>
          <w:szCs w:val="21"/>
        </w:rPr>
        <w:t>可修复废品返修前发生的生产费用（</w:t>
      </w:r>
      <w:r>
        <w:rPr>
          <w:rFonts w:hint="eastAsia" w:hAnsi="宋体"/>
          <w:sz w:val="21"/>
          <w:szCs w:val="21"/>
          <w:lang w:val="en-US" w:eastAsia="zh-CN"/>
        </w:rPr>
        <w:t xml:space="preserve">     </w:t>
      </w:r>
      <w:r>
        <w:rPr>
          <w:rFonts w:hint="eastAsia" w:ascii="宋体" w:hAnsi="宋体"/>
          <w:sz w:val="21"/>
          <w:szCs w:val="21"/>
        </w:rPr>
        <w:t xml:space="preserve"> ）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hAnsi="宋体"/>
          <w:sz w:val="21"/>
          <w:szCs w:val="21"/>
          <w:lang w:val="en-US" w:eastAsia="zh-CN"/>
        </w:rPr>
      </w:pPr>
      <w:r>
        <w:rPr>
          <w:rFonts w:hint="eastAsia" w:ascii="宋体" w:hAnsi="宋体"/>
          <w:sz w:val="21"/>
          <w:szCs w:val="21"/>
        </w:rPr>
        <w:t xml:space="preserve">A.应借记废品损失科目 </w:t>
      </w:r>
      <w:r>
        <w:rPr>
          <w:rFonts w:hint="eastAsia" w:hAnsi="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B.与修复费用一起转入基本生产成本科目借方</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hAnsi="宋体"/>
          <w:sz w:val="21"/>
          <w:szCs w:val="21"/>
          <w:lang w:val="en-US" w:eastAsia="zh-CN"/>
        </w:rPr>
      </w:pPr>
      <w:r>
        <w:rPr>
          <w:rFonts w:hint="eastAsia" w:ascii="宋体" w:hAnsi="宋体"/>
          <w:sz w:val="21"/>
          <w:szCs w:val="21"/>
        </w:rPr>
        <w:t xml:space="preserve">C.应从基本生产成本科目贷方转出 </w:t>
      </w:r>
      <w:r>
        <w:rPr>
          <w:rFonts w:hint="eastAsia" w:hAnsi="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D.不是废品损失，不必计算其生产成本</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9</w:t>
      </w:r>
      <w:r>
        <w:rPr>
          <w:rFonts w:hint="eastAsia" w:hAnsi="宋体"/>
          <w:sz w:val="21"/>
          <w:szCs w:val="21"/>
          <w:lang w:eastAsia="zh-CN"/>
        </w:rPr>
        <w:t>.</w:t>
      </w:r>
      <w:r>
        <w:rPr>
          <w:rFonts w:hint="eastAsia" w:ascii="宋体" w:hAnsi="宋体"/>
          <w:sz w:val="21"/>
          <w:szCs w:val="21"/>
        </w:rPr>
        <w:t>下列各种分步法中，半成品成本不随实物转移而结转的方法是（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按实际成本综合结转法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按计划成本综合结转法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平行结转分步法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分项结转法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10.下列成本计算方法中，必须设置基本生产成本二级账的方法是（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平行结转分步法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 xml:space="preserve">品种法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分类法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简化分批法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hAnsi="宋体"/>
          <w:b/>
          <w:bCs/>
          <w:sz w:val="21"/>
          <w:szCs w:val="21"/>
          <w:lang w:eastAsia="zh-CN"/>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hAnsi="宋体"/>
          <w:b/>
          <w:bCs/>
          <w:sz w:val="21"/>
          <w:szCs w:val="21"/>
          <w:lang w:eastAsia="zh-CN"/>
        </w:rPr>
        <w:t>三</w:t>
      </w:r>
      <w:r>
        <w:rPr>
          <w:rFonts w:hint="eastAsia" w:ascii="宋体" w:hAnsi="宋体"/>
          <w:b/>
          <w:bCs/>
          <w:sz w:val="21"/>
          <w:szCs w:val="21"/>
        </w:rPr>
        <w:t>、多项选择题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hAnsi="宋体"/>
          <w:sz w:val="21"/>
          <w:szCs w:val="21"/>
          <w:lang w:eastAsia="zh-CN"/>
        </w:rPr>
        <w:t>.</w:t>
      </w:r>
      <w:r>
        <w:rPr>
          <w:rFonts w:hint="eastAsia" w:ascii="宋体" w:hAnsi="宋体"/>
          <w:sz w:val="21"/>
          <w:szCs w:val="21"/>
        </w:rPr>
        <w:t>低值易耗品摊销的方法有（</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一次摊销法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分次摊销法</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定期摊销法</w:t>
      </w:r>
      <w:r>
        <w:rPr>
          <w:rFonts w:hint="eastAsia" w:ascii="宋体" w:hAnsi="宋体"/>
          <w:sz w:val="21"/>
          <w:szCs w:val="21"/>
          <w:lang w:val="en-US" w:eastAsia="zh-CN"/>
        </w:rPr>
        <w:t xml:space="preserve">                     </w:t>
      </w: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 xml:space="preserve">五五摊销法 </w:t>
      </w:r>
      <w:r>
        <w:rPr>
          <w:rFonts w:hint="eastAsia" w:ascii="宋体" w:hAnsi="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报废摊销法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2</w:t>
      </w:r>
      <w:r>
        <w:rPr>
          <w:rFonts w:hint="eastAsia" w:ascii="宋体" w:hAnsi="宋体"/>
          <w:sz w:val="21"/>
          <w:szCs w:val="21"/>
          <w:lang w:eastAsia="zh-CN"/>
        </w:rPr>
        <w:t>.</w:t>
      </w:r>
      <w:r>
        <w:rPr>
          <w:rFonts w:hint="eastAsia" w:ascii="宋体" w:hAnsi="宋体"/>
          <w:sz w:val="21"/>
          <w:szCs w:val="21"/>
        </w:rPr>
        <w:t>广义的在产品是指（</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 xml:space="preserve">正在车间加工的在制品 </w:t>
      </w:r>
      <w:r>
        <w:rPr>
          <w:rFonts w:hint="eastAsia" w:ascii="宋体" w:hAnsi="宋体"/>
          <w:sz w:val="21"/>
          <w:szCs w:val="21"/>
          <w:lang w:val="en-US" w:eastAsia="zh-CN"/>
        </w:rPr>
        <w:t xml:space="preserve">              </w:t>
      </w: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 xml:space="preserve">半成品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待返修的废品</w:t>
      </w:r>
      <w:r>
        <w:rPr>
          <w:rFonts w:hint="eastAsia" w:ascii="宋体" w:hAnsi="宋体"/>
          <w:sz w:val="21"/>
          <w:szCs w:val="21"/>
          <w:lang w:val="en-US" w:eastAsia="zh-CN"/>
        </w:rPr>
        <w:t xml:space="preserve">                       </w:t>
      </w: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 xml:space="preserve">对外销售的自制半成品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已完工尚未入库的产成品</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3</w:t>
      </w:r>
      <w:r>
        <w:rPr>
          <w:rFonts w:hint="eastAsia" w:ascii="宋体" w:hAnsi="宋体"/>
          <w:sz w:val="21"/>
          <w:szCs w:val="21"/>
          <w:lang w:eastAsia="zh-CN"/>
        </w:rPr>
        <w:t>.</w:t>
      </w:r>
      <w:r>
        <w:rPr>
          <w:rFonts w:hint="eastAsia" w:ascii="宋体" w:hAnsi="宋体"/>
          <w:sz w:val="21"/>
          <w:szCs w:val="21"/>
        </w:rPr>
        <w:t>产品成本计算的基本方法有（</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 xml:space="preserve">品种法 </w:t>
      </w:r>
      <w:r>
        <w:rPr>
          <w:rFonts w:hint="eastAsia" w:ascii="宋体" w:hAnsi="宋体"/>
          <w:sz w:val="21"/>
          <w:szCs w:val="21"/>
          <w:lang w:val="en-US" w:eastAsia="zh-CN"/>
        </w:rPr>
        <w:t xml:space="preserve">        </w:t>
      </w: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 xml:space="preserve">分批法 </w:t>
      </w:r>
      <w:r>
        <w:rPr>
          <w:rFonts w:hint="eastAsia" w:ascii="宋体" w:hAnsi="宋体"/>
          <w:sz w:val="21"/>
          <w:szCs w:val="21"/>
          <w:lang w:val="en-US" w:eastAsia="zh-CN"/>
        </w:rPr>
        <w:t xml:space="preserve">     </w:t>
      </w: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 xml:space="preserve">分步法 </w:t>
      </w:r>
      <w:r>
        <w:rPr>
          <w:rFonts w:hint="eastAsia" w:ascii="宋体" w:hAnsi="宋体"/>
          <w:sz w:val="21"/>
          <w:szCs w:val="21"/>
          <w:lang w:val="en-US" w:eastAsia="zh-CN"/>
        </w:rPr>
        <w:t xml:space="preserve">   </w:t>
      </w: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 xml:space="preserve">分类法 </w:t>
      </w:r>
      <w:r>
        <w:rPr>
          <w:rFonts w:hint="eastAsia" w:ascii="宋体" w:hAnsi="宋体"/>
          <w:sz w:val="21"/>
          <w:szCs w:val="21"/>
          <w:lang w:val="en-US" w:eastAsia="zh-CN"/>
        </w:rPr>
        <w:t xml:space="preserve">    </w:t>
      </w: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定额法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4.为了正确计算产品成本，在费用界限划分过程应贯彻的原则是（</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 xml:space="preserve">成本效益原则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 xml:space="preserve">受益原则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收付实现制原则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负担费用多少与受益程度成正比原则</w:t>
      </w:r>
      <w:r>
        <w:rPr>
          <w:rFonts w:hint="eastAsia" w:ascii="宋体"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一致性原则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5</w:t>
      </w:r>
      <w:r>
        <w:rPr>
          <w:rFonts w:hint="eastAsia" w:ascii="宋体" w:hAnsi="宋体"/>
          <w:sz w:val="21"/>
          <w:szCs w:val="21"/>
          <w:lang w:eastAsia="zh-CN"/>
        </w:rPr>
        <w:t>.</w:t>
      </w:r>
      <w:r>
        <w:rPr>
          <w:rFonts w:hint="eastAsia" w:ascii="宋体" w:hAnsi="宋体"/>
          <w:sz w:val="21"/>
          <w:szCs w:val="21"/>
        </w:rPr>
        <w:t>工业企业成本核算的一般程序包括（</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对企业的各项支出、费用进行严格的审核和控制</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正确划分各个月份的费用界限，正确核算待摊费用和预提费用</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将生产费用在各种产品之间进行分配和归集</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将生产费用在本月完工产品与月末在产品之间进行分配和归集</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做好定额的制定和修订工作</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b/>
          <w:bCs/>
          <w:sz w:val="21"/>
          <w:szCs w:val="21"/>
          <w:lang w:eastAsia="zh-CN"/>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b/>
          <w:bCs/>
          <w:sz w:val="21"/>
          <w:szCs w:val="21"/>
        </w:rPr>
      </w:pPr>
      <w:r>
        <w:rPr>
          <w:rFonts w:hint="eastAsia" w:ascii="宋体" w:hAnsi="宋体"/>
          <w:b/>
          <w:bCs/>
          <w:sz w:val="21"/>
          <w:szCs w:val="21"/>
          <w:lang w:eastAsia="zh-CN"/>
        </w:rPr>
        <w:t>四</w:t>
      </w:r>
      <w:r>
        <w:rPr>
          <w:rFonts w:hint="eastAsia" w:ascii="宋体" w:hAnsi="宋体"/>
          <w:b/>
          <w:bCs/>
          <w:sz w:val="21"/>
          <w:szCs w:val="21"/>
        </w:rPr>
        <w:t>、判断题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ascii="宋体" w:hAnsi="宋体"/>
          <w:sz w:val="21"/>
          <w:szCs w:val="21"/>
          <w:lang w:eastAsia="zh-CN"/>
        </w:rPr>
        <w:t>.</w:t>
      </w:r>
      <w:r>
        <w:rPr>
          <w:rFonts w:hint="eastAsia" w:ascii="宋体" w:hAnsi="宋体"/>
          <w:sz w:val="21"/>
          <w:szCs w:val="21"/>
        </w:rPr>
        <w:t xml:space="preserve">成本的经济实质，是企业在生产经营过程中所耗费的资金的总和。（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2</w:t>
      </w:r>
      <w:r>
        <w:rPr>
          <w:rFonts w:hint="eastAsia" w:ascii="宋体" w:hAnsi="宋体"/>
          <w:sz w:val="21"/>
          <w:szCs w:val="21"/>
          <w:lang w:eastAsia="zh-CN"/>
        </w:rPr>
        <w:t>.</w:t>
      </w:r>
      <w:r>
        <w:rPr>
          <w:rFonts w:hint="eastAsia" w:ascii="宋体" w:hAnsi="宋体"/>
          <w:sz w:val="21"/>
          <w:szCs w:val="21"/>
        </w:rPr>
        <w:t xml:space="preserve">在实际工作中，确定成本的开支范围应以成本的经济实质为理论依据。（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3</w:t>
      </w:r>
      <w:r>
        <w:rPr>
          <w:rFonts w:hint="eastAsia" w:ascii="宋体" w:hAnsi="宋体"/>
          <w:sz w:val="21"/>
          <w:szCs w:val="21"/>
          <w:lang w:eastAsia="zh-CN"/>
        </w:rPr>
        <w:t>.</w:t>
      </w:r>
      <w:r>
        <w:rPr>
          <w:rFonts w:hint="eastAsia" w:ascii="宋体" w:hAnsi="宋体"/>
          <w:sz w:val="21"/>
          <w:szCs w:val="21"/>
        </w:rPr>
        <w:t xml:space="preserve">成本预测和计划是成本会计的最基本的任务。（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4</w:t>
      </w:r>
      <w:r>
        <w:rPr>
          <w:rFonts w:hint="eastAsia" w:ascii="宋体" w:hAnsi="宋体"/>
          <w:sz w:val="21"/>
          <w:szCs w:val="21"/>
          <w:lang w:eastAsia="zh-CN"/>
        </w:rPr>
        <w:t>.</w:t>
      </w:r>
      <w:r>
        <w:rPr>
          <w:rFonts w:hint="eastAsia" w:ascii="宋体" w:hAnsi="宋体"/>
          <w:sz w:val="21"/>
          <w:szCs w:val="21"/>
        </w:rPr>
        <w:t xml:space="preserve">成本会计的对象，概括的讲，就是产品的生产成本。（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5</w:t>
      </w:r>
      <w:r>
        <w:rPr>
          <w:rFonts w:hint="eastAsia" w:ascii="宋体" w:hAnsi="宋体"/>
          <w:sz w:val="21"/>
          <w:szCs w:val="21"/>
          <w:lang w:eastAsia="zh-CN"/>
        </w:rPr>
        <w:t>.</w:t>
      </w:r>
      <w:r>
        <w:rPr>
          <w:rFonts w:hint="eastAsia" w:ascii="宋体" w:hAnsi="宋体"/>
          <w:sz w:val="21"/>
          <w:szCs w:val="21"/>
        </w:rPr>
        <w:t xml:space="preserve">以已经发生的各项费用为依据，为经济管理提供真实的、可以验证的成本信息资料，是成本会计反映职能的基本方面。（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6</w:t>
      </w:r>
      <w:r>
        <w:rPr>
          <w:rFonts w:hint="eastAsia" w:ascii="宋体" w:hAnsi="宋体"/>
          <w:sz w:val="21"/>
          <w:szCs w:val="21"/>
          <w:lang w:eastAsia="zh-CN"/>
        </w:rPr>
        <w:t>.</w:t>
      </w:r>
      <w:r>
        <w:rPr>
          <w:rFonts w:hint="eastAsia" w:ascii="宋体" w:hAnsi="宋体"/>
          <w:sz w:val="21"/>
          <w:szCs w:val="21"/>
        </w:rPr>
        <w:t xml:space="preserve">制定和修订定额，只是为了进行成本审核，与成本计算没有关系。（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7</w:t>
      </w:r>
      <w:r>
        <w:rPr>
          <w:rFonts w:hint="eastAsia" w:ascii="宋体" w:hAnsi="宋体"/>
          <w:sz w:val="21"/>
          <w:szCs w:val="21"/>
          <w:lang w:eastAsia="zh-CN"/>
        </w:rPr>
        <w:t>.</w:t>
      </w:r>
      <w:r>
        <w:rPr>
          <w:rFonts w:hint="eastAsia" w:ascii="宋体" w:hAnsi="宋体"/>
          <w:sz w:val="21"/>
          <w:szCs w:val="21"/>
        </w:rPr>
        <w:t xml:space="preserve">为了正确计算产品成本， 应该也可能绝对正确地划分完工产品与在产品的费用界限。（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8</w:t>
      </w:r>
      <w:r>
        <w:rPr>
          <w:rFonts w:hint="eastAsia" w:ascii="宋体" w:hAnsi="宋体"/>
          <w:sz w:val="21"/>
          <w:szCs w:val="21"/>
          <w:lang w:eastAsia="zh-CN"/>
        </w:rPr>
        <w:t>.</w:t>
      </w:r>
      <w:r>
        <w:rPr>
          <w:rFonts w:hint="eastAsia" w:ascii="宋体" w:hAnsi="宋体"/>
          <w:sz w:val="21"/>
          <w:szCs w:val="21"/>
        </w:rPr>
        <w:t xml:space="preserve">“辅助生产成本 ”科目期末应无余额。（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9</w:t>
      </w:r>
      <w:r>
        <w:rPr>
          <w:rFonts w:hint="eastAsia" w:ascii="宋体" w:hAnsi="宋体"/>
          <w:sz w:val="21"/>
          <w:szCs w:val="21"/>
          <w:lang w:eastAsia="zh-CN"/>
        </w:rPr>
        <w:t>.</w:t>
      </w:r>
      <w:r>
        <w:rPr>
          <w:rFonts w:hint="eastAsia" w:ascii="宋体" w:hAnsi="宋体"/>
          <w:sz w:val="21"/>
          <w:szCs w:val="21"/>
        </w:rPr>
        <w:t xml:space="preserve">生产工人工资和福利费是产品成本项目。（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10</w:t>
      </w:r>
      <w:r>
        <w:rPr>
          <w:rFonts w:hint="eastAsia" w:ascii="宋体" w:hAnsi="宋体"/>
          <w:sz w:val="21"/>
          <w:szCs w:val="21"/>
          <w:lang w:eastAsia="zh-CN"/>
        </w:rPr>
        <w:t>.</w:t>
      </w:r>
      <w:r>
        <w:rPr>
          <w:rFonts w:hint="eastAsia" w:ascii="宋体" w:hAnsi="宋体"/>
          <w:sz w:val="21"/>
          <w:szCs w:val="21"/>
        </w:rPr>
        <w:t xml:space="preserve">直接生产费用既可能是直接计入费用，也可能是间接计入费用。（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b/>
          <w:bCs/>
          <w:sz w:val="21"/>
          <w:szCs w:val="21"/>
          <w:lang w:eastAsia="zh-CN"/>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b/>
          <w:bCs/>
          <w:sz w:val="21"/>
          <w:szCs w:val="21"/>
        </w:rPr>
      </w:pPr>
      <w:r>
        <w:rPr>
          <w:rFonts w:hint="eastAsia" w:ascii="宋体" w:hAnsi="宋体"/>
          <w:b/>
          <w:bCs/>
          <w:sz w:val="21"/>
          <w:szCs w:val="21"/>
          <w:lang w:eastAsia="zh-CN"/>
        </w:rPr>
        <w:t>五</w:t>
      </w:r>
      <w:r>
        <w:rPr>
          <w:rFonts w:hint="eastAsia" w:ascii="宋体" w:hAnsi="宋体"/>
          <w:b/>
          <w:bCs/>
          <w:sz w:val="21"/>
          <w:szCs w:val="21"/>
        </w:rPr>
        <w:t>、计算题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ascii="宋体" w:hAnsi="宋体"/>
          <w:sz w:val="21"/>
          <w:szCs w:val="21"/>
          <w:lang w:eastAsia="zh-CN"/>
        </w:rPr>
        <w:t>.</w:t>
      </w:r>
      <w:r>
        <w:rPr>
          <w:rFonts w:hint="eastAsia" w:ascii="宋体" w:hAnsi="宋体"/>
          <w:sz w:val="21"/>
          <w:szCs w:val="21"/>
        </w:rPr>
        <w:t>甲产品采用定额法计算成本。本月份有关甲产品原材料费用资料如下：</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（1）月初在产品定额费用为 1000元，月初在产品脱离定额的差异为节约50元，月初在产品定额费用调整为降低20元。定额变动差异全部由完工产品负担。</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本月定额费用为2400Q元，本月脱离定额的差异为节约500元。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（3）本月原材料成本差异为节约2%，材料成本差异全部由完工产成品成本负担。</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sz w:val="21"/>
          <w:szCs w:val="21"/>
          <w:lang w:val="en-US" w:eastAsia="zh-CN"/>
        </w:rPr>
      </w:pPr>
      <w:r>
        <w:rPr>
          <w:rFonts w:hint="eastAsia" w:ascii="宋体" w:hAnsi="宋体"/>
          <w:sz w:val="21"/>
          <w:szCs w:val="21"/>
          <w:lang w:val="en-US" w:eastAsia="zh-CN"/>
        </w:rPr>
        <w:t>（4）本月完工产品的定额费用为22000元。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要求：（1）计算月末在产品的原材料定额费用；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ind w:firstLine="630" w:firstLineChars="300"/>
        <w:jc w:val="left"/>
        <w:textAlignment w:val="auto"/>
        <w:rPr>
          <w:rFonts w:hint="eastAsia" w:ascii="宋体" w:hAnsi="宋体" w:eastAsia="宋体"/>
          <w:sz w:val="21"/>
          <w:szCs w:val="21"/>
          <w:lang w:val="en-US" w:eastAsia="zh-CN"/>
        </w:rPr>
      </w:pPr>
      <w:r>
        <w:rPr>
          <w:rFonts w:hint="eastAsia" w:ascii="宋体" w:hAnsi="宋体"/>
          <w:sz w:val="21"/>
          <w:szCs w:val="21"/>
          <w:lang w:val="en-US" w:eastAsia="zh-CN"/>
        </w:rPr>
        <w:t>（2）计算完工产品和月末在产品的原材料实际费用。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ind w:firstLine="630" w:firstLineChars="300"/>
        <w:jc w:val="left"/>
        <w:textAlignment w:val="auto"/>
        <w:rPr>
          <w:rFonts w:hint="eastAsia" w:ascii="宋体" w:hAnsi="宋体"/>
          <w:sz w:val="21"/>
          <w:szCs w:val="21"/>
          <w:lang w:val="en-US" w:eastAsia="zh-CN"/>
        </w:rPr>
      </w:pPr>
      <w:r>
        <w:rPr>
          <w:rFonts w:hint="eastAsia" w:ascii="宋体" w:hAnsi="宋体"/>
          <w:sz w:val="21"/>
          <w:szCs w:val="21"/>
          <w:lang w:val="en-US" w:eastAsia="zh-CN"/>
        </w:rPr>
        <w:t>（定额差异，按定额成本比例在完工产品和月末在产品之间分配）</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2.某企业甲产品采取在产品按定额成本计价的方法分配产成品和在产品各自应负担的费用。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6月份共生产甲产品500件，月末在产品200件，每件在产品定额材料成本85元，在产品定额工时600小时。每一定额小时的各项费用分配率为：直接人工费 2.2元，制造费用2.4元。甲产品月初在产品成本为：直接材料10610元，直接人工1070元，制造费用1330元。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本月费用为：直接材料34560元，直接人工6970元，制造费用8220元。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要求：计算甲产品产成品和在产品成本。</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sz w:val="21"/>
          <w:szCs w:val="21"/>
        </w:rPr>
      </w:pPr>
    </w:p>
    <w:p>
      <w:pPr>
        <w:numPr>
          <w:ilvl w:val="0"/>
          <w:numId w:val="0"/>
        </w:numPr>
        <w:spacing w:line="360" w:lineRule="auto"/>
        <w:jc w:val="center"/>
        <w:rPr>
          <w:rFonts w:hint="eastAsia" w:ascii="宋体" w:hAnsi="宋体"/>
          <w:b/>
          <w:bCs/>
          <w:sz w:val="24"/>
          <w:szCs w:val="24"/>
          <w:lang w:val="en-US" w:eastAsia="zh-CN"/>
        </w:rPr>
      </w:pPr>
      <w:r>
        <w:rPr>
          <w:rFonts w:hint="eastAsia" w:ascii="宋体" w:hAnsi="宋体"/>
          <w:b/>
          <w:bCs/>
          <w:sz w:val="24"/>
          <w:szCs w:val="24"/>
          <w:lang w:val="en-US" w:eastAsia="zh-CN"/>
        </w:rPr>
        <w:t>成本会计复习资料参考答案</w:t>
      </w:r>
    </w:p>
    <w:p>
      <w:pPr>
        <w:numPr>
          <w:ilvl w:val="0"/>
          <w:numId w:val="0"/>
        </w:numPr>
        <w:spacing w:line="360" w:lineRule="auto"/>
        <w:jc w:val="left"/>
        <w:rPr>
          <w:rFonts w:hint="eastAsia" w:ascii="宋体" w:hAnsi="宋体"/>
          <w:b/>
          <w:bCs/>
          <w:sz w:val="24"/>
          <w:szCs w:val="24"/>
          <w:lang w:val="en-US" w:eastAsia="zh-CN"/>
        </w:rPr>
      </w:pPr>
      <w:r>
        <w:rPr>
          <w:rFonts w:hint="eastAsia" w:ascii="宋体" w:hAnsi="宋体"/>
          <w:b/>
          <w:bCs/>
          <w:sz w:val="24"/>
          <w:szCs w:val="24"/>
          <w:lang w:val="en-US" w:eastAsia="zh-CN"/>
        </w:rPr>
        <w:t>一、填空题</w:t>
      </w:r>
    </w:p>
    <w:p>
      <w:pPr>
        <w:rPr>
          <w:rFonts w:hint="eastAsia"/>
        </w:rPr>
      </w:pPr>
      <w:r>
        <w:rPr>
          <w:rFonts w:hint="eastAsia"/>
        </w:rPr>
        <w:t xml:space="preserve">1、           </w:t>
      </w:r>
      <w:r>
        <w:rPr>
          <w:rFonts w:hint="eastAsia"/>
          <w:lang w:val="en-US" w:eastAsia="zh-CN"/>
        </w:rPr>
        <w:t xml:space="preserve">                   </w:t>
      </w:r>
      <w:r>
        <w:rPr>
          <w:rFonts w:hint="eastAsia"/>
        </w:rPr>
        <w:t>2、生产、管理</w:t>
      </w:r>
    </w:p>
    <w:p>
      <w:pPr>
        <w:rPr>
          <w:rFonts w:hint="eastAsia"/>
        </w:rPr>
      </w:pPr>
      <w:r>
        <w:rPr>
          <w:rFonts w:hint="eastAsia"/>
        </w:rPr>
        <w:t>3、分类法、定额法                4、</w:t>
      </w:r>
    </w:p>
    <w:p>
      <w:pPr>
        <w:rPr>
          <w:rFonts w:hint="eastAsia"/>
        </w:rPr>
      </w:pPr>
      <w:r>
        <w:rPr>
          <w:rFonts w:hint="eastAsia"/>
        </w:rPr>
        <w:t>5、</w:t>
      </w:r>
      <w:r>
        <w:rPr>
          <w:rFonts w:hint="eastAsia" w:ascii="宋体" w:hAnsi="宋体"/>
        </w:rPr>
        <w:t>可修复废品、不可修复废品      6、</w:t>
      </w:r>
      <w:r>
        <w:rPr>
          <w:rFonts w:hint="eastAsia"/>
        </w:rPr>
        <w:t>相等、相反</w:t>
      </w:r>
    </w:p>
    <w:p>
      <w:pPr>
        <w:rPr>
          <w:rFonts w:hint="eastAsia"/>
        </w:rPr>
      </w:pPr>
      <w:r>
        <w:rPr>
          <w:rFonts w:hint="eastAsia"/>
        </w:rPr>
        <w:t>7、</w:t>
      </w:r>
      <w:r>
        <w:rPr>
          <w:rFonts w:hint="eastAsia"/>
          <w:lang w:val="en-US" w:eastAsia="zh-CN"/>
        </w:rPr>
        <w:t xml:space="preserve">                    </w:t>
      </w:r>
      <w:r>
        <w:rPr>
          <w:rFonts w:hint="eastAsia"/>
        </w:rPr>
        <w:t xml:space="preserve">          8、管理费用、应交税费</w:t>
      </w:r>
    </w:p>
    <w:p>
      <w:pPr>
        <w:rPr>
          <w:rFonts w:hint="eastAsia"/>
        </w:rPr>
      </w:pPr>
      <w:r>
        <w:rPr>
          <w:rFonts w:hint="eastAsia"/>
        </w:rPr>
        <w:t>9、</w:t>
      </w:r>
      <w:r>
        <w:rPr>
          <w:rFonts w:hint="eastAsia" w:ascii="宋体" w:hAnsi="宋体"/>
        </w:rPr>
        <w:t xml:space="preserve">单步骤生产、多步骤生产        </w:t>
      </w:r>
      <w:r>
        <w:rPr>
          <w:rFonts w:hint="eastAsia"/>
        </w:rPr>
        <w:t>10、</w:t>
      </w:r>
    </w:p>
    <w:p>
      <w:pPr>
        <w:numPr>
          <w:ilvl w:val="0"/>
          <w:numId w:val="0"/>
        </w:numPr>
        <w:spacing w:line="360" w:lineRule="auto"/>
        <w:jc w:val="left"/>
        <w:rPr>
          <w:rFonts w:hint="eastAsia" w:ascii="宋体" w:hAnsi="宋体"/>
          <w:sz w:val="24"/>
          <w:szCs w:val="24"/>
          <w:lang w:val="en-US" w:eastAsia="zh-CN"/>
        </w:rPr>
      </w:pPr>
    </w:p>
    <w:p>
      <w:pPr>
        <w:numPr>
          <w:ilvl w:val="0"/>
          <w:numId w:val="0"/>
        </w:numPr>
        <w:spacing w:line="360" w:lineRule="auto"/>
        <w:jc w:val="left"/>
        <w:rPr>
          <w:rFonts w:hint="eastAsia" w:ascii="宋体" w:hAnsi="宋体"/>
          <w:b/>
          <w:bCs/>
          <w:sz w:val="24"/>
          <w:szCs w:val="24"/>
          <w:lang w:val="en-US" w:eastAsia="zh-CN"/>
        </w:rPr>
      </w:pPr>
      <w:r>
        <w:rPr>
          <w:rFonts w:hint="eastAsia" w:ascii="宋体" w:hAnsi="宋体"/>
          <w:b/>
          <w:bCs/>
          <w:sz w:val="24"/>
          <w:szCs w:val="24"/>
          <w:lang w:val="en-US" w:eastAsia="zh-CN"/>
        </w:rPr>
        <w:t>二、单项选择题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1.   2.C 3.   4.   5.C   6. 7.B    8.    9.C    10. </w:t>
      </w:r>
    </w:p>
    <w:p>
      <w:pPr>
        <w:numPr>
          <w:ilvl w:val="0"/>
          <w:numId w:val="0"/>
        </w:numPr>
        <w:spacing w:line="360" w:lineRule="auto"/>
        <w:jc w:val="left"/>
        <w:rPr>
          <w:rFonts w:hint="eastAsia" w:ascii="宋体" w:hAnsi="宋体"/>
          <w:sz w:val="24"/>
          <w:szCs w:val="24"/>
          <w:lang w:val="en-US" w:eastAsia="zh-CN"/>
        </w:rPr>
      </w:pPr>
    </w:p>
    <w:p>
      <w:pPr>
        <w:numPr>
          <w:ilvl w:val="0"/>
          <w:numId w:val="0"/>
        </w:numPr>
        <w:spacing w:line="360" w:lineRule="auto"/>
        <w:jc w:val="left"/>
        <w:rPr>
          <w:rFonts w:hint="eastAsia" w:ascii="宋体" w:hAnsi="宋体"/>
          <w:b/>
          <w:bCs/>
          <w:sz w:val="24"/>
          <w:szCs w:val="24"/>
          <w:lang w:val="en-US" w:eastAsia="zh-CN"/>
        </w:rPr>
      </w:pPr>
      <w:r>
        <w:rPr>
          <w:rFonts w:hint="eastAsia" w:ascii="宋体" w:hAnsi="宋体"/>
          <w:b/>
          <w:bCs/>
          <w:sz w:val="24"/>
          <w:szCs w:val="24"/>
          <w:lang w:val="en-US" w:eastAsia="zh-CN"/>
        </w:rPr>
        <w:t>三、多项选择</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1.    2.ABCE   3.ABC   4.BD 5.</w:t>
      </w:r>
    </w:p>
    <w:p>
      <w:pPr>
        <w:numPr>
          <w:ilvl w:val="0"/>
          <w:numId w:val="0"/>
        </w:numPr>
        <w:spacing w:line="360" w:lineRule="auto"/>
        <w:jc w:val="left"/>
        <w:rPr>
          <w:rFonts w:hint="eastAsia" w:ascii="宋体" w:hAnsi="宋体"/>
          <w:sz w:val="24"/>
          <w:szCs w:val="24"/>
          <w:lang w:val="en-US" w:eastAsia="zh-CN"/>
        </w:rPr>
      </w:pPr>
    </w:p>
    <w:p>
      <w:pPr>
        <w:numPr>
          <w:ilvl w:val="0"/>
          <w:numId w:val="0"/>
        </w:numPr>
        <w:spacing w:line="360" w:lineRule="auto"/>
        <w:jc w:val="left"/>
        <w:rPr>
          <w:rFonts w:hint="eastAsia" w:ascii="宋体" w:hAnsi="宋体"/>
          <w:b/>
          <w:bCs/>
          <w:sz w:val="24"/>
          <w:szCs w:val="24"/>
          <w:lang w:val="en-US" w:eastAsia="zh-CN"/>
        </w:rPr>
      </w:pPr>
      <w:r>
        <w:rPr>
          <w:rFonts w:hint="eastAsia" w:ascii="宋体" w:hAnsi="宋体"/>
          <w:b/>
          <w:bCs/>
          <w:sz w:val="24"/>
          <w:szCs w:val="24"/>
          <w:lang w:val="en-US" w:eastAsia="zh-CN"/>
        </w:rPr>
        <w:t>四、判断题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1.    2.对 3.错 4.    5.   6.错 7.   8.错 9.对 10 </w:t>
      </w:r>
    </w:p>
    <w:p>
      <w:pPr>
        <w:numPr>
          <w:ilvl w:val="0"/>
          <w:numId w:val="0"/>
        </w:numPr>
        <w:spacing w:line="360" w:lineRule="auto"/>
        <w:jc w:val="left"/>
        <w:rPr>
          <w:rFonts w:hint="eastAsia" w:ascii="宋体" w:hAnsi="宋体"/>
          <w:b/>
          <w:bCs/>
          <w:sz w:val="24"/>
          <w:szCs w:val="24"/>
          <w:lang w:val="en-US" w:eastAsia="zh-CN"/>
        </w:rPr>
      </w:pPr>
      <w:r>
        <w:rPr>
          <w:rFonts w:hint="eastAsia" w:ascii="宋体" w:hAnsi="宋体"/>
          <w:b/>
          <w:bCs/>
          <w:sz w:val="24"/>
          <w:szCs w:val="24"/>
          <w:lang w:val="en-US" w:eastAsia="zh-CN"/>
        </w:rPr>
        <w:t>五、计算题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1.</w:t>
      </w:r>
    </w:p>
    <w:p>
      <w:pPr>
        <w:numPr>
          <w:ilvl w:val="0"/>
          <w:numId w:val="0"/>
        </w:numPr>
        <w:spacing w:line="360" w:lineRule="auto"/>
        <w:jc w:val="left"/>
        <w:rPr>
          <w:rFonts w:hint="eastAsia" w:ascii="宋体" w:hAnsi="宋体"/>
          <w:sz w:val="24"/>
          <w:szCs w:val="24"/>
          <w:lang w:val="en-US" w:eastAsia="zh-CN"/>
        </w:rPr>
      </w:pPr>
    </w:p>
    <w:p>
      <w:pPr>
        <w:numPr>
          <w:ilvl w:val="0"/>
          <w:numId w:val="0"/>
        </w:numPr>
        <w:spacing w:line="360" w:lineRule="auto"/>
        <w:jc w:val="left"/>
        <w:rPr>
          <w:rFonts w:hint="eastAsia" w:ascii="宋体" w:hAnsi="宋体"/>
          <w:sz w:val="24"/>
          <w:szCs w:val="24"/>
          <w:lang w:val="en-US" w:eastAsia="zh-CN"/>
        </w:rPr>
      </w:pPr>
    </w:p>
    <w:p>
      <w:pPr>
        <w:keepNext w:val="0"/>
        <w:keepLines w:val="0"/>
        <w:widowControl/>
        <w:suppressLineNumbers w:val="0"/>
        <w:spacing w:line="360" w:lineRule="auto"/>
        <w:jc w:val="left"/>
        <w:rPr>
          <w:sz w:val="24"/>
          <w:szCs w:val="24"/>
        </w:rPr>
      </w:pPr>
      <w:bookmarkStart w:id="0" w:name="_GoBack"/>
      <w:bookmarkEnd w:id="0"/>
      <w:r>
        <w:rPr>
          <w:rFonts w:ascii="宋体" w:hAnsi="宋体" w:eastAsia="宋体" w:cs="宋体"/>
          <w:kern w:val="0"/>
          <w:sz w:val="24"/>
          <w:szCs w:val="24"/>
          <w:lang w:val="en-US" w:eastAsia="zh-CN" w:bidi="ar"/>
        </w:rPr>
        <w:drawing>
          <wp:inline distT="0" distB="0" distL="114300" distR="114300">
            <wp:extent cx="5285105" cy="4091305"/>
            <wp:effectExtent l="0" t="0" r="1079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85105" cy="4091305"/>
                    </a:xfrm>
                    <a:prstGeom prst="rect">
                      <a:avLst/>
                    </a:prstGeom>
                    <a:noFill/>
                    <a:ln w="9525">
                      <a:noFill/>
                    </a:ln>
                  </pic:spPr>
                </pic:pic>
              </a:graphicData>
            </a:graphic>
          </wp:inline>
        </w:drawing>
      </w:r>
    </w:p>
    <w:p>
      <w:pPr>
        <w:numPr>
          <w:ilvl w:val="0"/>
          <w:numId w:val="0"/>
        </w:numPr>
        <w:spacing w:line="360" w:lineRule="auto"/>
        <w:jc w:val="left"/>
        <w:rPr>
          <w:rFonts w:hint="eastAsia" w:ascii="宋体" w:hAnsi="宋体"/>
          <w:sz w:val="24"/>
          <w:szCs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3173E"/>
    <w:multiLevelType w:val="singleLevel"/>
    <w:tmpl w:val="E553173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3BA96522"/>
    <w:rsid w:val="01D375C7"/>
    <w:rsid w:val="03A763E2"/>
    <w:rsid w:val="05203032"/>
    <w:rsid w:val="1D8767BC"/>
    <w:rsid w:val="25D97211"/>
    <w:rsid w:val="3BA96522"/>
    <w:rsid w:val="4DB344BD"/>
    <w:rsid w:val="55F61952"/>
    <w:rsid w:val="5C0E683C"/>
    <w:rsid w:val="66676930"/>
    <w:rsid w:val="71773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2021-10-25T02:48:00Z</dcterms:created>
  <dc:creator>H姐姐</dc:creator>
  <cp:lastModifiedBy>育华教育玉环客服</cp:lastModifiedBy>
  <dcterms:modified xsi:type="dcterms:W3CDTF">2022-11-29T08:59:57Z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12131C18A72D48DE861FB24C9F3A7024</vt:lpwstr>
  </property>
</Properties>
</file>