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78E7E5B">
      <w:pPr>
        <w:jc w:val="center"/>
        <w:rPr>
          <w:rFonts w:hint="default" w:ascii="宋体" w:hAnsi="宋体" w:eastAsia="宋体" w:cs="宋体"/>
          <w:b/>
          <w:bCs/>
          <w:sz w:val="24"/>
          <w:lang w:val="en-US" w:eastAsia="zh-CN"/>
        </w:rPr>
      </w:pPr>
      <w:r>
        <w:rPr>
          <w:rFonts w:hint="eastAsia"/>
          <w:b/>
          <w:bCs/>
          <w:sz w:val="24"/>
          <w:lang w:val="en-US" w:eastAsia="zh-CN"/>
        </w:rPr>
        <w:t>房地产法复习资料</w:t>
      </w:r>
    </w:p>
    <w:p w14:paraId="6384BE00">
      <w:pPr>
        <w:spacing w:after="156" w:afterLines="50"/>
        <w:rPr>
          <w:rFonts w:ascii="黑体" w:hAnsi="黑体" w:eastAsia="黑体" w:cs="宋体"/>
          <w:b/>
          <w:bCs/>
          <w:color w:val="000000"/>
          <w:sz w:val="24"/>
        </w:rPr>
      </w:pPr>
      <w:r>
        <w:rPr>
          <w:rFonts w:hint="eastAsia" w:ascii="黑体" w:hAnsi="黑体" w:eastAsia="黑体" w:cs="宋体"/>
          <w:b/>
          <w:bCs/>
          <w:color w:val="000000"/>
          <w:sz w:val="24"/>
        </w:rPr>
        <w:t>一、单项选择题</w:t>
      </w:r>
    </w:p>
    <w:p w14:paraId="60683D25">
      <w:pPr>
        <w:rPr>
          <w:rFonts w:ascii="宋体" w:hAnsi="宋体" w:cs="宋体"/>
          <w:color w:val="000000"/>
        </w:rPr>
      </w:pPr>
      <w:r>
        <w:rPr>
          <w:rFonts w:hint="eastAsia" w:ascii="宋体" w:hAnsi="宋体" w:cs="宋体"/>
          <w:color w:val="000000"/>
        </w:rPr>
        <w:t>1、下列房地产交易中，属于二级市场的是（</w:t>
      </w:r>
      <w:r>
        <w:rPr>
          <w:rFonts w:ascii="宋体" w:hAnsi="宋体" w:cs="宋体"/>
          <w:color w:val="000000"/>
        </w:rPr>
        <w:t xml:space="preserve">    </w:t>
      </w:r>
      <w:r>
        <w:rPr>
          <w:rFonts w:hint="eastAsia" w:ascii="宋体" w:hAnsi="宋体" w:cs="宋体"/>
          <w:color w:val="000000"/>
        </w:rPr>
        <w:t>）。</w:t>
      </w:r>
    </w:p>
    <w:p w14:paraId="19EED329">
      <w:pPr>
        <w:rPr>
          <w:rFonts w:ascii="宋体" w:hAnsi="宋体" w:cs="宋体"/>
          <w:color w:val="000000"/>
        </w:rPr>
      </w:pPr>
      <w:r>
        <w:rPr>
          <w:rFonts w:hint="eastAsia" w:ascii="宋体" w:hAnsi="宋体" w:cs="宋体"/>
          <w:color w:val="000000"/>
        </w:rPr>
        <w:t xml:space="preserve">A、土地出让后抵押         B、房屋使用后租赁     </w:t>
      </w:r>
    </w:p>
    <w:p w14:paraId="33D16F8D">
      <w:pPr>
        <w:rPr>
          <w:rFonts w:ascii="宋体" w:hAnsi="宋体" w:cs="宋体"/>
          <w:color w:val="000000"/>
        </w:rPr>
      </w:pPr>
      <w:r>
        <w:rPr>
          <w:rFonts w:hint="eastAsia" w:ascii="宋体" w:hAnsi="宋体" w:cs="宋体"/>
          <w:color w:val="000000"/>
        </w:rPr>
        <w:t>C、土地使用后抵押         D、土地使用权出让</w:t>
      </w:r>
    </w:p>
    <w:p w14:paraId="234CBD36">
      <w:pPr>
        <w:rPr>
          <w:rFonts w:ascii="宋体" w:hAnsi="宋体" w:cs="宋体"/>
          <w:color w:val="000000"/>
          <w:highlight w:val="none"/>
        </w:rPr>
      </w:pPr>
      <w:r>
        <w:rPr>
          <w:rFonts w:hint="eastAsia" w:ascii="宋体" w:hAnsi="宋体" w:cs="宋体"/>
          <w:color w:val="000000"/>
        </w:rPr>
        <w:t>2、关于</w:t>
      </w:r>
      <w:bookmarkStart w:id="9" w:name="_GoBack"/>
      <w:r>
        <w:rPr>
          <w:rFonts w:hint="eastAsia" w:ascii="宋体" w:hAnsi="宋体" w:cs="宋体"/>
          <w:color w:val="000000"/>
          <w:highlight w:val="none"/>
        </w:rPr>
        <w:t xml:space="preserve">以划拨方式取得土地使用权的房地产转让，下列判断正确的是（  </w:t>
      </w:r>
      <w:r>
        <w:rPr>
          <w:rFonts w:ascii="宋体" w:hAnsi="宋体" w:cs="宋体"/>
          <w:color w:val="000000"/>
          <w:highlight w:val="none"/>
        </w:rPr>
        <w:t xml:space="preserve">  </w:t>
      </w:r>
      <w:r>
        <w:rPr>
          <w:rFonts w:hint="eastAsia" w:ascii="宋体" w:hAnsi="宋体" w:cs="宋体"/>
          <w:color w:val="000000"/>
          <w:highlight w:val="none"/>
        </w:rPr>
        <w:t>）。</w:t>
      </w:r>
    </w:p>
    <w:p w14:paraId="684ACDD8">
      <w:pPr>
        <w:rPr>
          <w:rFonts w:ascii="宋体" w:hAnsi="宋体" w:cs="宋体"/>
          <w:color w:val="000000"/>
          <w:highlight w:val="none"/>
        </w:rPr>
      </w:pPr>
      <w:r>
        <w:rPr>
          <w:rFonts w:hint="eastAsia" w:ascii="宋体" w:hAnsi="宋体" w:cs="宋体"/>
          <w:color w:val="000000"/>
          <w:highlight w:val="none"/>
        </w:rPr>
        <w:t>A、须经省人民政府土地管理部门或者房产管理部门批准</w:t>
      </w:r>
    </w:p>
    <w:p w14:paraId="3687761F">
      <w:pPr>
        <w:rPr>
          <w:rFonts w:ascii="宋体" w:hAnsi="宋体" w:cs="宋体"/>
          <w:color w:val="000000"/>
          <w:highlight w:val="none"/>
        </w:rPr>
      </w:pPr>
      <w:r>
        <w:rPr>
          <w:rFonts w:hint="eastAsia" w:ascii="宋体" w:hAnsi="宋体" w:cs="宋体"/>
          <w:color w:val="000000"/>
          <w:highlight w:val="none"/>
        </w:rPr>
        <w:t>B、土地使用者不可以是个人</w:t>
      </w:r>
    </w:p>
    <w:p w14:paraId="57C62C02">
      <w:pPr>
        <w:rPr>
          <w:rFonts w:ascii="宋体" w:hAnsi="宋体" w:cs="宋体"/>
          <w:color w:val="000000"/>
          <w:highlight w:val="none"/>
        </w:rPr>
      </w:pPr>
      <w:r>
        <w:rPr>
          <w:rFonts w:hint="eastAsia" w:ascii="宋体" w:hAnsi="宋体" w:cs="宋体"/>
          <w:color w:val="000000"/>
          <w:highlight w:val="none"/>
        </w:rPr>
        <w:t>C、必须依照规定签订土地使用权出让合同，向当地市、县人民政府补交土地使用权出让金或以转让、出租、抵押收益抵交土地使用权出让金</w:t>
      </w:r>
    </w:p>
    <w:p w14:paraId="7C619F12">
      <w:pPr>
        <w:rPr>
          <w:rFonts w:ascii="宋体" w:hAnsi="宋体" w:cs="宋体"/>
          <w:color w:val="000000"/>
          <w:highlight w:val="none"/>
        </w:rPr>
      </w:pPr>
      <w:r>
        <w:rPr>
          <w:rFonts w:hint="eastAsia" w:ascii="宋体" w:hAnsi="宋体" w:cs="宋体"/>
          <w:color w:val="000000"/>
          <w:highlight w:val="none"/>
        </w:rPr>
        <w:t>D、实际运行中必须办理土地使用权出让手续</w:t>
      </w:r>
    </w:p>
    <w:p w14:paraId="33B7788C">
      <w:pPr>
        <w:rPr>
          <w:rFonts w:ascii="宋体" w:hAnsi="宋体" w:cs="宋体"/>
          <w:color w:val="000000"/>
          <w:highlight w:val="none"/>
        </w:rPr>
      </w:pPr>
      <w:r>
        <w:rPr>
          <w:rFonts w:hint="eastAsia" w:ascii="宋体" w:hAnsi="宋体" w:cs="宋体"/>
          <w:color w:val="000000"/>
          <w:highlight w:val="none"/>
        </w:rPr>
        <w:t xml:space="preserve">3、我国房屋租赁采取（  </w:t>
      </w:r>
      <w:r>
        <w:rPr>
          <w:rFonts w:ascii="宋体" w:hAnsi="宋体" w:cs="宋体"/>
          <w:color w:val="000000"/>
          <w:highlight w:val="none"/>
        </w:rPr>
        <w:t xml:space="preserve"> </w:t>
      </w:r>
      <w:r>
        <w:rPr>
          <w:rFonts w:hint="eastAsia" w:ascii="宋体" w:hAnsi="宋体" w:cs="宋体"/>
          <w:color w:val="000000"/>
          <w:highlight w:val="none"/>
        </w:rPr>
        <w:t xml:space="preserve"> ）。</w:t>
      </w:r>
    </w:p>
    <w:p w14:paraId="313BA3F6">
      <w:pPr>
        <w:rPr>
          <w:rFonts w:ascii="宋体" w:hAnsi="宋体" w:cs="宋体"/>
          <w:color w:val="000000"/>
          <w:highlight w:val="none"/>
        </w:rPr>
      </w:pPr>
      <w:r>
        <w:rPr>
          <w:rFonts w:hint="eastAsia" w:ascii="宋体" w:hAnsi="宋体" w:cs="宋体"/>
          <w:color w:val="000000"/>
          <w:highlight w:val="none"/>
        </w:rPr>
        <w:t>A、登记备案制       B、公示制          C、核准制           D、审查制</w:t>
      </w:r>
    </w:p>
    <w:p w14:paraId="41A0FB50">
      <w:pPr>
        <w:rPr>
          <w:rFonts w:ascii="宋体" w:hAnsi="宋体" w:cs="宋体"/>
          <w:color w:val="000000"/>
          <w:highlight w:val="none"/>
        </w:rPr>
      </w:pPr>
      <w:r>
        <w:rPr>
          <w:rFonts w:hint="eastAsia" w:ascii="宋体" w:hAnsi="宋体" w:cs="宋体"/>
          <w:color w:val="000000"/>
          <w:highlight w:val="none"/>
        </w:rPr>
        <w:t>4、教育、科技、文化、卫生、体育用地的出让年限是</w:t>
      </w:r>
      <w:bookmarkStart w:id="0" w:name="_Hlk58404534"/>
      <w:r>
        <w:rPr>
          <w:rFonts w:hint="eastAsia" w:ascii="宋体" w:hAnsi="宋体" w:cs="宋体"/>
          <w:color w:val="000000"/>
          <w:highlight w:val="none"/>
        </w:rPr>
        <w:t>（    ）</w:t>
      </w:r>
      <w:bookmarkEnd w:id="0"/>
      <w:r>
        <w:rPr>
          <w:rFonts w:hint="eastAsia" w:ascii="宋体" w:hAnsi="宋体" w:cs="宋体"/>
          <w:color w:val="000000"/>
          <w:highlight w:val="none"/>
        </w:rPr>
        <w:t>。</w:t>
      </w:r>
    </w:p>
    <w:p w14:paraId="409664CB">
      <w:pPr>
        <w:rPr>
          <w:rFonts w:ascii="宋体" w:hAnsi="宋体" w:cs="宋体"/>
          <w:color w:val="000000"/>
          <w:highlight w:val="none"/>
        </w:rPr>
      </w:pPr>
      <w:r>
        <w:rPr>
          <w:rFonts w:hint="eastAsia" w:ascii="宋体" w:hAnsi="宋体" w:cs="宋体"/>
          <w:color w:val="000000"/>
          <w:highlight w:val="none"/>
        </w:rPr>
        <w:t>A、70年             B、50年           C、40年             D、10年</w:t>
      </w:r>
    </w:p>
    <w:p w14:paraId="7CEDE33B">
      <w:pPr>
        <w:rPr>
          <w:rFonts w:ascii="宋体" w:hAnsi="宋体" w:cs="宋体"/>
          <w:color w:val="000000"/>
          <w:highlight w:val="none"/>
        </w:rPr>
      </w:pPr>
      <w:r>
        <w:rPr>
          <w:rFonts w:hint="eastAsia" w:ascii="宋体" w:hAnsi="宋体" w:cs="宋体"/>
          <w:color w:val="000000"/>
          <w:highlight w:val="none"/>
        </w:rPr>
        <w:t>5、下列哪一财产可以抵押（    ）。</w:t>
      </w:r>
    </w:p>
    <w:p w14:paraId="67D522FF">
      <w:pPr>
        <w:rPr>
          <w:rFonts w:ascii="宋体" w:hAnsi="宋体" w:cs="宋体"/>
          <w:color w:val="000000"/>
          <w:highlight w:val="none"/>
        </w:rPr>
      </w:pPr>
      <w:r>
        <w:rPr>
          <w:rFonts w:hint="eastAsia" w:ascii="宋体" w:hAnsi="宋体" w:cs="宋体"/>
          <w:color w:val="000000"/>
          <w:highlight w:val="none"/>
        </w:rPr>
        <w:t xml:space="preserve">A、正在建造的建筑物 </w:t>
      </w:r>
      <w:r>
        <w:rPr>
          <w:rFonts w:ascii="宋体" w:hAnsi="宋体" w:cs="宋体"/>
          <w:color w:val="000000"/>
          <w:highlight w:val="none"/>
        </w:rPr>
        <w:t xml:space="preserve">                         </w:t>
      </w:r>
      <w:r>
        <w:rPr>
          <w:rFonts w:hint="eastAsia" w:ascii="宋体" w:hAnsi="宋体" w:cs="宋体"/>
          <w:color w:val="000000"/>
          <w:highlight w:val="none"/>
        </w:rPr>
        <w:t xml:space="preserve">B、土地所有权 </w:t>
      </w:r>
    </w:p>
    <w:p w14:paraId="048BE5C2">
      <w:pPr>
        <w:rPr>
          <w:rFonts w:ascii="宋体" w:hAnsi="宋体" w:cs="宋体"/>
          <w:color w:val="000000"/>
          <w:highlight w:val="none"/>
        </w:rPr>
      </w:pPr>
      <w:r>
        <w:rPr>
          <w:rFonts w:hint="eastAsia" w:ascii="宋体" w:hAnsi="宋体" w:cs="宋体"/>
          <w:color w:val="000000"/>
          <w:highlight w:val="none"/>
        </w:rPr>
        <w:t xml:space="preserve">C、所有权、使用权不明或者有争议的财产 </w:t>
      </w:r>
      <w:r>
        <w:rPr>
          <w:rFonts w:ascii="宋体" w:hAnsi="宋体" w:cs="宋体"/>
          <w:color w:val="000000"/>
          <w:highlight w:val="none"/>
        </w:rPr>
        <w:t xml:space="preserve">       </w:t>
      </w:r>
      <w:r>
        <w:rPr>
          <w:rFonts w:hint="eastAsia" w:ascii="宋体" w:hAnsi="宋体" w:cs="宋体"/>
          <w:color w:val="000000"/>
          <w:highlight w:val="none"/>
        </w:rPr>
        <w:t>D、依法被查封、扣押、监管的财产</w:t>
      </w:r>
    </w:p>
    <w:p w14:paraId="7DC5D1B5">
      <w:pPr>
        <w:rPr>
          <w:rFonts w:hint="eastAsia" w:ascii="宋体" w:hAnsi="宋体" w:cs="宋体"/>
          <w:color w:val="000000"/>
          <w:highlight w:val="none"/>
        </w:rPr>
      </w:pPr>
      <w:r>
        <w:rPr>
          <w:rFonts w:ascii="宋体" w:hAnsi="宋体" w:cs="宋体"/>
          <w:color w:val="000000"/>
          <w:highlight w:val="none"/>
        </w:rPr>
        <w:t>6</w:t>
      </w:r>
      <w:r>
        <w:rPr>
          <w:rFonts w:hint="eastAsia" w:ascii="宋体" w:hAnsi="宋体" w:cs="宋体"/>
          <w:color w:val="000000"/>
          <w:highlight w:val="none"/>
        </w:rPr>
        <w:t>、房地产权利变动的成立要件是（    ）。</w:t>
      </w:r>
    </w:p>
    <w:p w14:paraId="12AF690D">
      <w:pPr>
        <w:rPr>
          <w:rFonts w:hint="eastAsia" w:ascii="宋体" w:hAnsi="宋体" w:cs="宋体"/>
          <w:color w:val="000000"/>
          <w:highlight w:val="none"/>
        </w:rPr>
      </w:pPr>
      <w:r>
        <w:rPr>
          <w:rFonts w:hint="eastAsia" w:ascii="宋体" w:hAnsi="宋体" w:cs="宋体"/>
          <w:color w:val="000000"/>
          <w:highlight w:val="none"/>
        </w:rPr>
        <w:t>A、转移占有          B、登记公示       C、签订合同         D、实际取得</w:t>
      </w:r>
    </w:p>
    <w:p w14:paraId="43286374">
      <w:pPr>
        <w:rPr>
          <w:rFonts w:hint="eastAsia" w:ascii="宋体" w:hAnsi="宋体" w:cs="宋体"/>
          <w:color w:val="000000"/>
          <w:highlight w:val="none"/>
        </w:rPr>
      </w:pPr>
      <w:r>
        <w:rPr>
          <w:rFonts w:ascii="宋体" w:hAnsi="宋体" w:cs="宋体"/>
          <w:color w:val="000000"/>
          <w:highlight w:val="none"/>
        </w:rPr>
        <w:t>7</w:t>
      </w:r>
      <w:r>
        <w:rPr>
          <w:rFonts w:hint="eastAsia" w:ascii="宋体" w:hAnsi="宋体" w:cs="宋体"/>
          <w:color w:val="000000"/>
          <w:highlight w:val="none"/>
        </w:rPr>
        <w:t xml:space="preserve">、关于租赁合同的变更、解除和终止，下列说法不正确的是 （ </w:t>
      </w:r>
      <w:r>
        <w:rPr>
          <w:rFonts w:ascii="宋体" w:hAnsi="宋体" w:cs="宋体"/>
          <w:color w:val="000000"/>
          <w:highlight w:val="none"/>
        </w:rPr>
        <w:t xml:space="preserve">  </w:t>
      </w:r>
      <w:r>
        <w:rPr>
          <w:rFonts w:hint="eastAsia" w:ascii="宋体" w:hAnsi="宋体" w:cs="宋体"/>
          <w:color w:val="000000"/>
          <w:highlight w:val="none"/>
        </w:rPr>
        <w:t xml:space="preserve"> ）。</w:t>
      </w:r>
    </w:p>
    <w:p w14:paraId="2DE1000E">
      <w:pPr>
        <w:rPr>
          <w:rFonts w:hint="eastAsia" w:ascii="宋体" w:hAnsi="宋体" w:cs="宋体"/>
          <w:color w:val="000000"/>
          <w:highlight w:val="none"/>
        </w:rPr>
      </w:pPr>
      <w:r>
        <w:rPr>
          <w:rFonts w:hint="eastAsia" w:ascii="宋体" w:hAnsi="宋体" w:cs="宋体"/>
          <w:color w:val="000000"/>
          <w:highlight w:val="none"/>
        </w:rPr>
        <w:t>A、当事人可以解除租赁合同的唯一情形是不可抗力导致合同无法继续履行</w:t>
      </w:r>
    </w:p>
    <w:p w14:paraId="70A79492">
      <w:pPr>
        <w:rPr>
          <w:rFonts w:hint="eastAsia" w:ascii="宋体" w:hAnsi="宋体" w:cs="宋体"/>
          <w:color w:val="000000"/>
          <w:highlight w:val="none"/>
        </w:rPr>
      </w:pPr>
      <w:r>
        <w:rPr>
          <w:rFonts w:hint="eastAsia" w:ascii="宋体" w:hAnsi="宋体" w:cs="宋体"/>
          <w:color w:val="000000"/>
          <w:highlight w:val="none"/>
        </w:rPr>
        <w:t>B、拖欠租金累计8个月，出租人可以收回房屋并终止合同</w:t>
      </w:r>
    </w:p>
    <w:p w14:paraId="021A388F">
      <w:pPr>
        <w:rPr>
          <w:rFonts w:hint="eastAsia" w:ascii="宋体" w:hAnsi="宋体" w:cs="宋体"/>
          <w:color w:val="000000"/>
          <w:highlight w:val="none"/>
        </w:rPr>
      </w:pPr>
      <w:r>
        <w:rPr>
          <w:rFonts w:hint="eastAsia" w:ascii="宋体" w:hAnsi="宋体" w:cs="宋体"/>
          <w:color w:val="000000"/>
          <w:highlight w:val="none"/>
        </w:rPr>
        <w:t>C、承租人经出租人同意，可以将租赁物转租给第三人</w:t>
      </w:r>
    </w:p>
    <w:p w14:paraId="6648A2E0">
      <w:pPr>
        <w:rPr>
          <w:rFonts w:hint="eastAsia" w:ascii="宋体" w:hAnsi="宋体" w:cs="宋体"/>
          <w:color w:val="000000"/>
          <w:highlight w:val="none"/>
        </w:rPr>
      </w:pPr>
      <w:r>
        <w:rPr>
          <w:rFonts w:hint="eastAsia" w:ascii="宋体" w:hAnsi="宋体" w:cs="宋体"/>
          <w:color w:val="000000"/>
          <w:highlight w:val="none"/>
        </w:rPr>
        <w:t>D、公有住宅用房无正当理由闲置1年，出租人可以终止租赁合同</w:t>
      </w:r>
    </w:p>
    <w:p w14:paraId="30F883A5">
      <w:pPr>
        <w:rPr>
          <w:rFonts w:hint="eastAsia" w:ascii="宋体" w:hAnsi="宋体" w:cs="宋体"/>
          <w:color w:val="000000"/>
          <w:highlight w:val="none"/>
        </w:rPr>
      </w:pPr>
      <w:r>
        <w:rPr>
          <w:rFonts w:ascii="宋体" w:hAnsi="宋体" w:cs="宋体"/>
          <w:color w:val="000000"/>
          <w:highlight w:val="none"/>
        </w:rPr>
        <w:t>8</w:t>
      </w:r>
      <w:r>
        <w:rPr>
          <w:rFonts w:hint="eastAsia" w:ascii="宋体" w:hAnsi="宋体" w:cs="宋体"/>
          <w:color w:val="000000"/>
          <w:highlight w:val="none"/>
        </w:rPr>
        <w:t xml:space="preserve">、我国房屋租赁采取（  </w:t>
      </w:r>
      <w:r>
        <w:rPr>
          <w:rFonts w:ascii="宋体" w:hAnsi="宋体" w:cs="宋体"/>
          <w:color w:val="000000"/>
          <w:highlight w:val="none"/>
        </w:rPr>
        <w:t xml:space="preserve"> </w:t>
      </w:r>
      <w:r>
        <w:rPr>
          <w:rFonts w:hint="eastAsia" w:ascii="宋体" w:hAnsi="宋体" w:cs="宋体"/>
          <w:color w:val="000000"/>
          <w:highlight w:val="none"/>
        </w:rPr>
        <w:t xml:space="preserve">  ）。</w:t>
      </w:r>
    </w:p>
    <w:p w14:paraId="4AB1274C">
      <w:pPr>
        <w:rPr>
          <w:rFonts w:hint="eastAsia" w:ascii="宋体" w:hAnsi="宋体" w:cs="宋体"/>
          <w:color w:val="000000"/>
          <w:highlight w:val="none"/>
        </w:rPr>
      </w:pPr>
      <w:r>
        <w:rPr>
          <w:rFonts w:hint="eastAsia" w:ascii="宋体" w:hAnsi="宋体" w:cs="宋体"/>
          <w:color w:val="000000"/>
          <w:highlight w:val="none"/>
        </w:rPr>
        <w:t>A、登记备案制       B、公示制          C、核准制           D、审查制</w:t>
      </w:r>
    </w:p>
    <w:p w14:paraId="4CF3E129">
      <w:pPr>
        <w:rPr>
          <w:rFonts w:ascii="宋体" w:hAnsi="宋体" w:cs="宋体"/>
          <w:color w:val="000000"/>
          <w:highlight w:val="none"/>
        </w:rPr>
      </w:pPr>
      <w:bookmarkStart w:id="1" w:name="_Hlk58402651"/>
      <w:r>
        <w:rPr>
          <w:rFonts w:ascii="宋体" w:hAnsi="宋体" w:cs="宋体"/>
          <w:color w:val="000000"/>
          <w:highlight w:val="none"/>
        </w:rPr>
        <w:t>9</w:t>
      </w:r>
      <w:r>
        <w:rPr>
          <w:rFonts w:hint="eastAsia" w:ascii="宋体" w:hAnsi="宋体" w:cs="宋体"/>
          <w:color w:val="000000"/>
          <w:highlight w:val="none"/>
        </w:rPr>
        <w:t>、当事人对合同约定面积与产权登记面积发生差异的处理方式未作约定的，面积误差比绝对值超出（    ）时，买受人有权退房。</w:t>
      </w:r>
    </w:p>
    <w:p w14:paraId="5B90A8A8">
      <w:pPr>
        <w:rPr>
          <w:rFonts w:hint="eastAsia" w:ascii="宋体" w:hAnsi="宋体" w:cs="宋体"/>
          <w:color w:val="000000"/>
          <w:highlight w:val="none"/>
        </w:rPr>
      </w:pPr>
      <w:r>
        <w:rPr>
          <w:rFonts w:hint="eastAsia" w:ascii="宋体" w:hAnsi="宋体" w:cs="宋体"/>
          <w:color w:val="000000"/>
          <w:highlight w:val="none"/>
        </w:rPr>
        <w:t>A、3％              B、5％             C、6％              D、10％</w:t>
      </w:r>
    </w:p>
    <w:p w14:paraId="73116F62">
      <w:pPr>
        <w:rPr>
          <w:rFonts w:hint="eastAsia" w:ascii="宋体" w:hAnsi="宋体" w:cs="宋体"/>
          <w:color w:val="000000"/>
          <w:highlight w:val="none"/>
        </w:rPr>
      </w:pPr>
      <w:r>
        <w:rPr>
          <w:rFonts w:ascii="宋体" w:hAnsi="宋体" w:cs="宋体"/>
          <w:color w:val="000000"/>
          <w:highlight w:val="none"/>
        </w:rPr>
        <w:t>10</w:t>
      </w:r>
      <w:r>
        <w:rPr>
          <w:rFonts w:hint="eastAsia" w:ascii="宋体" w:hAnsi="宋体" w:cs="宋体"/>
          <w:color w:val="000000"/>
          <w:highlight w:val="none"/>
        </w:rPr>
        <w:t>、商业、旅游、娱乐用地的出让年限是（    ）。</w:t>
      </w:r>
    </w:p>
    <w:p w14:paraId="0CB9925A">
      <w:pPr>
        <w:rPr>
          <w:rFonts w:hint="eastAsia" w:ascii="宋体" w:hAnsi="宋体" w:cs="宋体"/>
          <w:color w:val="000000"/>
          <w:highlight w:val="none"/>
        </w:rPr>
      </w:pPr>
      <w:r>
        <w:rPr>
          <w:rFonts w:hint="eastAsia" w:ascii="宋体" w:hAnsi="宋体" w:cs="宋体"/>
          <w:color w:val="000000"/>
          <w:highlight w:val="none"/>
        </w:rPr>
        <w:t>A、70年            B、50年            C、40年            D、10年</w:t>
      </w:r>
    </w:p>
    <w:bookmarkEnd w:id="1"/>
    <w:p w14:paraId="1290DB67">
      <w:pPr>
        <w:rPr>
          <w:rFonts w:hint="eastAsia" w:ascii="宋体" w:hAnsi="宋体" w:cs="宋体"/>
          <w:color w:val="000000"/>
          <w:highlight w:val="none"/>
        </w:rPr>
      </w:pPr>
    </w:p>
    <w:p w14:paraId="20794888">
      <w:pPr>
        <w:pStyle w:val="9"/>
        <w:numPr>
          <w:ilvl w:val="0"/>
          <w:numId w:val="1"/>
        </w:numPr>
        <w:spacing w:before="156" w:beforeLines="50" w:after="156" w:afterLines="50"/>
        <w:ind w:firstLineChars="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判断题（正确填“T”，错误填“F”）</w:t>
      </w:r>
    </w:p>
    <w:p w14:paraId="6BDCA354">
      <w:pPr>
        <w:rPr>
          <w:rFonts w:asciiTheme="minorHAnsi" w:hAnsiTheme="minorHAnsi" w:cstheme="minorBidi"/>
          <w:highlight w:val="none"/>
        </w:rPr>
      </w:pPr>
      <w:bookmarkStart w:id="2" w:name="_Hlk58402855"/>
      <w:r>
        <w:rPr>
          <w:rFonts w:hint="eastAsia"/>
          <w:highlight w:val="none"/>
        </w:rPr>
        <w:t>1、房地产开发分为土地开发和房屋开发。</w:t>
      </w:r>
      <w:bookmarkEnd w:id="2"/>
      <w:r>
        <w:rPr>
          <w:rFonts w:hint="eastAsia"/>
          <w:highlight w:val="none"/>
        </w:rPr>
        <w:t xml:space="preserve"> </w:t>
      </w:r>
      <w:r>
        <w:rPr>
          <w:highlight w:val="none"/>
        </w:rPr>
        <w:t xml:space="preserve">                                     </w:t>
      </w:r>
      <w:r>
        <w:rPr>
          <w:rFonts w:hint="eastAsia"/>
          <w:highlight w:val="none"/>
        </w:rPr>
        <w:t xml:space="preserve">  </w:t>
      </w:r>
      <w:r>
        <w:rPr>
          <w:rFonts w:hint="eastAsia" w:ascii="宋体" w:hAnsi="宋体" w:cs="宋体"/>
          <w:color w:val="000000"/>
          <w:highlight w:val="none"/>
        </w:rPr>
        <w:t>（    ）</w:t>
      </w:r>
    </w:p>
    <w:p w14:paraId="3404E891">
      <w:pPr>
        <w:jc w:val="left"/>
        <w:rPr>
          <w:rFonts w:ascii="宋体" w:hAnsi="宋体" w:cs="宋体"/>
          <w:color w:val="000000"/>
          <w:highlight w:val="none"/>
        </w:rPr>
      </w:pPr>
      <w:r>
        <w:rPr>
          <w:rFonts w:hint="eastAsia"/>
          <w:highlight w:val="none"/>
        </w:rPr>
        <w:t>2、</w:t>
      </w:r>
      <w:bookmarkStart w:id="3" w:name="_Hlk58402068"/>
      <w:r>
        <w:rPr>
          <w:rFonts w:hint="eastAsia"/>
          <w:highlight w:val="none"/>
        </w:rPr>
        <w:t>国有土地和集体土地使用权可以有偿出让</w:t>
      </w:r>
      <w:bookmarkEnd w:id="3"/>
      <w:r>
        <w:rPr>
          <w:rFonts w:hint="eastAsia"/>
          <w:highlight w:val="none"/>
        </w:rPr>
        <w:t xml:space="preserve">。   </w:t>
      </w:r>
      <w:r>
        <w:rPr>
          <w:rFonts w:hint="eastAsia" w:ascii="宋体" w:hAnsi="宋体" w:cs="宋体"/>
          <w:color w:val="000000"/>
          <w:highlight w:val="none"/>
        </w:rPr>
        <w:t xml:space="preserve">               </w:t>
      </w:r>
      <w:r>
        <w:rPr>
          <w:rFonts w:ascii="宋体" w:hAnsi="宋体" w:cs="宋体"/>
          <w:color w:val="000000"/>
          <w:highlight w:val="none"/>
        </w:rPr>
        <w:t xml:space="preserve">                </w:t>
      </w:r>
      <w:r>
        <w:rPr>
          <w:rFonts w:hint="eastAsia" w:ascii="宋体" w:hAnsi="宋体" w:cs="宋体"/>
          <w:color w:val="000000"/>
          <w:highlight w:val="none"/>
        </w:rPr>
        <w:t xml:space="preserve">  （    ）</w:t>
      </w:r>
    </w:p>
    <w:p w14:paraId="6D38D811">
      <w:pPr>
        <w:jc w:val="left"/>
        <w:rPr>
          <w:highlight w:val="none"/>
        </w:rPr>
      </w:pPr>
      <w:r>
        <w:rPr>
          <w:rFonts w:hint="eastAsia"/>
          <w:highlight w:val="none"/>
        </w:rPr>
        <w:t>3、</w:t>
      </w:r>
      <w:bookmarkStart w:id="4" w:name="_Hlk58402910"/>
      <w:r>
        <w:rPr>
          <w:rFonts w:hint="eastAsia"/>
          <w:highlight w:val="none"/>
        </w:rPr>
        <w:t>出租人出卖租赁房屋时，承租人不享有以同等条件优先购买权</w:t>
      </w:r>
      <w:bookmarkEnd w:id="4"/>
      <w:r>
        <w:rPr>
          <w:rFonts w:hint="eastAsia"/>
          <w:highlight w:val="none"/>
        </w:rPr>
        <w:t xml:space="preserve">。    </w:t>
      </w:r>
      <w:r>
        <w:rPr>
          <w:highlight w:val="none"/>
        </w:rPr>
        <w:t xml:space="preserve">            </w:t>
      </w:r>
      <w:r>
        <w:rPr>
          <w:rFonts w:hint="eastAsia"/>
          <w:highlight w:val="none"/>
        </w:rPr>
        <w:t xml:space="preserve">  （    ）                </w:t>
      </w:r>
    </w:p>
    <w:p w14:paraId="16F55D9A">
      <w:pPr>
        <w:jc w:val="left"/>
        <w:rPr>
          <w:highlight w:val="none"/>
        </w:rPr>
      </w:pPr>
      <w:r>
        <w:rPr>
          <w:rFonts w:hint="eastAsia"/>
          <w:highlight w:val="none"/>
        </w:rPr>
        <w:t xml:space="preserve">4、物业管理就是社区管理。                </w:t>
      </w:r>
      <w:r>
        <w:rPr>
          <w:highlight w:val="none"/>
        </w:rPr>
        <w:t xml:space="preserve">                                  </w:t>
      </w:r>
      <w:r>
        <w:rPr>
          <w:rFonts w:hint="eastAsia"/>
          <w:highlight w:val="none"/>
        </w:rPr>
        <w:t xml:space="preserve">  （    ）</w:t>
      </w:r>
    </w:p>
    <w:p w14:paraId="2037F199">
      <w:pPr>
        <w:jc w:val="left"/>
        <w:rPr>
          <w:rFonts w:hint="eastAsia" w:ascii="宋体" w:hAnsi="宋体" w:cs="宋体"/>
          <w:color w:val="000000"/>
          <w:highlight w:val="none"/>
        </w:rPr>
      </w:pPr>
      <w:r>
        <w:rPr>
          <w:rFonts w:hint="eastAsia" w:ascii="宋体" w:hAnsi="宋体" w:cs="宋体"/>
          <w:color w:val="000000"/>
          <w:highlight w:val="none"/>
          <w:lang w:val="en-US" w:eastAsia="zh-CN"/>
        </w:rPr>
        <w:t>5</w:t>
      </w:r>
      <w:r>
        <w:rPr>
          <w:rFonts w:hint="eastAsia" w:ascii="宋体" w:hAnsi="宋体" w:cs="宋体"/>
          <w:color w:val="000000"/>
          <w:highlight w:val="none"/>
        </w:rPr>
        <w:t xml:space="preserve">、房地产抵押不以公示为成立要件。             </w:t>
      </w:r>
      <w:r>
        <w:rPr>
          <w:rFonts w:ascii="宋体" w:hAnsi="宋体" w:cs="宋体"/>
          <w:color w:val="000000"/>
          <w:highlight w:val="none"/>
        </w:rPr>
        <w:t xml:space="preserve">                           </w:t>
      </w:r>
      <w:r>
        <w:rPr>
          <w:rFonts w:hint="eastAsia" w:ascii="宋体" w:hAnsi="宋体" w:cs="宋体"/>
          <w:color w:val="000000"/>
          <w:highlight w:val="none"/>
        </w:rPr>
        <w:t xml:space="preserve">     （    ）</w:t>
      </w:r>
    </w:p>
    <w:p w14:paraId="56AE1945">
      <w:pPr>
        <w:jc w:val="left"/>
        <w:rPr>
          <w:rFonts w:hint="eastAsia" w:ascii="宋体" w:hAnsi="宋体" w:cs="宋体"/>
          <w:color w:val="000000"/>
          <w:highlight w:val="none"/>
        </w:rPr>
      </w:pPr>
      <w:r>
        <w:rPr>
          <w:rFonts w:hint="eastAsia" w:ascii="宋体" w:hAnsi="宋体" w:cs="宋体"/>
          <w:color w:val="000000"/>
          <w:highlight w:val="none"/>
          <w:lang w:val="en-US" w:eastAsia="zh-CN"/>
        </w:rPr>
        <w:t>6</w:t>
      </w:r>
      <w:r>
        <w:rPr>
          <w:rFonts w:hint="eastAsia" w:ascii="宋体" w:hAnsi="宋体" w:cs="宋体"/>
          <w:color w:val="000000"/>
          <w:highlight w:val="none"/>
        </w:rPr>
        <w:t>、房地产开发是一种特殊的经营行为，受国家法律和政策调整。                      （    ）</w:t>
      </w:r>
    </w:p>
    <w:p w14:paraId="6DB9A2AC">
      <w:pPr>
        <w:jc w:val="left"/>
        <w:rPr>
          <w:rFonts w:ascii="宋体" w:hAnsi="宋体" w:cs="宋体"/>
          <w:color w:val="000000"/>
          <w:highlight w:val="none"/>
        </w:rPr>
      </w:pPr>
      <w:r>
        <w:rPr>
          <w:rFonts w:hint="eastAsia" w:ascii="宋体" w:hAnsi="宋体" w:cs="宋体"/>
          <w:color w:val="000000"/>
          <w:highlight w:val="none"/>
          <w:lang w:val="en-US" w:eastAsia="zh-CN"/>
        </w:rPr>
        <w:t>7</w:t>
      </w:r>
      <w:r>
        <w:rPr>
          <w:rFonts w:hint="eastAsia" w:ascii="宋体" w:hAnsi="宋体" w:cs="宋体"/>
          <w:color w:val="000000"/>
          <w:highlight w:val="none"/>
        </w:rPr>
        <w:t xml:space="preserve">、租赁物在租赁期间发生所有权变动的，不影响租赁合同的效力。                </w:t>
      </w:r>
      <w:r>
        <w:rPr>
          <w:rFonts w:ascii="宋体" w:hAnsi="宋体" w:cs="宋体"/>
          <w:color w:val="000000"/>
          <w:highlight w:val="none"/>
        </w:rPr>
        <w:t xml:space="preserve">    </w:t>
      </w:r>
      <w:r>
        <w:rPr>
          <w:rFonts w:hint="eastAsia" w:ascii="宋体" w:hAnsi="宋体" w:cs="宋体"/>
          <w:color w:val="000000"/>
          <w:highlight w:val="none"/>
        </w:rPr>
        <w:t>（    ）</w:t>
      </w:r>
      <w:r>
        <w:rPr>
          <w:rFonts w:hint="eastAsia" w:ascii="宋体" w:hAnsi="宋体" w:cs="宋体"/>
          <w:color w:val="000000"/>
          <w:highlight w:val="none"/>
          <w:lang w:val="en-US" w:eastAsia="zh-CN"/>
        </w:rPr>
        <w:t>8</w:t>
      </w:r>
      <w:r>
        <w:rPr>
          <w:rFonts w:hint="eastAsia" w:ascii="宋体" w:hAnsi="宋体" w:cs="宋体"/>
          <w:color w:val="000000"/>
          <w:highlight w:val="none"/>
        </w:rPr>
        <w:t xml:space="preserve">、房地产抵押权的范围包括抵押权设定后新增房屋。  </w:t>
      </w:r>
      <w:r>
        <w:rPr>
          <w:rFonts w:ascii="宋体" w:hAnsi="宋体" w:cs="宋体"/>
          <w:color w:val="000000"/>
          <w:highlight w:val="none"/>
        </w:rPr>
        <w:t xml:space="preserve">                            </w:t>
      </w:r>
      <w:r>
        <w:rPr>
          <w:rFonts w:hint="eastAsia" w:ascii="宋体" w:hAnsi="宋体" w:cs="宋体"/>
          <w:color w:val="000000"/>
          <w:highlight w:val="none"/>
        </w:rPr>
        <w:t xml:space="preserve">（    ）   </w:t>
      </w:r>
    </w:p>
    <w:p w14:paraId="4AC6D4A2">
      <w:pPr>
        <w:jc w:val="left"/>
        <w:rPr>
          <w:rFonts w:hint="eastAsia" w:ascii="宋体" w:hAnsi="宋体" w:cs="宋体"/>
          <w:color w:val="000000"/>
          <w:highlight w:val="none"/>
        </w:rPr>
      </w:pPr>
    </w:p>
    <w:p w14:paraId="2C0817AC">
      <w:pPr>
        <w:spacing w:before="156" w:beforeLines="50"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三、名词解释</w:t>
      </w:r>
    </w:p>
    <w:p w14:paraId="6071E741">
      <w:pPr>
        <w:rPr>
          <w:rFonts w:ascii="宋体" w:hAnsi="宋体" w:cs="宋体"/>
          <w:highlight w:val="none"/>
        </w:rPr>
      </w:pPr>
      <w:r>
        <w:rPr>
          <w:rFonts w:hint="eastAsia" w:ascii="宋体" w:hAnsi="宋体" w:cs="宋体"/>
          <w:highlight w:val="none"/>
        </w:rPr>
        <w:t>1</w:t>
      </w:r>
      <w:r>
        <w:rPr>
          <w:rFonts w:hint="eastAsia" w:ascii="宋体" w:hAnsi="宋体" w:cs="宋体"/>
          <w:color w:val="000000"/>
          <w:highlight w:val="none"/>
        </w:rPr>
        <w:t>、</w:t>
      </w:r>
      <w:r>
        <w:rPr>
          <w:rFonts w:hint="eastAsia" w:ascii="宋体" w:hAnsi="宋体" w:cs="宋体"/>
          <w:highlight w:val="none"/>
        </w:rPr>
        <w:t>建设工程发包</w:t>
      </w:r>
    </w:p>
    <w:p w14:paraId="37440223">
      <w:pPr>
        <w:rPr>
          <w:rFonts w:hint="eastAsia" w:ascii="宋体" w:hAnsi="宋体" w:cs="宋体"/>
          <w:highlight w:val="none"/>
        </w:rPr>
      </w:pPr>
      <w:r>
        <w:rPr>
          <w:rFonts w:ascii="宋体" w:hAnsi="宋体" w:cs="宋体"/>
          <w:highlight w:val="none"/>
        </w:rPr>
        <w:br w:type="textWrapping"/>
      </w:r>
    </w:p>
    <w:p w14:paraId="6EF6F1E9">
      <w:pPr>
        <w:rPr>
          <w:rFonts w:ascii="宋体" w:hAnsi="宋体" w:cs="宋体"/>
          <w:highlight w:val="none"/>
        </w:rPr>
      </w:pPr>
    </w:p>
    <w:p w14:paraId="6FAA7B76">
      <w:pPr>
        <w:rPr>
          <w:rFonts w:ascii="宋体" w:hAnsi="宋体" w:cs="宋体"/>
          <w:highlight w:val="none"/>
        </w:rPr>
      </w:pPr>
      <w:r>
        <w:rPr>
          <w:rFonts w:hint="eastAsia" w:ascii="宋体" w:hAnsi="宋体" w:cs="宋体"/>
          <w:highlight w:val="none"/>
        </w:rPr>
        <w:t>2、区分所有</w:t>
      </w:r>
    </w:p>
    <w:p w14:paraId="4AFBA019">
      <w:pPr>
        <w:rPr>
          <w:rFonts w:ascii="宋体" w:hAnsi="宋体" w:cs="宋体"/>
          <w:highlight w:val="none"/>
        </w:rPr>
      </w:pPr>
    </w:p>
    <w:p w14:paraId="4399E1A1">
      <w:pPr>
        <w:rPr>
          <w:rFonts w:ascii="宋体" w:hAnsi="宋体" w:cs="宋体"/>
          <w:highlight w:val="none"/>
        </w:rPr>
      </w:pPr>
    </w:p>
    <w:p w14:paraId="553257F8">
      <w:pPr>
        <w:rPr>
          <w:rFonts w:hint="eastAsia" w:ascii="宋体" w:hAnsi="宋体" w:cs="宋体"/>
          <w:color w:val="000000"/>
          <w:highlight w:val="none"/>
        </w:rPr>
      </w:pPr>
    </w:p>
    <w:p w14:paraId="04015150">
      <w:pPr>
        <w:rPr>
          <w:rFonts w:hint="eastAsia" w:ascii="宋体" w:hAnsi="宋体" w:cs="宋体"/>
          <w:highlight w:val="none"/>
        </w:rPr>
      </w:pPr>
      <w:r>
        <w:rPr>
          <w:rFonts w:ascii="宋体" w:hAnsi="宋体" w:cs="宋体"/>
          <w:highlight w:val="none"/>
        </w:rPr>
        <w:t>3</w:t>
      </w:r>
      <w:r>
        <w:rPr>
          <w:rFonts w:hint="eastAsia" w:ascii="宋体" w:hAnsi="宋体" w:cs="宋体"/>
          <w:color w:val="000000"/>
          <w:highlight w:val="none"/>
        </w:rPr>
        <w:t>、</w:t>
      </w:r>
      <w:r>
        <w:rPr>
          <w:rFonts w:hint="eastAsia" w:ascii="宋体" w:hAnsi="宋体" w:cs="宋体"/>
          <w:highlight w:val="none"/>
        </w:rPr>
        <w:t>建设工程转包</w:t>
      </w:r>
    </w:p>
    <w:p w14:paraId="5CC42386">
      <w:pPr>
        <w:rPr>
          <w:rFonts w:hint="eastAsia" w:ascii="宋体" w:hAnsi="宋体" w:cs="宋体"/>
          <w:highlight w:val="none"/>
        </w:rPr>
      </w:pPr>
    </w:p>
    <w:p w14:paraId="7D37C82F">
      <w:pPr>
        <w:rPr>
          <w:rFonts w:hint="eastAsia" w:ascii="宋体" w:hAnsi="宋体" w:cs="宋体"/>
          <w:highlight w:val="none"/>
        </w:rPr>
      </w:pPr>
    </w:p>
    <w:p w14:paraId="51D79A87">
      <w:pPr>
        <w:rPr>
          <w:rFonts w:hint="eastAsia" w:ascii="宋体" w:hAnsi="宋体" w:cs="宋体"/>
          <w:highlight w:val="none"/>
        </w:rPr>
      </w:pPr>
    </w:p>
    <w:p w14:paraId="00124A64">
      <w:pPr>
        <w:rPr>
          <w:rFonts w:hint="eastAsia" w:ascii="宋体" w:hAnsi="宋体" w:cs="宋体"/>
          <w:highlight w:val="none"/>
        </w:rPr>
      </w:pPr>
      <w:r>
        <w:rPr>
          <w:rFonts w:ascii="宋体" w:hAnsi="宋体" w:cs="宋体"/>
          <w:highlight w:val="none"/>
        </w:rPr>
        <w:t>4</w:t>
      </w:r>
      <w:r>
        <w:rPr>
          <w:rFonts w:hint="eastAsia" w:ascii="宋体" w:hAnsi="宋体" w:cs="宋体"/>
          <w:highlight w:val="none"/>
        </w:rPr>
        <w:t>、房地产抵押</w:t>
      </w:r>
    </w:p>
    <w:p w14:paraId="36B9E906">
      <w:pPr>
        <w:rPr>
          <w:rFonts w:hint="eastAsia" w:ascii="宋体" w:hAnsi="宋体" w:cs="宋体"/>
          <w:highlight w:val="none"/>
        </w:rPr>
      </w:pPr>
    </w:p>
    <w:p w14:paraId="2819279C">
      <w:pPr>
        <w:rPr>
          <w:rFonts w:ascii="宋体" w:hAnsi="宋体" w:cs="宋体"/>
          <w:highlight w:val="none"/>
        </w:rPr>
      </w:pPr>
    </w:p>
    <w:p w14:paraId="162C3836">
      <w:pPr>
        <w:rPr>
          <w:rFonts w:ascii="宋体" w:hAnsi="宋体" w:cs="宋体"/>
          <w:highlight w:val="none"/>
        </w:rPr>
      </w:pPr>
    </w:p>
    <w:p w14:paraId="69BB59A0">
      <w:pPr>
        <w:rPr>
          <w:rFonts w:hint="eastAsia" w:ascii="宋体" w:hAnsi="宋体" w:cs="宋体"/>
          <w:highlight w:val="none"/>
        </w:rPr>
      </w:pPr>
      <w:r>
        <w:rPr>
          <w:rFonts w:ascii="宋体" w:hAnsi="宋体" w:cs="宋体"/>
          <w:highlight w:val="none"/>
        </w:rPr>
        <w:t>5</w:t>
      </w:r>
      <w:r>
        <w:rPr>
          <w:rFonts w:hint="eastAsia" w:ascii="宋体" w:hAnsi="宋体" w:cs="宋体"/>
          <w:highlight w:val="none"/>
        </w:rPr>
        <w:t>、商品房预售</w:t>
      </w:r>
    </w:p>
    <w:p w14:paraId="73388C10">
      <w:pPr>
        <w:rPr>
          <w:rFonts w:hint="eastAsia" w:ascii="宋体" w:hAnsi="宋体" w:cs="宋体"/>
          <w:highlight w:val="none"/>
        </w:rPr>
      </w:pPr>
    </w:p>
    <w:p w14:paraId="2BCFB870">
      <w:pPr>
        <w:rPr>
          <w:rFonts w:ascii="宋体" w:hAnsi="宋体" w:cs="宋体"/>
          <w:highlight w:val="none"/>
        </w:rPr>
      </w:pPr>
    </w:p>
    <w:p w14:paraId="3283ABEB">
      <w:pPr>
        <w:rPr>
          <w:rFonts w:hint="eastAsia" w:ascii="宋体" w:hAnsi="宋体" w:cs="宋体"/>
          <w:highlight w:val="none"/>
        </w:rPr>
      </w:pPr>
    </w:p>
    <w:p w14:paraId="7D365B30">
      <w:pPr>
        <w:rPr>
          <w:rFonts w:hint="eastAsia" w:ascii="宋体" w:hAnsi="宋体" w:cs="宋体"/>
          <w:highlight w:val="none"/>
        </w:rPr>
      </w:pPr>
      <w:r>
        <w:rPr>
          <w:rFonts w:ascii="宋体" w:hAnsi="宋体" w:cs="宋体"/>
          <w:highlight w:val="none"/>
        </w:rPr>
        <w:t>6</w:t>
      </w:r>
      <w:r>
        <w:rPr>
          <w:rFonts w:hint="eastAsia" w:ascii="宋体" w:hAnsi="宋体" w:cs="宋体"/>
          <w:highlight w:val="none"/>
        </w:rPr>
        <w:t>、拆迁</w:t>
      </w:r>
    </w:p>
    <w:p w14:paraId="6F1A292D">
      <w:pPr>
        <w:rPr>
          <w:rFonts w:hint="eastAsia" w:ascii="宋体" w:hAnsi="宋体" w:cs="宋体"/>
          <w:highlight w:val="none"/>
        </w:rPr>
      </w:pPr>
    </w:p>
    <w:p w14:paraId="7DC11C51">
      <w:pPr>
        <w:rPr>
          <w:rFonts w:hint="eastAsia" w:ascii="宋体" w:hAnsi="宋体" w:cs="宋体"/>
          <w:highlight w:val="none"/>
        </w:rPr>
      </w:pPr>
    </w:p>
    <w:p w14:paraId="45EDC3AE">
      <w:pPr>
        <w:spacing w:before="156" w:beforeLines="50" w:after="156" w:afterLines="50"/>
        <w:rPr>
          <w:rFonts w:hint="eastAsia" w:ascii="黑体" w:hAnsi="黑体" w:eastAsia="黑体" w:cs="宋体"/>
          <w:b/>
          <w:bCs/>
          <w:color w:val="000000"/>
          <w:sz w:val="24"/>
          <w:highlight w:val="none"/>
        </w:rPr>
      </w:pPr>
    </w:p>
    <w:p w14:paraId="2669D650">
      <w:pPr>
        <w:spacing w:before="156" w:beforeLines="50"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四、简答题</w:t>
      </w:r>
    </w:p>
    <w:p w14:paraId="54306539">
      <w:pPr>
        <w:rPr>
          <w:rFonts w:ascii="宋体" w:hAnsi="宋体" w:cs="宋体"/>
          <w:color w:val="000000"/>
          <w:highlight w:val="none"/>
        </w:rPr>
      </w:pPr>
      <w:r>
        <w:rPr>
          <w:rFonts w:ascii="宋体" w:hAnsi="宋体" w:cs="宋体"/>
          <w:color w:val="000000"/>
          <w:highlight w:val="none"/>
        </w:rPr>
        <w:t>1</w:t>
      </w:r>
      <w:r>
        <w:rPr>
          <w:rFonts w:hint="eastAsia" w:ascii="宋体" w:hAnsi="宋体" w:cs="宋体"/>
          <w:color w:val="000000"/>
          <w:highlight w:val="none"/>
        </w:rPr>
        <w:t>、简要回答哪些财产不得设定抵押。</w:t>
      </w:r>
    </w:p>
    <w:p w14:paraId="0D4DF7CC">
      <w:pPr>
        <w:rPr>
          <w:rFonts w:ascii="宋体" w:hAnsi="宋体" w:cs="宋体"/>
          <w:color w:val="000000"/>
          <w:highlight w:val="none"/>
        </w:rPr>
      </w:pPr>
    </w:p>
    <w:p w14:paraId="6F079D49">
      <w:pPr>
        <w:rPr>
          <w:rFonts w:ascii="宋体" w:hAnsi="宋体" w:cs="宋体"/>
          <w:color w:val="000000"/>
          <w:highlight w:val="none"/>
        </w:rPr>
      </w:pPr>
    </w:p>
    <w:p w14:paraId="0DB73007">
      <w:pPr>
        <w:rPr>
          <w:rFonts w:ascii="宋体" w:hAnsi="宋体" w:cs="宋体"/>
          <w:color w:val="000000"/>
          <w:highlight w:val="none"/>
        </w:rPr>
      </w:pPr>
    </w:p>
    <w:p w14:paraId="1BC2BDDB">
      <w:pPr>
        <w:rPr>
          <w:rFonts w:ascii="宋体" w:hAnsi="宋体" w:cs="宋体"/>
          <w:color w:val="000000"/>
          <w:highlight w:val="none"/>
        </w:rPr>
      </w:pPr>
    </w:p>
    <w:p w14:paraId="68CE12D2">
      <w:pPr>
        <w:rPr>
          <w:rFonts w:ascii="宋体" w:hAnsi="宋体" w:cs="宋体"/>
          <w:color w:val="000000"/>
          <w:highlight w:val="none"/>
        </w:rPr>
      </w:pPr>
    </w:p>
    <w:p w14:paraId="6D390AFB">
      <w:pPr>
        <w:rPr>
          <w:rFonts w:ascii="宋体" w:hAnsi="宋体" w:cs="宋体"/>
          <w:color w:val="000000"/>
          <w:highlight w:val="none"/>
        </w:rPr>
      </w:pPr>
    </w:p>
    <w:p w14:paraId="286264F6">
      <w:pPr>
        <w:rPr>
          <w:rFonts w:ascii="宋体" w:hAnsi="宋体" w:cs="宋体"/>
          <w:color w:val="000000"/>
          <w:highlight w:val="none"/>
        </w:rPr>
      </w:pPr>
    </w:p>
    <w:p w14:paraId="63F6ABA1">
      <w:pPr>
        <w:rPr>
          <w:rFonts w:ascii="宋体" w:hAnsi="宋体" w:cs="宋体"/>
          <w:color w:val="000000"/>
          <w:highlight w:val="none"/>
        </w:rPr>
      </w:pPr>
    </w:p>
    <w:p w14:paraId="2C83C412">
      <w:pPr>
        <w:rPr>
          <w:rFonts w:ascii="宋体" w:hAnsi="宋体" w:cs="宋体"/>
          <w:color w:val="000000"/>
          <w:highlight w:val="none"/>
        </w:rPr>
      </w:pPr>
    </w:p>
    <w:p w14:paraId="3386A8F2">
      <w:pPr>
        <w:rPr>
          <w:rFonts w:ascii="宋体" w:hAnsi="宋体" w:cs="宋体"/>
          <w:color w:val="000000"/>
          <w:highlight w:val="none"/>
        </w:rPr>
      </w:pPr>
    </w:p>
    <w:p w14:paraId="3CE35537">
      <w:pPr>
        <w:rPr>
          <w:rFonts w:ascii="宋体" w:hAnsi="宋体" w:cs="宋体"/>
          <w:color w:val="000000"/>
          <w:highlight w:val="none"/>
        </w:rPr>
      </w:pPr>
    </w:p>
    <w:p w14:paraId="7C926C90">
      <w:pPr>
        <w:rPr>
          <w:rFonts w:ascii="宋体" w:hAnsi="宋体" w:cs="宋体"/>
          <w:color w:val="000000"/>
          <w:highlight w:val="none"/>
        </w:rPr>
      </w:pPr>
    </w:p>
    <w:p w14:paraId="0D687D8C">
      <w:pPr>
        <w:rPr>
          <w:rFonts w:hint="eastAsia" w:ascii="宋体" w:hAnsi="宋体" w:cs="宋体"/>
          <w:color w:val="000000"/>
          <w:highlight w:val="none"/>
        </w:rPr>
      </w:pPr>
      <w:r>
        <w:rPr>
          <w:rFonts w:ascii="宋体" w:hAnsi="宋体" w:cs="宋体"/>
          <w:color w:val="000000"/>
          <w:highlight w:val="none"/>
        </w:rPr>
        <w:t>2</w:t>
      </w:r>
      <w:r>
        <w:rPr>
          <w:rFonts w:hint="eastAsia" w:ascii="宋体" w:hAnsi="宋体" w:cs="宋体"/>
          <w:color w:val="000000"/>
          <w:highlight w:val="none"/>
        </w:rPr>
        <w:t>、简要回答建设用地使用权出让的方式。</w:t>
      </w:r>
    </w:p>
    <w:p w14:paraId="71330BD5">
      <w:pPr>
        <w:rPr>
          <w:rFonts w:hint="eastAsia" w:ascii="宋体" w:hAnsi="宋体" w:cs="宋体"/>
          <w:color w:val="000000"/>
          <w:highlight w:val="none"/>
        </w:rPr>
      </w:pPr>
    </w:p>
    <w:p w14:paraId="7794A388">
      <w:pPr>
        <w:rPr>
          <w:rFonts w:hint="eastAsia" w:ascii="宋体" w:hAnsi="宋体" w:cs="宋体"/>
          <w:color w:val="000000"/>
          <w:highlight w:val="none"/>
        </w:rPr>
      </w:pPr>
    </w:p>
    <w:p w14:paraId="2B389C97">
      <w:pPr>
        <w:rPr>
          <w:rFonts w:hint="eastAsia" w:ascii="宋体" w:hAnsi="宋体" w:cs="宋体"/>
          <w:color w:val="000000"/>
          <w:highlight w:val="none"/>
        </w:rPr>
      </w:pPr>
    </w:p>
    <w:p w14:paraId="12D6CF6A">
      <w:pPr>
        <w:rPr>
          <w:rFonts w:hint="eastAsia" w:ascii="宋体" w:hAnsi="宋体" w:cs="宋体"/>
          <w:color w:val="000000"/>
          <w:highlight w:val="none"/>
        </w:rPr>
      </w:pPr>
    </w:p>
    <w:p w14:paraId="261730DE">
      <w:pPr>
        <w:rPr>
          <w:rFonts w:hint="eastAsia" w:ascii="宋体" w:hAnsi="宋体" w:cs="宋体"/>
          <w:color w:val="000000"/>
          <w:highlight w:val="none"/>
        </w:rPr>
      </w:pPr>
    </w:p>
    <w:p w14:paraId="372559C0">
      <w:pPr>
        <w:rPr>
          <w:rFonts w:ascii="宋体" w:hAnsi="宋体" w:cs="宋体"/>
          <w:color w:val="000000"/>
          <w:highlight w:val="none"/>
        </w:rPr>
      </w:pPr>
    </w:p>
    <w:p w14:paraId="35AD71A3">
      <w:pPr>
        <w:rPr>
          <w:rFonts w:ascii="宋体" w:hAnsi="宋体" w:cs="宋体"/>
          <w:color w:val="000000"/>
          <w:highlight w:val="none"/>
        </w:rPr>
      </w:pPr>
    </w:p>
    <w:p w14:paraId="3A21FE58">
      <w:pPr>
        <w:rPr>
          <w:rFonts w:hint="eastAsia" w:ascii="宋体" w:hAnsi="宋体" w:cs="宋体"/>
          <w:color w:val="000000"/>
          <w:highlight w:val="none"/>
        </w:rPr>
      </w:pPr>
    </w:p>
    <w:p w14:paraId="75EAE443">
      <w:pPr>
        <w:rPr>
          <w:rFonts w:hint="eastAsia" w:ascii="宋体" w:hAnsi="宋体" w:cs="宋体"/>
          <w:color w:val="000000"/>
          <w:highlight w:val="none"/>
        </w:rPr>
      </w:pPr>
    </w:p>
    <w:p w14:paraId="43C08BCC">
      <w:pPr>
        <w:rPr>
          <w:rFonts w:ascii="宋体" w:hAnsi="宋体" w:cs="宋体"/>
          <w:color w:val="000000"/>
          <w:highlight w:val="none"/>
        </w:rPr>
      </w:pPr>
    </w:p>
    <w:p w14:paraId="68E90636">
      <w:pPr>
        <w:rPr>
          <w:rFonts w:hint="eastAsia" w:ascii="宋体" w:hAnsi="宋体" w:cs="宋体"/>
          <w:color w:val="000000"/>
          <w:highlight w:val="none"/>
        </w:rPr>
      </w:pPr>
    </w:p>
    <w:p w14:paraId="78AB8DCA">
      <w:pPr>
        <w:rPr>
          <w:rFonts w:hint="eastAsia" w:ascii="宋体" w:hAnsi="宋体" w:cs="宋体"/>
          <w:color w:val="000000"/>
          <w:highlight w:val="none"/>
        </w:rPr>
      </w:pPr>
    </w:p>
    <w:p w14:paraId="77B61CBA">
      <w:pPr>
        <w:rPr>
          <w:rFonts w:hint="eastAsia" w:ascii="宋体" w:hAnsi="宋体" w:cs="宋体"/>
          <w:color w:val="000000"/>
          <w:highlight w:val="none"/>
        </w:rPr>
      </w:pPr>
    </w:p>
    <w:p w14:paraId="4A32DF75">
      <w:pPr>
        <w:rPr>
          <w:rFonts w:hint="eastAsia" w:ascii="宋体" w:hAnsi="宋体" w:cs="宋体"/>
          <w:color w:val="000000"/>
          <w:highlight w:val="none"/>
        </w:rPr>
      </w:pPr>
      <w:r>
        <w:rPr>
          <w:rFonts w:ascii="宋体" w:hAnsi="宋体" w:cs="宋体"/>
          <w:color w:val="000000"/>
          <w:highlight w:val="none"/>
        </w:rPr>
        <w:t>3</w:t>
      </w:r>
      <w:r>
        <w:rPr>
          <w:rFonts w:hint="eastAsia" w:ascii="宋体" w:hAnsi="宋体" w:cs="宋体"/>
          <w:color w:val="000000"/>
          <w:highlight w:val="none"/>
        </w:rPr>
        <w:t>、简要回答工程款优先受偿权的规则。</w:t>
      </w:r>
    </w:p>
    <w:p w14:paraId="6543035C">
      <w:pPr>
        <w:rPr>
          <w:rFonts w:hint="eastAsia" w:ascii="宋体" w:hAnsi="宋体" w:cs="宋体"/>
          <w:color w:val="000000"/>
          <w:highlight w:val="none"/>
        </w:rPr>
      </w:pPr>
    </w:p>
    <w:p w14:paraId="1AFF8478">
      <w:pPr>
        <w:rPr>
          <w:rFonts w:ascii="宋体" w:hAnsi="宋体" w:cs="宋体"/>
          <w:color w:val="000000"/>
          <w:highlight w:val="none"/>
        </w:rPr>
      </w:pPr>
    </w:p>
    <w:p w14:paraId="787406F6">
      <w:pPr>
        <w:rPr>
          <w:rFonts w:ascii="宋体" w:hAnsi="宋体" w:cs="宋体"/>
          <w:color w:val="000000"/>
          <w:highlight w:val="none"/>
        </w:rPr>
      </w:pPr>
    </w:p>
    <w:p w14:paraId="7A0BD07A">
      <w:pPr>
        <w:rPr>
          <w:rFonts w:ascii="宋体" w:hAnsi="宋体" w:cs="宋体"/>
          <w:color w:val="000000"/>
          <w:highlight w:val="none"/>
        </w:rPr>
      </w:pPr>
    </w:p>
    <w:p w14:paraId="24A23BE9">
      <w:pPr>
        <w:rPr>
          <w:rFonts w:ascii="宋体" w:hAnsi="宋体" w:cs="宋体"/>
          <w:color w:val="000000"/>
          <w:highlight w:val="none"/>
        </w:rPr>
      </w:pPr>
    </w:p>
    <w:p w14:paraId="33C914BD">
      <w:pPr>
        <w:rPr>
          <w:rFonts w:ascii="宋体" w:hAnsi="宋体" w:cs="宋体"/>
          <w:color w:val="000000"/>
          <w:highlight w:val="none"/>
        </w:rPr>
      </w:pPr>
    </w:p>
    <w:p w14:paraId="1EAEE95F">
      <w:pPr>
        <w:rPr>
          <w:rFonts w:ascii="宋体" w:hAnsi="宋体" w:cs="宋体"/>
          <w:color w:val="000000"/>
          <w:highlight w:val="none"/>
        </w:rPr>
      </w:pPr>
    </w:p>
    <w:p w14:paraId="231CBF55">
      <w:pPr>
        <w:rPr>
          <w:rFonts w:ascii="宋体" w:hAnsi="宋体" w:cs="宋体"/>
          <w:color w:val="000000"/>
          <w:highlight w:val="none"/>
        </w:rPr>
      </w:pPr>
    </w:p>
    <w:p w14:paraId="0B8A33A7">
      <w:pPr>
        <w:rPr>
          <w:rFonts w:ascii="宋体" w:hAnsi="宋体" w:cs="宋体"/>
          <w:color w:val="000000"/>
          <w:highlight w:val="none"/>
        </w:rPr>
      </w:pPr>
    </w:p>
    <w:p w14:paraId="33D90585">
      <w:pPr>
        <w:rPr>
          <w:rFonts w:ascii="宋体" w:hAnsi="宋体" w:cs="宋体"/>
          <w:color w:val="000000"/>
          <w:highlight w:val="none"/>
        </w:rPr>
      </w:pPr>
    </w:p>
    <w:p w14:paraId="19E9C3AB">
      <w:pPr>
        <w:rPr>
          <w:rFonts w:ascii="宋体" w:hAnsi="宋体" w:cs="宋体"/>
          <w:color w:val="000000"/>
          <w:highlight w:val="none"/>
        </w:rPr>
      </w:pPr>
    </w:p>
    <w:p w14:paraId="24AB0CA0">
      <w:pPr>
        <w:rPr>
          <w:rFonts w:ascii="宋体" w:hAnsi="宋体" w:cs="宋体"/>
          <w:color w:val="000000"/>
          <w:highlight w:val="none"/>
        </w:rPr>
      </w:pPr>
    </w:p>
    <w:p w14:paraId="1993931D">
      <w:pPr>
        <w:spacing w:before="156" w:beforeLines="50"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五、论述题</w:t>
      </w:r>
    </w:p>
    <w:p w14:paraId="1308E65D">
      <w:pPr>
        <w:rPr>
          <w:rFonts w:ascii="宋体" w:hAnsi="宋体" w:cs="宋体"/>
          <w:szCs w:val="21"/>
          <w:highlight w:val="none"/>
        </w:rPr>
      </w:pPr>
      <w:r>
        <w:rPr>
          <w:rFonts w:hint="eastAsia" w:ascii="宋体" w:hAnsi="宋体" w:cs="宋体"/>
          <w:szCs w:val="21"/>
          <w:highlight w:val="none"/>
        </w:rPr>
        <w:t>1、试述</w:t>
      </w:r>
      <w:r>
        <w:rPr>
          <w:rFonts w:hint="eastAsia"/>
          <w:highlight w:val="none"/>
        </w:rPr>
        <w:t>建设用地使用权的取得方式</w:t>
      </w:r>
      <w:r>
        <w:rPr>
          <w:rFonts w:hint="eastAsia" w:ascii="宋体" w:hAnsi="宋体" w:cs="宋体"/>
          <w:szCs w:val="21"/>
          <w:highlight w:val="none"/>
        </w:rPr>
        <w:t>。</w:t>
      </w:r>
    </w:p>
    <w:p w14:paraId="72B1159A">
      <w:pPr>
        <w:rPr>
          <w:rFonts w:ascii="宋体" w:hAnsi="宋体" w:cs="宋体"/>
          <w:highlight w:val="none"/>
        </w:rPr>
      </w:pPr>
    </w:p>
    <w:p w14:paraId="4CAF9208">
      <w:pPr>
        <w:rPr>
          <w:rFonts w:ascii="宋体" w:hAnsi="宋体" w:cs="宋体"/>
          <w:highlight w:val="none"/>
        </w:rPr>
      </w:pPr>
    </w:p>
    <w:p w14:paraId="1049C1B1">
      <w:pPr>
        <w:rPr>
          <w:rFonts w:ascii="宋体" w:hAnsi="宋体" w:cs="宋体"/>
          <w:highlight w:val="none"/>
        </w:rPr>
      </w:pPr>
    </w:p>
    <w:p w14:paraId="6DC53308">
      <w:pPr>
        <w:rPr>
          <w:rFonts w:ascii="宋体" w:hAnsi="宋体" w:cs="宋体"/>
          <w:highlight w:val="none"/>
        </w:rPr>
      </w:pPr>
    </w:p>
    <w:p w14:paraId="0855832C">
      <w:pPr>
        <w:rPr>
          <w:rFonts w:ascii="宋体" w:hAnsi="宋体" w:cs="宋体"/>
          <w:highlight w:val="none"/>
        </w:rPr>
      </w:pPr>
    </w:p>
    <w:p w14:paraId="68710230">
      <w:pPr>
        <w:rPr>
          <w:rFonts w:ascii="宋体" w:hAnsi="宋体" w:cs="宋体"/>
          <w:highlight w:val="none"/>
        </w:rPr>
      </w:pPr>
    </w:p>
    <w:p w14:paraId="2C0C1DC3">
      <w:pPr>
        <w:rPr>
          <w:rFonts w:ascii="宋体" w:hAnsi="宋体" w:cs="宋体"/>
          <w:highlight w:val="none"/>
        </w:rPr>
      </w:pPr>
    </w:p>
    <w:p w14:paraId="3368BB92">
      <w:pPr>
        <w:rPr>
          <w:rFonts w:ascii="宋体" w:hAnsi="宋体" w:cs="宋体"/>
          <w:highlight w:val="none"/>
        </w:rPr>
      </w:pPr>
    </w:p>
    <w:p w14:paraId="3C2A2AC1">
      <w:pPr>
        <w:rPr>
          <w:rFonts w:ascii="宋体" w:hAnsi="宋体" w:cs="宋体"/>
          <w:highlight w:val="none"/>
        </w:rPr>
      </w:pPr>
    </w:p>
    <w:p w14:paraId="5EE2C520">
      <w:pPr>
        <w:rPr>
          <w:rFonts w:ascii="宋体" w:hAnsi="宋体" w:cs="宋体"/>
          <w:highlight w:val="none"/>
        </w:rPr>
      </w:pPr>
    </w:p>
    <w:p w14:paraId="421D8DBD">
      <w:pPr>
        <w:rPr>
          <w:rFonts w:ascii="宋体" w:hAnsi="宋体" w:cs="宋体"/>
          <w:highlight w:val="none"/>
        </w:rPr>
      </w:pPr>
    </w:p>
    <w:p w14:paraId="712E0DE3">
      <w:pPr>
        <w:rPr>
          <w:rFonts w:ascii="宋体" w:hAnsi="宋体" w:cs="宋体"/>
          <w:highlight w:val="none"/>
        </w:rPr>
      </w:pPr>
    </w:p>
    <w:p w14:paraId="5A929F24">
      <w:pPr>
        <w:rPr>
          <w:rFonts w:ascii="宋体" w:hAnsi="宋体" w:cs="宋体"/>
          <w:highlight w:val="none"/>
        </w:rPr>
      </w:pPr>
    </w:p>
    <w:p w14:paraId="340C492F">
      <w:pPr>
        <w:rPr>
          <w:rFonts w:hint="eastAsia"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、试述</w:t>
      </w:r>
      <w:r>
        <w:rPr>
          <w:rFonts w:hint="eastAsia"/>
          <w:highlight w:val="none"/>
        </w:rPr>
        <w:t>房屋面积差异纠纷的解决规则</w:t>
      </w:r>
      <w:r>
        <w:rPr>
          <w:rFonts w:hint="eastAsia" w:ascii="宋体" w:hAnsi="宋体" w:cs="宋体"/>
          <w:szCs w:val="21"/>
          <w:highlight w:val="none"/>
        </w:rPr>
        <w:t>。</w:t>
      </w:r>
    </w:p>
    <w:p w14:paraId="64E2BEC7">
      <w:pPr>
        <w:rPr>
          <w:rFonts w:hint="eastAsia" w:ascii="宋体" w:hAnsi="宋体" w:cs="宋体"/>
          <w:highlight w:val="none"/>
        </w:rPr>
      </w:pPr>
    </w:p>
    <w:p w14:paraId="3E6983DC">
      <w:pPr>
        <w:rPr>
          <w:rFonts w:ascii="宋体" w:hAnsi="宋体" w:cs="宋体"/>
          <w:highlight w:val="none"/>
        </w:rPr>
      </w:pPr>
    </w:p>
    <w:p w14:paraId="5F4CFD62">
      <w:pPr>
        <w:rPr>
          <w:rFonts w:ascii="宋体" w:hAnsi="宋体" w:cs="宋体"/>
          <w:highlight w:val="none"/>
        </w:rPr>
      </w:pPr>
    </w:p>
    <w:p w14:paraId="7663C0B5">
      <w:pPr>
        <w:rPr>
          <w:rFonts w:ascii="宋体" w:hAnsi="宋体" w:cs="宋体"/>
          <w:highlight w:val="none"/>
        </w:rPr>
      </w:pPr>
    </w:p>
    <w:p w14:paraId="00283E24">
      <w:pPr>
        <w:rPr>
          <w:rFonts w:ascii="宋体" w:hAnsi="宋体" w:cs="宋体"/>
          <w:highlight w:val="none"/>
        </w:rPr>
      </w:pPr>
    </w:p>
    <w:p w14:paraId="5BF39D16">
      <w:pPr>
        <w:rPr>
          <w:rFonts w:ascii="宋体" w:hAnsi="宋体" w:cs="宋体"/>
          <w:highlight w:val="none"/>
        </w:rPr>
      </w:pPr>
    </w:p>
    <w:p w14:paraId="09DBA7A2">
      <w:pPr>
        <w:rPr>
          <w:rFonts w:ascii="宋体" w:hAnsi="宋体" w:cs="宋体"/>
          <w:highlight w:val="none"/>
        </w:rPr>
      </w:pPr>
    </w:p>
    <w:p w14:paraId="5F01A689">
      <w:pPr>
        <w:rPr>
          <w:rFonts w:ascii="宋体" w:hAnsi="宋体" w:cs="宋体"/>
          <w:highlight w:val="none"/>
        </w:rPr>
      </w:pPr>
    </w:p>
    <w:p w14:paraId="778CD151">
      <w:pPr>
        <w:rPr>
          <w:rFonts w:ascii="宋体" w:hAnsi="宋体" w:cs="宋体"/>
          <w:highlight w:val="none"/>
        </w:rPr>
      </w:pPr>
    </w:p>
    <w:p w14:paraId="235DBAE6">
      <w:pPr>
        <w:rPr>
          <w:rFonts w:ascii="宋体" w:hAnsi="宋体" w:cs="宋体"/>
          <w:highlight w:val="none"/>
        </w:rPr>
      </w:pPr>
    </w:p>
    <w:p w14:paraId="46C02C18">
      <w:pPr>
        <w:rPr>
          <w:rFonts w:ascii="宋体" w:hAnsi="宋体" w:cs="宋体"/>
          <w:highlight w:val="none"/>
        </w:rPr>
      </w:pPr>
    </w:p>
    <w:p w14:paraId="047BB7B8">
      <w:pPr>
        <w:rPr>
          <w:rFonts w:ascii="宋体" w:hAnsi="宋体" w:cs="宋体"/>
          <w:highlight w:val="none"/>
        </w:rPr>
      </w:pPr>
    </w:p>
    <w:p w14:paraId="376BF424">
      <w:pPr>
        <w:spacing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六、案例分析题</w:t>
      </w:r>
    </w:p>
    <w:p w14:paraId="26FD056B">
      <w:pPr>
        <w:rPr>
          <w:rFonts w:ascii="宋体" w:hAnsi="宋体" w:cs="宋体"/>
          <w:bCs/>
          <w:kern w:val="0"/>
          <w:szCs w:val="21"/>
          <w:highlight w:val="none"/>
        </w:rPr>
      </w:pPr>
      <w:r>
        <w:rPr>
          <w:rFonts w:hint="eastAsia" w:ascii="宋体" w:hAnsi="宋体" w:cs="宋体"/>
          <w:bCs/>
          <w:kern w:val="0"/>
          <w:szCs w:val="21"/>
          <w:highlight w:val="none"/>
        </w:rPr>
        <w:t>1、甲公司与乙公司签订一份房屋租赁合同，约定：甲公司将A广场的一栋大楼出租给乙公司，每月租金150万元，按月收租，租期两年。合同签订后，双方办理了登记备案手续。乙公司交付押金和租金后，甲公司将楼房交付给乙公司使用。此后，乙公司按期交租。半年后，甲公司因欠丙公司2800万元，便将该楼房抵押给丙公司，双方订立抵押合同，约定：如甲公司不能在三个月内清偿债务，丙公司将对该房屋行使抵押权，但双方未办理房屋抵押登记。</w:t>
      </w:r>
    </w:p>
    <w:p w14:paraId="25BFB4D3">
      <w:pPr>
        <w:ind w:firstLine="420" w:firstLineChars="200"/>
        <w:rPr>
          <w:rFonts w:ascii="宋体" w:hAnsi="宋体" w:cs="宋体"/>
          <w:bCs/>
          <w:kern w:val="0"/>
          <w:szCs w:val="21"/>
          <w:highlight w:val="none"/>
        </w:rPr>
      </w:pPr>
      <w:r>
        <w:rPr>
          <w:rFonts w:hint="eastAsia" w:ascii="宋体" w:hAnsi="宋体" w:cs="宋体"/>
          <w:bCs/>
          <w:kern w:val="0"/>
          <w:szCs w:val="21"/>
          <w:highlight w:val="none"/>
        </w:rPr>
        <w:t>（1）如果甲公司与丙公司签订抵押合同后，没有办理抵押登记，甲公司与丙公司的抵押合同是否有效？</w:t>
      </w:r>
      <w:r>
        <w:rPr>
          <w:rFonts w:ascii="宋体" w:hAnsi="宋体" w:cs="宋体"/>
          <w:bCs/>
          <w:kern w:val="0"/>
          <w:szCs w:val="21"/>
          <w:highlight w:val="none"/>
        </w:rPr>
        <w:t xml:space="preserve"> </w:t>
      </w:r>
    </w:p>
    <w:p w14:paraId="4450BE32">
      <w:pPr>
        <w:ind w:firstLine="420" w:firstLineChars="200"/>
        <w:rPr>
          <w:rFonts w:ascii="宋体" w:hAnsi="宋体" w:cs="宋体"/>
          <w:highlight w:val="none"/>
        </w:rPr>
      </w:pPr>
      <w:r>
        <w:rPr>
          <w:rFonts w:hint="eastAsia" w:ascii="宋体" w:hAnsi="宋体" w:cs="宋体"/>
          <w:bCs/>
          <w:kern w:val="0"/>
          <w:szCs w:val="21"/>
          <w:highlight w:val="none"/>
        </w:rPr>
        <w:t>（2）若甲公司与丙公司办理了抵押登记，是否会导致租赁关系消灭？为什么？</w:t>
      </w:r>
      <w:r>
        <w:rPr>
          <w:rFonts w:hint="eastAsia" w:ascii="宋体" w:hAnsi="宋体" w:cs="宋体"/>
          <w:highlight w:val="none"/>
        </w:rPr>
        <w:t xml:space="preserve">     </w:t>
      </w:r>
    </w:p>
    <w:p w14:paraId="1BC5B8EC">
      <w:pPr>
        <w:ind w:firstLine="420" w:firstLineChars="200"/>
        <w:rPr>
          <w:rFonts w:ascii="宋体" w:hAnsi="宋体" w:cs="宋体"/>
          <w:highlight w:val="none"/>
        </w:rPr>
      </w:pPr>
    </w:p>
    <w:p w14:paraId="5E5FA2AE">
      <w:pPr>
        <w:ind w:firstLine="420" w:firstLineChars="200"/>
        <w:rPr>
          <w:rFonts w:ascii="宋体" w:hAnsi="宋体" w:cs="宋体"/>
          <w:highlight w:val="none"/>
        </w:rPr>
      </w:pPr>
    </w:p>
    <w:p w14:paraId="11E0039B">
      <w:pPr>
        <w:ind w:firstLine="420" w:firstLineChars="200"/>
        <w:rPr>
          <w:rFonts w:ascii="宋体" w:hAnsi="宋体" w:cs="宋体"/>
          <w:highlight w:val="none"/>
        </w:rPr>
      </w:pPr>
    </w:p>
    <w:p w14:paraId="7958EB49">
      <w:pPr>
        <w:ind w:firstLine="420" w:firstLineChars="200"/>
        <w:rPr>
          <w:rFonts w:ascii="宋体" w:hAnsi="宋体" w:cs="宋体"/>
          <w:highlight w:val="none"/>
        </w:rPr>
      </w:pPr>
    </w:p>
    <w:p w14:paraId="0B6F656E">
      <w:pPr>
        <w:ind w:firstLine="420" w:firstLineChars="200"/>
        <w:rPr>
          <w:rFonts w:ascii="宋体" w:hAnsi="宋体" w:cs="宋体"/>
          <w:highlight w:val="none"/>
        </w:rPr>
      </w:pPr>
    </w:p>
    <w:p w14:paraId="32FA93BA">
      <w:pPr>
        <w:rPr>
          <w:rFonts w:ascii="宋体" w:hAnsi="宋体" w:cs="宋体"/>
          <w:highlight w:val="none"/>
        </w:rPr>
      </w:pPr>
      <w:r>
        <w:rPr>
          <w:rFonts w:ascii="宋体" w:hAnsi="宋体" w:cs="宋体"/>
          <w:highlight w:val="none"/>
        </w:rPr>
        <w:br w:type="page"/>
      </w:r>
    </w:p>
    <w:p w14:paraId="1DC88E38">
      <w:pPr>
        <w:tabs>
          <w:tab w:val="left" w:pos="1134"/>
        </w:tabs>
        <w:spacing w:line="60" w:lineRule="auto"/>
        <w:ind w:right="-334" w:rightChars="-159"/>
        <w:jc w:val="center"/>
        <w:rPr>
          <w:sz w:val="24"/>
          <w:szCs w:val="21"/>
          <w:highlight w:val="none"/>
        </w:rPr>
      </w:pPr>
    </w:p>
    <w:p w14:paraId="52EEB17D">
      <w:pPr>
        <w:jc w:val="center"/>
        <w:rPr>
          <w:rFonts w:ascii="宋体" w:hAnsi="宋体" w:cs="宋体"/>
          <w:bCs/>
          <w:sz w:val="24"/>
          <w:highlight w:val="none"/>
        </w:rPr>
      </w:pPr>
      <w:r>
        <w:rPr>
          <w:rFonts w:hint="eastAsia"/>
          <w:sz w:val="24"/>
          <w:szCs w:val="21"/>
          <w:highlight w:val="none"/>
        </w:rPr>
        <w:t>参考答案</w:t>
      </w:r>
    </w:p>
    <w:p w14:paraId="12A2F205">
      <w:pPr>
        <w:spacing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一、单项选择题</w:t>
      </w:r>
    </w:p>
    <w:p w14:paraId="15AAB412">
      <w:pPr>
        <w:rPr>
          <w:rFonts w:ascii="宋体" w:hAnsi="宋体" w:cs="宋体"/>
          <w:highlight w:val="none"/>
        </w:rPr>
      </w:pPr>
      <w:r>
        <w:rPr>
          <w:rFonts w:hint="eastAsia" w:ascii="宋体" w:hAnsi="宋体" w:cs="宋体"/>
          <w:highlight w:val="none"/>
        </w:rPr>
        <w:t xml:space="preserve">1——5： </w:t>
      </w:r>
      <w:r>
        <w:rPr>
          <w:rFonts w:ascii="宋体" w:hAnsi="宋体" w:cs="宋体"/>
          <w:highlight w:val="none"/>
        </w:rPr>
        <w:t>A</w:t>
      </w:r>
      <w:r>
        <w:rPr>
          <w:rFonts w:hint="eastAsia" w:ascii="宋体" w:hAnsi="宋体" w:cs="宋体"/>
          <w:highlight w:val="none"/>
        </w:rPr>
        <w:t xml:space="preserve"> C </w:t>
      </w:r>
      <w:r>
        <w:rPr>
          <w:rFonts w:ascii="宋体" w:hAnsi="宋体" w:cs="宋体"/>
          <w:highlight w:val="none"/>
        </w:rPr>
        <w:t>A</w:t>
      </w:r>
      <w:r>
        <w:rPr>
          <w:rFonts w:hint="eastAsia" w:ascii="宋体" w:hAnsi="宋体" w:cs="宋体"/>
          <w:highlight w:val="none"/>
        </w:rPr>
        <w:t xml:space="preserve"> </w:t>
      </w:r>
      <w:r>
        <w:rPr>
          <w:rFonts w:ascii="宋体" w:hAnsi="宋体" w:cs="宋体"/>
          <w:highlight w:val="none"/>
        </w:rPr>
        <w:t>B</w:t>
      </w:r>
      <w:r>
        <w:rPr>
          <w:rFonts w:hint="eastAsia" w:ascii="宋体" w:hAnsi="宋体" w:cs="宋体"/>
          <w:highlight w:val="none"/>
        </w:rPr>
        <w:t xml:space="preserve"> </w:t>
      </w:r>
      <w:r>
        <w:rPr>
          <w:rFonts w:ascii="宋体" w:hAnsi="宋体" w:cs="宋体"/>
          <w:highlight w:val="none"/>
        </w:rPr>
        <w:t>A   6</w:t>
      </w:r>
      <w:r>
        <w:rPr>
          <w:rFonts w:hint="eastAsia" w:ascii="宋体" w:hAnsi="宋体" w:cs="宋体"/>
          <w:highlight w:val="none"/>
        </w:rPr>
        <w:t>——</w:t>
      </w:r>
      <w:r>
        <w:rPr>
          <w:rFonts w:ascii="宋体" w:hAnsi="宋体" w:cs="宋体"/>
          <w:highlight w:val="none"/>
        </w:rPr>
        <w:t>10</w:t>
      </w:r>
      <w:r>
        <w:rPr>
          <w:rFonts w:hint="eastAsia" w:ascii="宋体" w:hAnsi="宋体" w:cs="宋体"/>
          <w:highlight w:val="none"/>
        </w:rPr>
        <w:t xml:space="preserve">： B A A </w:t>
      </w:r>
      <w:bookmarkStart w:id="5" w:name="_Hlk58433412"/>
      <w:r>
        <w:rPr>
          <w:rFonts w:hint="eastAsia" w:ascii="宋体" w:hAnsi="宋体" w:cs="宋体"/>
          <w:highlight w:val="none"/>
        </w:rPr>
        <w:t>A</w:t>
      </w:r>
      <w:bookmarkEnd w:id="5"/>
      <w:r>
        <w:rPr>
          <w:rFonts w:hint="eastAsia" w:ascii="宋体" w:hAnsi="宋体" w:cs="宋体"/>
          <w:highlight w:val="none"/>
        </w:rPr>
        <w:t xml:space="preserve"> C</w:t>
      </w:r>
    </w:p>
    <w:p w14:paraId="2DEED428">
      <w:pPr>
        <w:rPr>
          <w:rFonts w:ascii="宋体" w:hAnsi="宋体" w:cs="宋体"/>
          <w:highlight w:val="none"/>
        </w:rPr>
      </w:pPr>
    </w:p>
    <w:p w14:paraId="0A923BF2">
      <w:pPr>
        <w:spacing w:before="156" w:beforeLines="50"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二、判断题（正确填“T”，错误填“F”）</w:t>
      </w:r>
    </w:p>
    <w:p w14:paraId="58B5B45D">
      <w:pPr>
        <w:rPr>
          <w:rFonts w:ascii="宋体" w:hAnsi="宋体" w:cs="宋体"/>
          <w:highlight w:val="none"/>
        </w:rPr>
      </w:pPr>
      <w:r>
        <w:rPr>
          <w:rFonts w:hint="eastAsia" w:ascii="宋体" w:hAnsi="宋体" w:cs="宋体"/>
          <w:highlight w:val="none"/>
        </w:rPr>
        <w:t>1——</w:t>
      </w:r>
      <w:r>
        <w:rPr>
          <w:rFonts w:hint="eastAsia" w:ascii="宋体" w:hAnsi="宋体" w:cs="宋体"/>
          <w:highlight w:val="none"/>
          <w:lang w:val="en-US" w:eastAsia="zh-CN"/>
        </w:rPr>
        <w:t>4</w:t>
      </w:r>
      <w:r>
        <w:rPr>
          <w:rFonts w:hint="eastAsia" w:ascii="宋体" w:hAnsi="宋体" w:cs="宋体"/>
          <w:highlight w:val="none"/>
        </w:rPr>
        <w:t xml:space="preserve">： T F </w:t>
      </w:r>
      <w:r>
        <w:rPr>
          <w:rFonts w:ascii="宋体" w:hAnsi="宋体" w:cs="宋体"/>
          <w:highlight w:val="none"/>
        </w:rPr>
        <w:t>F</w:t>
      </w:r>
      <w:r>
        <w:rPr>
          <w:rFonts w:hint="eastAsia" w:ascii="宋体" w:hAnsi="宋体" w:cs="宋体"/>
          <w:highlight w:val="none"/>
        </w:rPr>
        <w:t xml:space="preserve"> F  </w:t>
      </w:r>
      <w:r>
        <w:rPr>
          <w:rFonts w:hint="eastAsia" w:ascii="宋体" w:hAnsi="宋体" w:cs="宋体"/>
          <w:highlight w:val="none"/>
          <w:lang w:val="en-US" w:eastAsia="zh-CN"/>
        </w:rPr>
        <w:t>5</w:t>
      </w:r>
      <w:r>
        <w:rPr>
          <w:rFonts w:hint="eastAsia" w:ascii="宋体" w:hAnsi="宋体" w:cs="宋体"/>
          <w:highlight w:val="none"/>
        </w:rPr>
        <w:t>——</w:t>
      </w:r>
      <w:r>
        <w:rPr>
          <w:rFonts w:hint="eastAsia" w:ascii="宋体" w:hAnsi="宋体" w:cs="宋体"/>
          <w:highlight w:val="none"/>
          <w:lang w:val="en-US" w:eastAsia="zh-CN"/>
        </w:rPr>
        <w:t>8</w:t>
      </w:r>
      <w:r>
        <w:rPr>
          <w:rFonts w:hint="eastAsia" w:ascii="宋体" w:hAnsi="宋体" w:cs="宋体"/>
          <w:highlight w:val="none"/>
        </w:rPr>
        <w:t xml:space="preserve">： F T T F </w:t>
      </w:r>
    </w:p>
    <w:p w14:paraId="2C2C159E">
      <w:pPr>
        <w:rPr>
          <w:rFonts w:ascii="宋体" w:hAnsi="宋体" w:cs="宋体"/>
          <w:highlight w:val="none"/>
        </w:rPr>
      </w:pPr>
    </w:p>
    <w:p w14:paraId="79A32A5A">
      <w:pPr>
        <w:spacing w:before="156" w:beforeLines="50"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三、名词解释</w:t>
      </w:r>
    </w:p>
    <w:p w14:paraId="05D9CA95">
      <w:pPr>
        <w:rPr>
          <w:rFonts w:ascii="宋体" w:hAnsi="宋体" w:cs="宋体"/>
          <w:highlight w:val="none"/>
        </w:rPr>
      </w:pPr>
      <w:r>
        <w:rPr>
          <w:rFonts w:hint="eastAsia" w:ascii="宋体" w:hAnsi="宋体" w:cs="宋体"/>
          <w:highlight w:val="none"/>
        </w:rPr>
        <w:t>1、建设工程发包：是指建设单位（或总承包单位）将建筑工程任务（勘察、设计、施工等）的全部或部分通过招标或其他方式，交付给具有从事建筑活动资质的单位完成，并按约支付报酬的行为。</w:t>
      </w:r>
    </w:p>
    <w:p w14:paraId="093C3FFC">
      <w:pPr>
        <w:rPr>
          <w:rFonts w:ascii="宋体" w:hAnsi="宋体" w:cs="宋体"/>
          <w:highlight w:val="none"/>
        </w:rPr>
      </w:pPr>
      <w:r>
        <w:rPr>
          <w:rFonts w:hint="eastAsia" w:ascii="宋体" w:hAnsi="宋体" w:cs="宋体"/>
          <w:highlight w:val="none"/>
        </w:rPr>
        <w:t>2、</w:t>
      </w:r>
      <w:bookmarkStart w:id="6" w:name="_Hlk58445332"/>
      <w:r>
        <w:rPr>
          <w:rFonts w:hint="eastAsia" w:ascii="宋体" w:hAnsi="宋体" w:cs="宋体"/>
          <w:highlight w:val="none"/>
        </w:rPr>
        <w:t>区分所有</w:t>
      </w:r>
      <w:bookmarkEnd w:id="6"/>
      <w:r>
        <w:rPr>
          <w:rFonts w:hint="eastAsia" w:ascii="宋体" w:hAnsi="宋体" w:cs="宋体"/>
          <w:highlight w:val="none"/>
        </w:rPr>
        <w:t>：是指两个或两个以上的主体分别独立地拥有一幢物业的所有权行使。</w:t>
      </w:r>
    </w:p>
    <w:p w14:paraId="6AE9B85A">
      <w:pPr>
        <w:rPr>
          <w:rFonts w:ascii="宋体" w:hAnsi="宋体" w:cs="宋体"/>
          <w:highlight w:val="none"/>
        </w:rPr>
      </w:pPr>
      <w:r>
        <w:rPr>
          <w:rFonts w:ascii="宋体" w:hAnsi="宋体" w:cs="宋体"/>
          <w:highlight w:val="none"/>
        </w:rPr>
        <w:t>3</w:t>
      </w:r>
      <w:r>
        <w:rPr>
          <w:rFonts w:hint="eastAsia" w:ascii="宋体" w:hAnsi="宋体" w:cs="宋体"/>
          <w:highlight w:val="none"/>
        </w:rPr>
        <w:t>、建设工程转包：是指承包单位承包建设工程后，不履行合同约定的责任和义务，将其承包的全部建设工程转给他人或将其承包的全部建设工程肢解以后以发包的名义分别转给其他单位承包的行为。</w:t>
      </w:r>
    </w:p>
    <w:p w14:paraId="64C37489">
      <w:pPr>
        <w:rPr>
          <w:rFonts w:hint="eastAsia" w:ascii="宋体" w:hAnsi="宋体" w:cs="宋体"/>
          <w:highlight w:val="none"/>
        </w:rPr>
      </w:pPr>
      <w:r>
        <w:rPr>
          <w:rFonts w:ascii="宋体" w:hAnsi="宋体" w:cs="宋体"/>
          <w:highlight w:val="none"/>
        </w:rPr>
        <w:t>4</w:t>
      </w:r>
      <w:r>
        <w:rPr>
          <w:rFonts w:hint="eastAsia" w:ascii="宋体" w:hAnsi="宋体" w:cs="宋体"/>
          <w:highlight w:val="none"/>
        </w:rPr>
        <w:t>、房地产抵押：是指抵押人以其合法的房地产以不转移占有的方式向抵押权人提供债务履行担保的行为。债务人不履行债务时，抵押权人有权依法以抵押的房地产拍卖所得价款优先受偿。</w:t>
      </w:r>
    </w:p>
    <w:p w14:paraId="0D164A76">
      <w:pPr>
        <w:rPr>
          <w:rFonts w:hint="eastAsia" w:ascii="宋体" w:hAnsi="宋体" w:cs="宋体"/>
          <w:highlight w:val="none"/>
        </w:rPr>
      </w:pPr>
      <w:r>
        <w:rPr>
          <w:rFonts w:ascii="宋体" w:hAnsi="宋体" w:cs="宋体"/>
          <w:highlight w:val="none"/>
        </w:rPr>
        <w:t>5</w:t>
      </w:r>
      <w:r>
        <w:rPr>
          <w:rFonts w:hint="eastAsia" w:ascii="宋体" w:hAnsi="宋体" w:cs="宋体"/>
          <w:highlight w:val="none"/>
        </w:rPr>
        <w:t>、商品房预售：是指房地产开发企业将正在建设中的商品房预先出售给买受人，并由买受人支付定金或者房价款的行为。</w:t>
      </w:r>
    </w:p>
    <w:p w14:paraId="0E70C82E">
      <w:pPr>
        <w:rPr>
          <w:rFonts w:hint="eastAsia" w:ascii="宋体" w:hAnsi="宋体" w:cs="宋体"/>
          <w:highlight w:val="none"/>
        </w:rPr>
      </w:pPr>
      <w:bookmarkStart w:id="7" w:name="_Hlk58333556"/>
      <w:r>
        <w:rPr>
          <w:rFonts w:ascii="宋体" w:hAnsi="宋体" w:cs="宋体"/>
          <w:highlight w:val="none"/>
        </w:rPr>
        <w:t>6</w:t>
      </w:r>
      <w:r>
        <w:rPr>
          <w:rFonts w:hint="eastAsia" w:ascii="宋体" w:hAnsi="宋体" w:cs="宋体"/>
          <w:highlight w:val="none"/>
        </w:rPr>
        <w:t>、</w:t>
      </w:r>
      <w:bookmarkEnd w:id="7"/>
      <w:r>
        <w:rPr>
          <w:rFonts w:hint="eastAsia" w:ascii="宋体" w:hAnsi="宋体" w:cs="宋体"/>
          <w:highlight w:val="none"/>
        </w:rPr>
        <w:t>拆迁：是指为了取得城市规划区内的国有土地，拆除土地上房屋给予相应安置和补偿的行为。</w:t>
      </w:r>
    </w:p>
    <w:p w14:paraId="729C8368">
      <w:pPr>
        <w:rPr>
          <w:rFonts w:hint="eastAsia" w:ascii="宋体" w:hAnsi="宋体" w:cs="宋体"/>
          <w:highlight w:val="none"/>
        </w:rPr>
      </w:pPr>
    </w:p>
    <w:p w14:paraId="65E9170A">
      <w:pPr>
        <w:spacing w:before="156" w:beforeLines="50"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四、简答题</w:t>
      </w:r>
    </w:p>
    <w:p w14:paraId="4627712B">
      <w:pPr>
        <w:rPr>
          <w:rFonts w:ascii="宋体" w:hAnsi="宋体" w:cs="宋体"/>
          <w:highlight w:val="none"/>
        </w:rPr>
      </w:pPr>
      <w:r>
        <w:rPr>
          <w:rFonts w:ascii="宋体" w:hAnsi="宋体" w:cs="宋体"/>
          <w:highlight w:val="none"/>
        </w:rPr>
        <w:t>1</w:t>
      </w:r>
      <w:r>
        <w:rPr>
          <w:rFonts w:hint="eastAsia" w:ascii="宋体" w:hAnsi="宋体" w:cs="宋体"/>
          <w:highlight w:val="none"/>
        </w:rPr>
        <w:t>、简要回答哪些财产不能设定抵押。</w:t>
      </w:r>
    </w:p>
    <w:p w14:paraId="6C572E89">
      <w:pPr>
        <w:ind w:left="283" w:leftChars="135"/>
        <w:rPr>
          <w:rFonts w:ascii="宋体" w:hAnsi="宋体" w:cs="宋体"/>
          <w:highlight w:val="none"/>
        </w:rPr>
      </w:pPr>
      <w:r>
        <w:rPr>
          <w:rFonts w:hint="eastAsia" w:ascii="宋体" w:hAnsi="宋体" w:cs="宋体"/>
          <w:highlight w:val="none"/>
        </w:rPr>
        <w:t>（1）土地所有权。</w:t>
      </w:r>
    </w:p>
    <w:p w14:paraId="1268D9B8">
      <w:pPr>
        <w:ind w:left="283" w:leftChars="135"/>
        <w:rPr>
          <w:rFonts w:ascii="宋体" w:hAnsi="宋体" w:cs="宋体"/>
          <w:highlight w:val="none"/>
        </w:rPr>
      </w:pPr>
      <w:r>
        <w:rPr>
          <w:rFonts w:hint="eastAsia" w:ascii="宋体" w:hAnsi="宋体" w:cs="宋体"/>
          <w:highlight w:val="none"/>
        </w:rPr>
        <w:t xml:space="preserve">（2）大部分耕地、宅基地、自留地、自留山等集体所有的土地使用权。 </w:t>
      </w:r>
    </w:p>
    <w:p w14:paraId="601BF1FF">
      <w:pPr>
        <w:ind w:left="283" w:leftChars="135"/>
        <w:rPr>
          <w:rFonts w:ascii="宋体" w:hAnsi="宋体" w:cs="宋体"/>
          <w:highlight w:val="none"/>
        </w:rPr>
      </w:pPr>
      <w:r>
        <w:rPr>
          <w:rFonts w:hint="eastAsia" w:ascii="宋体" w:hAnsi="宋体" w:cs="宋体"/>
          <w:highlight w:val="none"/>
        </w:rPr>
        <w:t>（3）学校、幼儿园、医院等以公益为目的的事业单位、社会团体的教育设施、医疗卫生设施和其他社会公益设施。</w:t>
      </w:r>
    </w:p>
    <w:p w14:paraId="787880A9">
      <w:pPr>
        <w:ind w:left="283" w:leftChars="135"/>
        <w:rPr>
          <w:rFonts w:ascii="宋体" w:hAnsi="宋体" w:cs="宋体"/>
          <w:highlight w:val="none"/>
        </w:rPr>
      </w:pPr>
      <w:r>
        <w:rPr>
          <w:rFonts w:hint="eastAsia" w:ascii="宋体" w:hAnsi="宋体" w:cs="宋体"/>
          <w:highlight w:val="none"/>
        </w:rPr>
        <w:t>（4）所有权、使用权不明或者有争议的财产。</w:t>
      </w:r>
    </w:p>
    <w:p w14:paraId="230E4048">
      <w:pPr>
        <w:ind w:left="283" w:leftChars="135"/>
        <w:rPr>
          <w:rFonts w:ascii="宋体" w:hAnsi="宋体" w:cs="宋体"/>
          <w:highlight w:val="none"/>
        </w:rPr>
      </w:pPr>
      <w:r>
        <w:rPr>
          <w:rFonts w:hint="eastAsia" w:ascii="宋体" w:hAnsi="宋体" w:cs="宋体"/>
          <w:highlight w:val="none"/>
        </w:rPr>
        <w:t>（5）依法被查封、扣押、监管的财产。</w:t>
      </w:r>
    </w:p>
    <w:p w14:paraId="09ACC0E3">
      <w:pPr>
        <w:ind w:left="283" w:leftChars="135"/>
        <w:rPr>
          <w:rFonts w:ascii="宋体" w:hAnsi="宋体" w:cs="宋体"/>
          <w:highlight w:val="none"/>
        </w:rPr>
      </w:pPr>
      <w:r>
        <w:rPr>
          <w:rFonts w:hint="eastAsia" w:ascii="宋体" w:hAnsi="宋体" w:cs="宋体"/>
          <w:highlight w:val="none"/>
        </w:rPr>
        <w:t>（6）依法不得抵押的其他财产。</w:t>
      </w:r>
    </w:p>
    <w:p w14:paraId="647AE383">
      <w:pPr>
        <w:rPr>
          <w:rFonts w:ascii="宋体" w:hAnsi="宋体" w:cs="宋体"/>
          <w:highlight w:val="none"/>
        </w:rPr>
      </w:pPr>
      <w:r>
        <w:rPr>
          <w:rFonts w:ascii="宋体" w:hAnsi="宋体" w:cs="宋体"/>
          <w:highlight w:val="none"/>
        </w:rPr>
        <w:t>2</w:t>
      </w:r>
      <w:r>
        <w:rPr>
          <w:rFonts w:hint="eastAsia" w:ascii="宋体" w:hAnsi="宋体" w:cs="宋体"/>
          <w:highlight w:val="none"/>
        </w:rPr>
        <w:t>、简要回答建设用地使用权出让的方式。</w:t>
      </w:r>
    </w:p>
    <w:p w14:paraId="03E9ECF2">
      <w:pPr>
        <w:ind w:firstLine="210" w:firstLineChars="100"/>
        <w:rPr>
          <w:rFonts w:hint="eastAsia" w:ascii="宋体" w:hAnsi="宋体" w:cs="宋体"/>
          <w:highlight w:val="none"/>
        </w:rPr>
      </w:pPr>
      <w:r>
        <w:rPr>
          <w:rFonts w:hint="eastAsia" w:ascii="宋体" w:hAnsi="宋体" w:cs="宋体"/>
          <w:highlight w:val="none"/>
        </w:rPr>
        <w:t>（1）协议出让方式。</w:t>
      </w:r>
    </w:p>
    <w:p w14:paraId="30374D26">
      <w:pPr>
        <w:ind w:firstLine="210" w:firstLineChars="100"/>
        <w:rPr>
          <w:rFonts w:hint="eastAsia" w:ascii="宋体" w:hAnsi="宋体" w:cs="宋体"/>
          <w:highlight w:val="none"/>
        </w:rPr>
      </w:pPr>
      <w:r>
        <w:rPr>
          <w:rFonts w:hint="eastAsia" w:ascii="宋体" w:hAnsi="宋体" w:cs="宋体"/>
          <w:highlight w:val="none"/>
        </w:rPr>
        <w:t>（2）招标出让方式。</w:t>
      </w:r>
    </w:p>
    <w:p w14:paraId="049C67CE">
      <w:pPr>
        <w:ind w:firstLine="210" w:firstLineChars="100"/>
        <w:rPr>
          <w:rFonts w:hint="eastAsia" w:ascii="宋体" w:hAnsi="宋体" w:cs="宋体"/>
          <w:highlight w:val="none"/>
        </w:rPr>
      </w:pPr>
      <w:r>
        <w:rPr>
          <w:rFonts w:hint="eastAsia" w:ascii="宋体" w:hAnsi="宋体" w:cs="宋体"/>
          <w:highlight w:val="none"/>
        </w:rPr>
        <w:t>（3）拍卖出让方式。</w:t>
      </w:r>
    </w:p>
    <w:p w14:paraId="600017E6">
      <w:pPr>
        <w:ind w:firstLine="210" w:firstLineChars="100"/>
        <w:rPr>
          <w:rFonts w:hint="eastAsia" w:ascii="宋体" w:hAnsi="宋体" w:cs="宋体"/>
          <w:highlight w:val="none"/>
        </w:rPr>
      </w:pPr>
      <w:r>
        <w:rPr>
          <w:rFonts w:hint="eastAsia" w:ascii="宋体" w:hAnsi="宋体" w:cs="宋体"/>
          <w:highlight w:val="none"/>
        </w:rPr>
        <w:t>（4）挂牌出让方式。</w:t>
      </w:r>
    </w:p>
    <w:p w14:paraId="001B66AA">
      <w:pPr>
        <w:rPr>
          <w:rFonts w:hint="eastAsia" w:ascii="宋体" w:hAnsi="宋体" w:cs="宋体"/>
          <w:highlight w:val="none"/>
        </w:rPr>
      </w:pPr>
      <w:r>
        <w:rPr>
          <w:rFonts w:ascii="宋体" w:hAnsi="宋体" w:cs="宋体"/>
          <w:highlight w:val="none"/>
        </w:rPr>
        <w:t>3</w:t>
      </w:r>
      <w:r>
        <w:rPr>
          <w:rFonts w:hint="eastAsia" w:ascii="宋体" w:hAnsi="宋体" w:cs="宋体"/>
          <w:highlight w:val="none"/>
        </w:rPr>
        <w:t>、简要回答建设工程款优先受偿权的规则。</w:t>
      </w:r>
    </w:p>
    <w:p w14:paraId="70CA61DA">
      <w:pPr>
        <w:ind w:firstLine="210" w:firstLineChars="100"/>
        <w:rPr>
          <w:rFonts w:hint="eastAsia" w:ascii="宋体" w:hAnsi="宋体" w:cs="宋体"/>
          <w:highlight w:val="none"/>
        </w:rPr>
      </w:pPr>
      <w:r>
        <w:rPr>
          <w:rFonts w:hint="eastAsia" w:ascii="宋体" w:hAnsi="宋体" w:cs="宋体"/>
          <w:highlight w:val="none"/>
        </w:rPr>
        <w:t>（1）性质：建筑工程承包人的优先受偿权是一种法定优先受偿权。</w:t>
      </w:r>
    </w:p>
    <w:p w14:paraId="70C5D496">
      <w:pPr>
        <w:ind w:left="630" w:leftChars="100" w:hanging="420" w:hangingChars="200"/>
        <w:rPr>
          <w:rFonts w:hint="eastAsia" w:ascii="宋体" w:hAnsi="宋体" w:cs="宋体"/>
          <w:highlight w:val="none"/>
        </w:rPr>
      </w:pPr>
      <w:r>
        <w:rPr>
          <w:rFonts w:hint="eastAsia" w:ascii="宋体" w:hAnsi="宋体" w:cs="宋体"/>
          <w:highlight w:val="none"/>
        </w:rPr>
        <w:t>（2）顺序：承包人的工程款清偿不仅优先于普通债权，而且优先于以该工程设定的抵押权，但是工程款优先受偿权不得对抗已交付购买商品房全部或者大部分款项的商品房买受人。</w:t>
      </w:r>
    </w:p>
    <w:p w14:paraId="2B6F7851">
      <w:pPr>
        <w:ind w:left="630" w:leftChars="100" w:hanging="420" w:hangingChars="200"/>
        <w:rPr>
          <w:rFonts w:hint="eastAsia" w:ascii="宋体" w:hAnsi="宋体" w:cs="宋体"/>
          <w:highlight w:val="none"/>
        </w:rPr>
      </w:pPr>
      <w:r>
        <w:rPr>
          <w:rFonts w:hint="eastAsia" w:ascii="宋体" w:hAnsi="宋体" w:cs="宋体"/>
          <w:highlight w:val="none"/>
        </w:rPr>
        <w:t>（3）范围：优先受偿的工程款包括工人工资、材料款等在工程建设中实际支出的款项，不包括发包人违约所造成的承包人的利息损失或违约金。</w:t>
      </w:r>
    </w:p>
    <w:p w14:paraId="3D599F3B">
      <w:pPr>
        <w:ind w:firstLine="210" w:firstLineChars="100"/>
        <w:rPr>
          <w:rFonts w:hint="eastAsia" w:ascii="宋体" w:hAnsi="宋体" w:cs="宋体"/>
          <w:highlight w:val="none"/>
        </w:rPr>
      </w:pPr>
      <w:r>
        <w:rPr>
          <w:rFonts w:hint="eastAsia" w:ascii="宋体" w:hAnsi="宋体" w:cs="宋体"/>
          <w:highlight w:val="none"/>
        </w:rPr>
        <w:t>（4）时间：优先权行使的期限为6个月。</w:t>
      </w:r>
    </w:p>
    <w:p w14:paraId="2B73B34D">
      <w:pPr>
        <w:ind w:firstLine="210" w:firstLineChars="100"/>
        <w:rPr>
          <w:rFonts w:hint="eastAsia" w:ascii="宋体" w:hAnsi="宋体" w:cs="宋体"/>
          <w:highlight w:val="none"/>
        </w:rPr>
      </w:pPr>
      <w:r>
        <w:rPr>
          <w:rFonts w:hint="eastAsia" w:ascii="宋体" w:hAnsi="宋体" w:cs="宋体"/>
          <w:highlight w:val="none"/>
        </w:rPr>
        <w:t>（5）程序：行使优先受偿权时，承包人需以催告发包人支付工程款并给予发包人合理履行期限为前提。</w:t>
      </w:r>
    </w:p>
    <w:p w14:paraId="65979DE3">
      <w:pPr>
        <w:rPr>
          <w:rFonts w:hint="eastAsia" w:ascii="宋体" w:hAnsi="宋体" w:cs="宋体"/>
          <w:highlight w:val="none"/>
        </w:rPr>
      </w:pPr>
    </w:p>
    <w:p w14:paraId="5589D0E5">
      <w:pPr>
        <w:ind w:left="283" w:leftChars="135"/>
        <w:rPr>
          <w:rFonts w:hint="eastAsia" w:ascii="宋体" w:hAnsi="宋体" w:cs="宋体"/>
          <w:highlight w:val="none"/>
        </w:rPr>
      </w:pPr>
    </w:p>
    <w:p w14:paraId="1AE7DB23">
      <w:pPr>
        <w:spacing w:after="156" w:afterLines="50"/>
        <w:rPr>
          <w:rFonts w:ascii="宋体" w:hAnsi="宋体" w:cs="宋体"/>
          <w:highlight w:val="none"/>
        </w:rPr>
      </w:pPr>
      <w:r>
        <w:rPr>
          <w:rFonts w:hint="eastAsia" w:ascii="黑体" w:hAnsi="黑体" w:eastAsia="黑体" w:cs="宋体"/>
          <w:b/>
          <w:bCs/>
          <w:color w:val="000000"/>
          <w:sz w:val="24"/>
          <w:highlight w:val="none"/>
        </w:rPr>
        <w:t>五、论述题</w:t>
      </w:r>
    </w:p>
    <w:p w14:paraId="776CD862">
      <w:pPr>
        <w:rPr>
          <w:rFonts w:ascii="宋体" w:hAnsi="宋体" w:cs="宋体"/>
          <w:highlight w:val="none"/>
        </w:rPr>
      </w:pPr>
      <w:r>
        <w:rPr>
          <w:rFonts w:hint="eastAsia" w:ascii="宋体" w:hAnsi="宋体" w:cs="宋体"/>
          <w:highlight w:val="none"/>
        </w:rPr>
        <w:t>1、试论建设用地使用权的取得方式</w:t>
      </w:r>
    </w:p>
    <w:p w14:paraId="0B127142">
      <w:pPr>
        <w:ind w:firstLine="283" w:firstLineChars="135"/>
        <w:rPr>
          <w:rFonts w:ascii="宋体" w:hAnsi="宋体" w:cs="宋体"/>
          <w:highlight w:val="none"/>
        </w:rPr>
      </w:pPr>
      <w:r>
        <w:rPr>
          <w:rFonts w:hint="eastAsia" w:ascii="宋体" w:hAnsi="宋体" w:cs="宋体"/>
          <w:highlight w:val="none"/>
        </w:rPr>
        <w:t>（1）建设用地使用权的出让取得</w:t>
      </w:r>
    </w:p>
    <w:p w14:paraId="0F89DA4B">
      <w:pPr>
        <w:ind w:left="720"/>
        <w:rPr>
          <w:rFonts w:ascii="宋体" w:hAnsi="宋体" w:cs="宋体"/>
          <w:highlight w:val="none"/>
        </w:rPr>
      </w:pPr>
      <w:r>
        <w:rPr>
          <w:rFonts w:hint="eastAsia" w:ascii="宋体" w:hAnsi="宋体" w:cs="宋体"/>
          <w:highlight w:val="none"/>
        </w:rPr>
        <w:t>①建设用地使用权的出让取得含义：国家以土地所有人身份将国有土地使用权在一定年限内让与使用者，由土地使用者向国家支付土地出让金的行为。</w:t>
      </w:r>
    </w:p>
    <w:p w14:paraId="632AF219">
      <w:pPr>
        <w:ind w:left="720"/>
        <w:rPr>
          <w:rFonts w:ascii="宋体" w:hAnsi="宋体" w:cs="宋体"/>
          <w:highlight w:val="none"/>
        </w:rPr>
      </w:pPr>
      <w:r>
        <w:rPr>
          <w:rFonts w:hint="eastAsia" w:ascii="宋体" w:hAnsi="宋体" w:cs="宋体"/>
          <w:highlight w:val="none"/>
        </w:rPr>
        <w:t>②建设用地使用权的出让取得行为构成：建设用地使用权出让实质上包含签订建设用地使用权出让合同和设定建设用地使用权的登记两个行为。</w:t>
      </w:r>
    </w:p>
    <w:p w14:paraId="5DDEA963">
      <w:pPr>
        <w:ind w:left="720"/>
        <w:rPr>
          <w:rFonts w:ascii="宋体" w:hAnsi="宋体" w:cs="宋体"/>
          <w:highlight w:val="none"/>
        </w:rPr>
      </w:pPr>
      <w:r>
        <w:rPr>
          <w:rFonts w:hint="eastAsia" w:ascii="宋体" w:hAnsi="宋体" w:cs="宋体"/>
          <w:highlight w:val="none"/>
        </w:rPr>
        <w:t>③建设用地使用权的出让取得具体方式：一是协议出让方式；二是招标出让方式；三是拍卖出让方式；四是挂牌出让方式。</w:t>
      </w:r>
    </w:p>
    <w:p w14:paraId="2B29192A">
      <w:pPr>
        <w:ind w:firstLine="283" w:firstLineChars="135"/>
        <w:rPr>
          <w:rFonts w:ascii="宋体" w:hAnsi="宋体" w:cs="宋体"/>
          <w:highlight w:val="none"/>
        </w:rPr>
      </w:pPr>
      <w:r>
        <w:rPr>
          <w:rFonts w:hint="eastAsia" w:ascii="宋体" w:hAnsi="宋体" w:cs="宋体"/>
          <w:highlight w:val="none"/>
        </w:rPr>
        <w:t>（2）建设用地使用权的其他取得方式：</w:t>
      </w:r>
    </w:p>
    <w:p w14:paraId="42FCC4B5">
      <w:pPr>
        <w:ind w:left="720"/>
        <w:rPr>
          <w:rFonts w:ascii="宋体" w:hAnsi="宋体" w:cs="宋体"/>
          <w:highlight w:val="none"/>
        </w:rPr>
      </w:pPr>
      <w:r>
        <w:rPr>
          <w:rFonts w:hint="eastAsia" w:ascii="宋体" w:hAnsi="宋体" w:cs="宋体"/>
          <w:highlight w:val="none"/>
        </w:rPr>
        <w:t>①划拨取得；</w:t>
      </w:r>
    </w:p>
    <w:p w14:paraId="7BF4EDD3">
      <w:pPr>
        <w:ind w:left="720"/>
        <w:rPr>
          <w:rFonts w:ascii="宋体" w:hAnsi="宋体" w:cs="宋体"/>
          <w:highlight w:val="none"/>
        </w:rPr>
      </w:pPr>
      <w:r>
        <w:rPr>
          <w:rFonts w:hint="eastAsia" w:ascii="宋体" w:hAnsi="宋体" w:cs="宋体"/>
          <w:highlight w:val="none"/>
        </w:rPr>
        <w:t>②通过国有土地租赁取得；</w:t>
      </w:r>
    </w:p>
    <w:p w14:paraId="22AD1FC4">
      <w:pPr>
        <w:pStyle w:val="9"/>
        <w:numPr>
          <w:ilvl w:val="0"/>
          <w:numId w:val="2"/>
        </w:numPr>
        <w:ind w:firstLineChars="0"/>
        <w:rPr>
          <w:rFonts w:ascii="宋体" w:hAnsi="宋体" w:cs="宋体"/>
          <w:highlight w:val="none"/>
        </w:rPr>
      </w:pPr>
      <w:r>
        <w:rPr>
          <w:rFonts w:hint="eastAsia" w:ascii="宋体" w:hAnsi="宋体" w:cs="宋体"/>
          <w:highlight w:val="none"/>
        </w:rPr>
        <w:t>间接取得</w:t>
      </w:r>
      <w:r>
        <w:rPr>
          <w:rFonts w:ascii="宋体" w:hAnsi="宋体" w:cs="宋体"/>
          <w:highlight w:val="none"/>
        </w:rPr>
        <w:t>。</w:t>
      </w:r>
    </w:p>
    <w:p w14:paraId="1500785A">
      <w:pPr>
        <w:rPr>
          <w:rFonts w:ascii="宋体" w:hAnsi="宋体" w:cs="宋体"/>
          <w:highlight w:val="none"/>
        </w:rPr>
      </w:pPr>
      <w:r>
        <w:rPr>
          <w:rFonts w:hint="eastAsia" w:ascii="宋体" w:hAnsi="宋体" w:cs="宋体"/>
          <w:highlight w:val="none"/>
        </w:rPr>
        <w:t>2、试论房屋面积差异纠纷的解决规则</w:t>
      </w:r>
    </w:p>
    <w:p w14:paraId="34DEAC11">
      <w:pPr>
        <w:ind w:left="210" w:firstLine="73" w:firstLineChars="35"/>
        <w:rPr>
          <w:rFonts w:hint="eastAsia" w:ascii="宋体" w:hAnsi="宋体" w:cs="宋体"/>
          <w:highlight w:val="none"/>
        </w:rPr>
      </w:pPr>
      <w:bookmarkStart w:id="8" w:name="_Hlk58429174"/>
      <w:r>
        <w:rPr>
          <w:rFonts w:hint="eastAsia" w:ascii="宋体" w:hAnsi="宋体" w:cs="宋体"/>
          <w:highlight w:val="none"/>
        </w:rPr>
        <w:t>（1）</w:t>
      </w:r>
      <w:bookmarkEnd w:id="8"/>
      <w:r>
        <w:rPr>
          <w:rFonts w:hint="eastAsia" w:ascii="宋体" w:hAnsi="宋体" w:cs="宋体"/>
          <w:highlight w:val="none"/>
        </w:rPr>
        <w:t>当事人按照合同约定面积与产权登记面积发生差异的处理方式处理。</w:t>
      </w:r>
    </w:p>
    <w:p w14:paraId="784E561C">
      <w:pPr>
        <w:ind w:left="210" w:firstLine="73" w:firstLineChars="35"/>
        <w:rPr>
          <w:rFonts w:hint="eastAsia" w:ascii="宋体" w:hAnsi="宋体" w:cs="宋体"/>
          <w:highlight w:val="none"/>
        </w:rPr>
      </w:pPr>
      <w:r>
        <w:rPr>
          <w:rFonts w:hint="eastAsia" w:ascii="宋体" w:hAnsi="宋体" w:cs="宋体"/>
          <w:highlight w:val="none"/>
        </w:rPr>
        <w:t>（2）未作约定的，按以下原则处理：</w:t>
      </w:r>
    </w:p>
    <w:p w14:paraId="29F09FC2">
      <w:pPr>
        <w:ind w:left="720"/>
        <w:rPr>
          <w:rFonts w:hint="eastAsia" w:ascii="宋体" w:hAnsi="宋体" w:cs="宋体"/>
          <w:highlight w:val="none"/>
        </w:rPr>
      </w:pPr>
      <w:r>
        <w:rPr>
          <w:rFonts w:hint="eastAsia" w:ascii="宋体" w:hAnsi="宋体" w:cs="宋体"/>
          <w:highlight w:val="none"/>
        </w:rPr>
        <w:fldChar w:fldCharType="begin"/>
      </w:r>
      <w:r>
        <w:rPr>
          <w:rFonts w:hint="eastAsia" w:ascii="宋体" w:hAnsi="宋体" w:cs="宋体"/>
          <w:highlight w:val="none"/>
        </w:rPr>
        <w:instrText xml:space="preserve"> = 1 \* GB3 </w:instrText>
      </w:r>
      <w:r>
        <w:rPr>
          <w:rFonts w:ascii="宋体" w:hAnsi="宋体" w:cs="宋体"/>
          <w:highlight w:val="none"/>
        </w:rPr>
        <w:fldChar w:fldCharType="separate"/>
      </w:r>
      <w:r>
        <w:rPr>
          <w:rFonts w:hint="eastAsia" w:ascii="宋体" w:hAnsi="宋体" w:cs="宋体"/>
          <w:highlight w:val="none"/>
        </w:rPr>
        <w:t>①</w:t>
      </w:r>
      <w:r>
        <w:rPr>
          <w:rFonts w:hint="eastAsia" w:ascii="宋体" w:hAnsi="宋体" w:cs="宋体"/>
          <w:highlight w:val="none"/>
        </w:rPr>
        <w:fldChar w:fldCharType="end"/>
      </w:r>
      <w:r>
        <w:rPr>
          <w:rFonts w:hint="eastAsia" w:ascii="宋体" w:hAnsi="宋体" w:cs="宋体"/>
          <w:highlight w:val="none"/>
        </w:rPr>
        <w:t>面积误差比绝对值在 3% 以内（含 3%）的，据实结算房价款；</w:t>
      </w:r>
    </w:p>
    <w:p w14:paraId="7637E022">
      <w:pPr>
        <w:ind w:left="720"/>
        <w:rPr>
          <w:rFonts w:hint="eastAsia" w:ascii="宋体" w:hAnsi="宋体" w:cs="宋体"/>
          <w:highlight w:val="none"/>
        </w:rPr>
      </w:pPr>
      <w:r>
        <w:rPr>
          <w:rFonts w:hint="eastAsia" w:ascii="宋体" w:hAnsi="宋体" w:cs="宋体"/>
          <w:highlight w:val="none"/>
        </w:rPr>
        <w:fldChar w:fldCharType="begin"/>
      </w:r>
      <w:r>
        <w:rPr>
          <w:rFonts w:hint="eastAsia" w:ascii="宋体" w:hAnsi="宋体" w:cs="宋体"/>
          <w:highlight w:val="none"/>
        </w:rPr>
        <w:instrText xml:space="preserve"> = 2 \* GB3 </w:instrText>
      </w:r>
      <w:r>
        <w:rPr>
          <w:rFonts w:ascii="宋体" w:hAnsi="宋体" w:cs="宋体"/>
          <w:highlight w:val="none"/>
        </w:rPr>
        <w:fldChar w:fldCharType="separate"/>
      </w:r>
      <w:r>
        <w:rPr>
          <w:rFonts w:hint="eastAsia" w:ascii="宋体" w:hAnsi="宋体" w:cs="宋体"/>
          <w:highlight w:val="none"/>
        </w:rPr>
        <w:t>②</w:t>
      </w:r>
      <w:r>
        <w:rPr>
          <w:rFonts w:hint="eastAsia" w:ascii="宋体" w:hAnsi="宋体" w:cs="宋体"/>
          <w:highlight w:val="none"/>
        </w:rPr>
        <w:fldChar w:fldCharType="end"/>
      </w:r>
      <w:r>
        <w:rPr>
          <w:rFonts w:hint="eastAsia" w:ascii="宋体" w:hAnsi="宋体" w:cs="宋体"/>
          <w:highlight w:val="none"/>
        </w:rPr>
        <w:t>面积误差比绝对值超出 3% 时，买受人有权退房。</w:t>
      </w:r>
    </w:p>
    <w:p w14:paraId="38BA11DB">
      <w:pPr>
        <w:ind w:left="720"/>
        <w:rPr>
          <w:rFonts w:hint="eastAsia" w:ascii="宋体" w:hAnsi="宋体" w:cs="宋体"/>
          <w:highlight w:val="none"/>
        </w:rPr>
      </w:pPr>
      <w:r>
        <w:rPr>
          <w:rFonts w:hint="eastAsia" w:ascii="宋体" w:hAnsi="宋体" w:cs="宋体"/>
          <w:highlight w:val="none"/>
        </w:rPr>
        <w:fldChar w:fldCharType="begin"/>
      </w:r>
      <w:r>
        <w:rPr>
          <w:rFonts w:hint="eastAsia" w:ascii="宋体" w:hAnsi="宋体" w:cs="宋体"/>
          <w:highlight w:val="none"/>
        </w:rPr>
        <w:instrText xml:space="preserve"> = 3 \* GB3 </w:instrText>
      </w:r>
      <w:r>
        <w:rPr>
          <w:rFonts w:ascii="宋体" w:hAnsi="宋体" w:cs="宋体"/>
          <w:highlight w:val="none"/>
        </w:rPr>
        <w:fldChar w:fldCharType="separate"/>
      </w:r>
      <w:r>
        <w:rPr>
          <w:rFonts w:hint="eastAsia" w:ascii="宋体" w:hAnsi="宋体" w:cs="宋体"/>
          <w:highlight w:val="none"/>
        </w:rPr>
        <w:t>③</w:t>
      </w:r>
      <w:r>
        <w:rPr>
          <w:rFonts w:hint="eastAsia" w:ascii="宋体" w:hAnsi="宋体" w:cs="宋体"/>
          <w:highlight w:val="none"/>
        </w:rPr>
        <w:fldChar w:fldCharType="end"/>
      </w:r>
      <w:r>
        <w:rPr>
          <w:rFonts w:hint="eastAsia" w:ascii="宋体" w:hAnsi="宋体" w:cs="宋体"/>
          <w:highlight w:val="none"/>
        </w:rPr>
        <w:t>买受人不退房的，产权登记面积大于合同约定面积时，面积误差比在 3% 以内（含 3%）部分的房价款由买受人补足；超出 3% 部分的房价款由房地产开发企业承担，产权归买受人。</w:t>
      </w:r>
    </w:p>
    <w:p w14:paraId="223A7C9D">
      <w:pPr>
        <w:ind w:left="720"/>
        <w:rPr>
          <w:rFonts w:hint="eastAsia" w:ascii="宋体" w:hAnsi="宋体" w:cs="宋体"/>
          <w:highlight w:val="none"/>
        </w:rPr>
      </w:pPr>
      <w:r>
        <w:rPr>
          <w:rFonts w:hint="eastAsia" w:ascii="宋体" w:hAnsi="宋体" w:cs="宋体"/>
          <w:highlight w:val="none"/>
        </w:rPr>
        <w:fldChar w:fldCharType="begin"/>
      </w:r>
      <w:r>
        <w:rPr>
          <w:rFonts w:hint="eastAsia" w:ascii="宋体" w:hAnsi="宋体" w:cs="宋体"/>
          <w:highlight w:val="none"/>
        </w:rPr>
        <w:instrText xml:space="preserve"> = 4 \* GB3 </w:instrText>
      </w:r>
      <w:r>
        <w:rPr>
          <w:rFonts w:ascii="宋体" w:hAnsi="宋体" w:cs="宋体"/>
          <w:highlight w:val="none"/>
        </w:rPr>
        <w:fldChar w:fldCharType="separate"/>
      </w:r>
      <w:r>
        <w:rPr>
          <w:rFonts w:hint="eastAsia" w:ascii="宋体" w:hAnsi="宋体" w:cs="宋体"/>
          <w:highlight w:val="none"/>
        </w:rPr>
        <w:t>④</w:t>
      </w:r>
      <w:r>
        <w:rPr>
          <w:rFonts w:hint="eastAsia" w:ascii="宋体" w:hAnsi="宋体" w:cs="宋体"/>
          <w:highlight w:val="none"/>
        </w:rPr>
        <w:fldChar w:fldCharType="end"/>
      </w:r>
      <w:r>
        <w:rPr>
          <w:rFonts w:hint="eastAsia" w:ascii="宋体" w:hAnsi="宋体" w:cs="宋体"/>
          <w:highlight w:val="none"/>
        </w:rPr>
        <w:t>产权登记面积小于合同约定面积时，面积误差比绝对值在 3% 以内（含 3%）部分的房价款由房地产开发企业返还买受人；绝对值超出3%部分的房价款由房地产开发企业双倍返还买受人。</w:t>
      </w:r>
    </w:p>
    <w:p w14:paraId="292DF7B4">
      <w:pPr>
        <w:rPr>
          <w:rFonts w:hint="eastAsia" w:ascii="宋体" w:hAnsi="宋体" w:cs="宋体"/>
          <w:highlight w:val="none"/>
        </w:rPr>
      </w:pPr>
    </w:p>
    <w:p w14:paraId="5D0D1559">
      <w:pPr>
        <w:spacing w:after="156" w:afterLines="5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六、案例分析题</w:t>
      </w:r>
    </w:p>
    <w:p w14:paraId="30F6F11E">
      <w:pPr>
        <w:ind w:left="840" w:leftChars="136" w:hanging="554" w:hangingChars="264"/>
        <w:rPr>
          <w:rFonts w:ascii="宋体" w:hAnsi="宋体" w:cs="宋体"/>
          <w:bCs/>
          <w:kern w:val="0"/>
          <w:szCs w:val="21"/>
          <w:highlight w:val="none"/>
        </w:rPr>
      </w:pPr>
      <w:r>
        <w:rPr>
          <w:rFonts w:hint="eastAsia" w:ascii="宋体" w:hAnsi="宋体" w:cs="宋体"/>
          <w:bCs/>
          <w:kern w:val="0"/>
          <w:szCs w:val="21"/>
          <w:highlight w:val="none"/>
        </w:rPr>
        <w:t>（1）抵押合同有效。抵押合同意思表示真实，不具有无效、可撤销等事由，因此合同自成立时生效，未办理抵押登记将导致抵押权不能设立，但是不影响抵押合同效力。</w:t>
      </w:r>
    </w:p>
    <w:p w14:paraId="1F635906">
      <w:pPr>
        <w:ind w:left="840" w:leftChars="136" w:hanging="554" w:hangingChars="264"/>
        <w:rPr>
          <w:rFonts w:ascii="宋体" w:hAnsi="宋体" w:cs="宋体"/>
          <w:bCs/>
          <w:kern w:val="0"/>
          <w:szCs w:val="21"/>
          <w:highlight w:val="none"/>
        </w:rPr>
      </w:pPr>
      <w:r>
        <w:rPr>
          <w:rFonts w:hint="eastAsia" w:ascii="宋体" w:hAnsi="宋体" w:cs="宋体"/>
          <w:bCs/>
          <w:kern w:val="0"/>
          <w:szCs w:val="21"/>
          <w:highlight w:val="none"/>
        </w:rPr>
        <w:t>（</w:t>
      </w:r>
      <w:r>
        <w:rPr>
          <w:rFonts w:ascii="宋体" w:hAnsi="宋体" w:cs="宋体"/>
          <w:bCs/>
          <w:kern w:val="0"/>
          <w:szCs w:val="21"/>
          <w:highlight w:val="none"/>
        </w:rPr>
        <w:t>2</w:t>
      </w:r>
      <w:r>
        <w:rPr>
          <w:rFonts w:hint="eastAsia" w:ascii="宋体" w:hAnsi="宋体" w:cs="宋体"/>
          <w:bCs/>
          <w:kern w:val="0"/>
          <w:szCs w:val="21"/>
          <w:highlight w:val="none"/>
        </w:rPr>
        <w:t>）抵押权未设立。因为房屋抵押权的设立以登记为生效要件，甲公司和丙公司未办理抵押登记，因此抵押权未设立。</w:t>
      </w:r>
    </w:p>
    <w:p w14:paraId="68A351CC">
      <w:pPr>
        <w:ind w:left="838" w:leftChars="136" w:hanging="552" w:hangingChars="263"/>
        <w:rPr>
          <w:rFonts w:ascii="宋体" w:hAnsi="宋体" w:cs="宋体"/>
          <w:bCs/>
          <w:kern w:val="0"/>
          <w:szCs w:val="21"/>
          <w:highlight w:val="none"/>
        </w:rPr>
      </w:pPr>
    </w:p>
    <w:p w14:paraId="1B529D0B">
      <w:pPr>
        <w:ind w:firstLine="420" w:firstLineChars="200"/>
        <w:rPr>
          <w:rFonts w:ascii="宋体" w:hAnsi="宋体" w:cs="宋体"/>
          <w:highlight w:val="none"/>
        </w:rPr>
      </w:pPr>
    </w:p>
    <w:bookmarkEnd w:id="9"/>
    <w:p w14:paraId="1B1B41AD">
      <w:pPr>
        <w:ind w:firstLine="420" w:firstLineChars="200"/>
        <w:rPr>
          <w:rFonts w:ascii="宋体" w:hAnsi="宋体" w:cs="宋体"/>
        </w:rPr>
      </w:pPr>
    </w:p>
    <w:p w14:paraId="22844C0E">
      <w:pPr>
        <w:ind w:firstLine="420" w:firstLineChars="200"/>
        <w:rPr>
          <w:rFonts w:ascii="宋体" w:hAnsi="宋体" w:cs="宋体"/>
        </w:rPr>
      </w:pPr>
    </w:p>
    <w:p w14:paraId="0C284E16">
      <w:pPr>
        <w:ind w:firstLine="420" w:firstLineChars="200"/>
        <w:rPr>
          <w:rFonts w:ascii="宋体" w:hAnsi="宋体" w:cs="宋体"/>
        </w:rPr>
      </w:pPr>
    </w:p>
    <w:p w14:paraId="6346C082">
      <w:pPr>
        <w:ind w:firstLine="420" w:firstLineChars="200"/>
        <w:rPr>
          <w:rFonts w:ascii="宋体" w:hAnsi="宋体" w:cs="宋体"/>
        </w:rPr>
      </w:pPr>
    </w:p>
    <w:p w14:paraId="0ADA9100">
      <w:pPr>
        <w:rPr>
          <w:rFonts w:ascii="宋体" w:hAnsi="宋体" w:cs="宋体"/>
        </w:rPr>
      </w:pPr>
      <w:r>
        <w:rPr>
          <w:rFonts w:hint="eastAsia" w:ascii="宋体" w:hAnsi="宋体" w:cs="宋体"/>
        </w:rPr>
        <w:t xml:space="preserve">                                   </w:t>
      </w:r>
    </w:p>
    <w:sectPr>
      <w:headerReference r:id="rId3" w:type="default"/>
      <w:footerReference r:id="rId4" w:type="default"/>
      <w:pgSz w:w="11906" w:h="16838"/>
      <w:pgMar w:top="1440" w:right="1686" w:bottom="1440" w:left="14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B3A94">
    <w:pPr>
      <w:pStyle w:val="3"/>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0D72ECB">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E4D8A">
    <w:pPr>
      <w:pStyle w:val="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4208BF"/>
    <w:multiLevelType w:val="multilevel"/>
    <w:tmpl w:val="554208BF"/>
    <w:lvl w:ilvl="0" w:tentative="0">
      <w:start w:val="2"/>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2A579A8"/>
    <w:multiLevelType w:val="multilevel"/>
    <w:tmpl w:val="72A579A8"/>
    <w:lvl w:ilvl="0" w:tentative="0">
      <w:start w:val="3"/>
      <w:numFmt w:val="decimalEnclosedCircle"/>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26E97"/>
    <w:rsid w:val="000374B9"/>
    <w:rsid w:val="000C430C"/>
    <w:rsid w:val="000F1C71"/>
    <w:rsid w:val="000F1D75"/>
    <w:rsid w:val="000F22E5"/>
    <w:rsid w:val="00101586"/>
    <w:rsid w:val="00172A27"/>
    <w:rsid w:val="00182271"/>
    <w:rsid w:val="001A3AF7"/>
    <w:rsid w:val="001B4AC8"/>
    <w:rsid w:val="001D6FD4"/>
    <w:rsid w:val="001F3FB4"/>
    <w:rsid w:val="001F5A73"/>
    <w:rsid w:val="00274C3E"/>
    <w:rsid w:val="002D2235"/>
    <w:rsid w:val="003426A0"/>
    <w:rsid w:val="003432C8"/>
    <w:rsid w:val="003B26CC"/>
    <w:rsid w:val="0045233B"/>
    <w:rsid w:val="00493039"/>
    <w:rsid w:val="00511197"/>
    <w:rsid w:val="00530A22"/>
    <w:rsid w:val="00706502"/>
    <w:rsid w:val="00757D78"/>
    <w:rsid w:val="007C74C8"/>
    <w:rsid w:val="008C0649"/>
    <w:rsid w:val="009024B8"/>
    <w:rsid w:val="009D31E9"/>
    <w:rsid w:val="009E354C"/>
    <w:rsid w:val="009E4A9C"/>
    <w:rsid w:val="009E4F34"/>
    <w:rsid w:val="00A10C94"/>
    <w:rsid w:val="00AB7151"/>
    <w:rsid w:val="00B360A8"/>
    <w:rsid w:val="00B40D87"/>
    <w:rsid w:val="00B426F8"/>
    <w:rsid w:val="00B85F97"/>
    <w:rsid w:val="00B96B67"/>
    <w:rsid w:val="00C21F4F"/>
    <w:rsid w:val="00C340F9"/>
    <w:rsid w:val="00C8078D"/>
    <w:rsid w:val="00C960BE"/>
    <w:rsid w:val="00CB5D95"/>
    <w:rsid w:val="00CC07C6"/>
    <w:rsid w:val="00CE0254"/>
    <w:rsid w:val="00D91543"/>
    <w:rsid w:val="00DB1F78"/>
    <w:rsid w:val="00DD1697"/>
    <w:rsid w:val="00E367DE"/>
    <w:rsid w:val="00E8706A"/>
    <w:rsid w:val="00EA33D1"/>
    <w:rsid w:val="00F400B5"/>
    <w:rsid w:val="022451B2"/>
    <w:rsid w:val="05DF01B9"/>
    <w:rsid w:val="11B90E60"/>
    <w:rsid w:val="129F789F"/>
    <w:rsid w:val="179B5CE4"/>
    <w:rsid w:val="18DF5549"/>
    <w:rsid w:val="1AA031FA"/>
    <w:rsid w:val="1ECE14A1"/>
    <w:rsid w:val="21230DC1"/>
    <w:rsid w:val="21B86EF6"/>
    <w:rsid w:val="22FB38FA"/>
    <w:rsid w:val="28930D87"/>
    <w:rsid w:val="28EF51B3"/>
    <w:rsid w:val="29906776"/>
    <w:rsid w:val="36B2575F"/>
    <w:rsid w:val="3FD559A4"/>
    <w:rsid w:val="415F1409"/>
    <w:rsid w:val="458618FC"/>
    <w:rsid w:val="4B1E2781"/>
    <w:rsid w:val="4B515774"/>
    <w:rsid w:val="55F739AF"/>
    <w:rsid w:val="5AD21C84"/>
    <w:rsid w:val="5B550194"/>
    <w:rsid w:val="7A59180B"/>
    <w:rsid w:val="7C70274A"/>
    <w:rsid w:val="7D330128"/>
    <w:rsid w:val="7F1B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kern w:val="0"/>
      <w:sz w:val="24"/>
    </w:rPr>
  </w:style>
  <w:style w:type="character" w:styleId="8">
    <w:name w:val="page number"/>
    <w:basedOn w:val="7"/>
    <w:unhideWhenUsed/>
    <w:uiPriority w:val="99"/>
  </w:style>
  <w:style w:type="paragraph" w:styleId="9">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0">
    <w:name w:val="批注框文本 字符"/>
    <w:basedOn w:val="7"/>
    <w:link w:val="2"/>
    <w:semiHidden/>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3035</Words>
  <Characters>3060</Characters>
  <Lines>16</Lines>
  <Paragraphs>4</Paragraphs>
  <TotalTime>76</TotalTime>
  <ScaleCrop>false</ScaleCrop>
  <LinksUpToDate>false</LinksUpToDate>
  <CharactersWithSpaces>3797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2020-12-09T14:35:00Z</dcterms:created>
  <dc:creator>Administrator</dc:creator>
  <cp:lastModifiedBy>Casual</cp:lastModifiedBy>
  <cp:lastPrinted>2020-12-09T15:56:00Z</cp:lastPrinted>
  <dcterms:modified xsi:type="dcterms:W3CDTF">2024-12-24T04:51:53Z</dcterms:modified>
  <dc:title>_x0001_继续教育学院2015年春季期末考试试卷（A）</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3A899202811E4F75BD039F591AC389B4_12</vt:lpwstr>
  </property>
</Properties>
</file>