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eastAsia="仿宋_GB2312" w:cs="Times New Roman"/>
          <w:bCs/>
          <w:sz w:val="24"/>
          <w:szCs w:val="24"/>
          <w:u w:val="single"/>
          <w:lang w:val="en-US" w:eastAsia="zh-CN"/>
        </w:rPr>
      </w:pPr>
      <w:r>
        <w:rPr>
          <w:rFonts w:hint="default" w:eastAsia="仿宋_GB2312" w:cs="Times New Roman"/>
          <w:bCs/>
          <w:sz w:val="24"/>
          <w:szCs w:val="24"/>
          <w:u w:val="single"/>
          <w:lang w:val="en-US"/>
        </w:rPr>
        <w:t>房屋建筑学</w:t>
      </w:r>
      <w:r>
        <w:rPr>
          <w:rFonts w:hint="eastAsia" w:eastAsia="仿宋_GB2312" w:cs="Times New Roman"/>
          <w:bCs/>
          <w:sz w:val="24"/>
          <w:szCs w:val="24"/>
          <w:u w:val="single"/>
          <w:lang w:val="en-US" w:eastAsia="zh-CN"/>
        </w:rPr>
        <w:t>复习资料</w:t>
      </w:r>
    </w:p>
    <w:p>
      <w:p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lang w:val="en-US" w:eastAsia="zh-CN"/>
        </w:rPr>
        <w:t>一、</w:t>
      </w:r>
      <w:r>
        <w:rPr>
          <w:rFonts w:hint="eastAsia" w:ascii="黑体" w:hAnsi="黑体" w:eastAsia="黑体" w:cs="黑体"/>
          <w:b w:val="0"/>
          <w:bCs w:val="0"/>
          <w:sz w:val="24"/>
          <w:szCs w:val="24"/>
        </w:rPr>
        <w:t>单项选择题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1．采用防水砂浆做建筑物水平防潮层不适于</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地基潮气大的建筑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地基会产生变形的建筑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地基埋深过大的建筑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地基埋深小的建筑</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2．常用的人工加固地基的方法不包括下列哪一项？</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压实法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换土法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桩基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筏形基础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3．当室内地面垫层为碎砖或灰土材料时，其水平防潮层的位置应设在</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A垫层高度范围内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B室内地面以下－0</w:t>
      </w:r>
      <w:r>
        <w:rPr>
          <w:rFonts w:hint="eastAsia" w:ascii="宋体" w:hAnsi="宋体" w:eastAsia="宋体" w:cs="宋体"/>
          <w:b/>
          <w:bCs/>
          <w:color w:val="000000"/>
          <w:sz w:val="24"/>
          <w:szCs w:val="24"/>
        </w:rPr>
        <w:t>.</w:t>
      </w:r>
      <w:r>
        <w:rPr>
          <w:rFonts w:hint="eastAsia" w:ascii="宋体" w:hAnsi="宋体" w:eastAsia="宋体" w:cs="宋体"/>
          <w:color w:val="000000"/>
          <w:sz w:val="24"/>
          <w:szCs w:val="24"/>
        </w:rPr>
        <w:t xml:space="preserve">06m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C垫层标高以下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D平齐或高于室内地面面层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4．根据基础埋置深度的不同，基础有深基础、浅基础和不埋基础之分。当基础埋置深度大于多少时称为深基础</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A</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0.5m         B</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2.0m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C</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4.0m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D</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5.0m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5</w:t>
      </w:r>
      <w:r>
        <w:rPr>
          <w:rFonts w:hint="eastAsia" w:ascii="宋体" w:hAnsi="宋体" w:eastAsia="宋体" w:cs="宋体"/>
          <w:color w:val="000000"/>
          <w:sz w:val="24"/>
          <w:szCs w:val="24"/>
        </w:rPr>
        <w:t>．</w:t>
      </w:r>
      <w:r>
        <w:rPr>
          <w:rFonts w:hint="eastAsia" w:ascii="宋体" w:hAnsi="宋体" w:eastAsia="宋体" w:cs="宋体"/>
          <w:sz w:val="24"/>
          <w:szCs w:val="24"/>
        </w:rPr>
        <w:t>对于大型的比较复杂的工程，建筑设计一般采用</w:t>
      </w:r>
      <w:r>
        <w:rPr>
          <w:rFonts w:hint="eastAsia" w:ascii="宋体" w:hAnsi="宋体" w:eastAsia="宋体" w:cs="宋体"/>
          <w:sz w:val="24"/>
          <w:szCs w:val="24"/>
          <w:u w:val="single"/>
        </w:rPr>
        <w:t xml:space="preserve">       </w:t>
      </w:r>
      <w:r>
        <w:rPr>
          <w:rFonts w:hint="eastAsia" w:ascii="宋体" w:hAnsi="宋体" w:eastAsia="宋体" w:cs="宋体"/>
          <w:sz w:val="24"/>
          <w:szCs w:val="24"/>
        </w:rPr>
        <w:t>设计阶段。</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1个</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2个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3个 </w:t>
      </w:r>
      <w:r>
        <w:rPr>
          <w:rFonts w:hint="eastAsia" w:ascii="宋体" w:hAnsi="宋体" w:eastAsia="宋体" w:cs="宋体"/>
          <w:sz w:val="24"/>
          <w:szCs w:val="24"/>
        </w:rPr>
        <w:tab/>
      </w:r>
      <w:r>
        <w:rPr>
          <w:rFonts w:hint="eastAsia" w:ascii="宋体" w:hAnsi="宋体" w:eastAsia="宋体" w:cs="宋体"/>
          <w:sz w:val="24"/>
          <w:szCs w:val="24"/>
        </w:rPr>
        <w:tab/>
      </w:r>
      <w:r>
        <w:rPr>
          <w:rFonts w:hint="eastAsia" w:ascii="宋体" w:hAnsi="宋体" w:eastAsia="宋体" w:cs="宋体"/>
          <w:sz w:val="24"/>
          <w:szCs w:val="24"/>
        </w:rPr>
        <w:t xml:space="preserve">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4个</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屋顶的坡度形成中材料找坡是指</w:t>
      </w:r>
      <w:r>
        <w:rPr>
          <w:rFonts w:hint="eastAsia" w:ascii="宋体" w:hAnsi="宋体" w:eastAsia="宋体" w:cs="宋体"/>
          <w:sz w:val="24"/>
          <w:szCs w:val="24"/>
          <w:u w:val="single"/>
        </w:rPr>
        <w:t xml:space="preserve">         </w:t>
      </w:r>
      <w:r>
        <w:rPr>
          <w:rFonts w:hint="eastAsia" w:ascii="宋体" w:hAnsi="宋体" w:eastAsia="宋体" w:cs="宋体"/>
          <w:color w:val="000000"/>
          <w:sz w:val="24"/>
          <w:szCs w:val="24"/>
        </w:rPr>
        <w:t>来形成。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A</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利用预制板的搁置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B</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利用结构层</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C</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利用由毡的厚度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D</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选用轻质材料找坡</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7．温度缝又称伸缩缝，是将建筑物</w:t>
      </w:r>
      <w:r>
        <w:rPr>
          <w:rFonts w:hint="eastAsia" w:ascii="宋体" w:hAnsi="宋体" w:eastAsia="宋体" w:cs="宋体"/>
          <w:sz w:val="24"/>
          <w:szCs w:val="24"/>
          <w:u w:val="single"/>
        </w:rPr>
        <w:t xml:space="preserve">        </w:t>
      </w:r>
      <w:r>
        <w:rPr>
          <w:rFonts w:hint="eastAsia" w:ascii="宋体" w:hAnsi="宋体" w:eastAsia="宋体" w:cs="宋体"/>
          <w:sz w:val="24"/>
          <w:szCs w:val="24"/>
        </w:rPr>
        <w:t>断开。</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Ⅰ.地基基础  Ⅱ.墙体  Ⅲ.楼板  Ⅳ.楼梯  Ⅴ.屋顶</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ⅠⅡⅢ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ⅠⅢⅤ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ⅡⅢⅣ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ⅡⅢⅤ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8</w:t>
      </w:r>
      <w:r>
        <w:rPr>
          <w:rFonts w:hint="eastAsia" w:ascii="宋体" w:hAnsi="宋体" w:eastAsia="宋体" w:cs="宋体"/>
          <w:sz w:val="24"/>
          <w:szCs w:val="24"/>
        </w:rPr>
        <w:t>．</w:t>
      </w:r>
      <w:r>
        <w:rPr>
          <w:rFonts w:hint="eastAsia" w:ascii="宋体" w:hAnsi="宋体" w:eastAsia="宋体" w:cs="宋体"/>
          <w:color w:val="000000"/>
          <w:sz w:val="24"/>
          <w:szCs w:val="24"/>
        </w:rPr>
        <w:t>金属加工车间属于</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A</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洁净车间     B</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 xml:space="preserve">冷加工车间    </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C</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热加工车间  D恒温恒湿车间</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9．阳台栏杆的垂直杆件间净距不应大于</w:t>
      </w:r>
      <w:r>
        <w:rPr>
          <w:rFonts w:hint="eastAsia" w:ascii="宋体" w:hAnsi="宋体" w:eastAsia="宋体" w:cs="宋体"/>
          <w:sz w:val="24"/>
          <w:szCs w:val="24"/>
          <w:u w:val="single"/>
        </w:rPr>
        <w:t xml:space="preserve">         </w:t>
      </w:r>
      <w:r>
        <w:rPr>
          <w:rFonts w:hint="eastAsia" w:ascii="宋体" w:hAnsi="宋体" w:eastAsia="宋体" w:cs="宋体"/>
          <w:sz w:val="24"/>
          <w:szCs w:val="24"/>
        </w:rPr>
        <w:t>mm。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110          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120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130         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150</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10．走道宽度可根据人流股数并结合门的开启方向综合考虑，一般最小净宽取</w:t>
      </w:r>
      <w:r>
        <w:rPr>
          <w:rFonts w:hint="eastAsia" w:ascii="宋体" w:hAnsi="宋体" w:eastAsia="宋体" w:cs="宋体"/>
          <w:sz w:val="24"/>
          <w:szCs w:val="24"/>
          <w:u w:val="single"/>
        </w:rPr>
        <w:t xml:space="preserve">       </w:t>
      </w:r>
      <w:r>
        <w:rPr>
          <w:rFonts w:hint="eastAsia" w:ascii="宋体" w:hAnsi="宋体" w:eastAsia="宋体" w:cs="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550mm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B</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900mm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C</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1100mm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D</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1200mm</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color w:val="000000"/>
          <w:sz w:val="24"/>
          <w:szCs w:val="24"/>
        </w:rPr>
      </w:pPr>
      <w:r>
        <w:rPr>
          <w:rFonts w:hint="eastAsia" w:ascii="黑体" w:hAnsi="黑体" w:eastAsia="黑体" w:cs="黑体"/>
          <w:b w:val="0"/>
          <w:bCs w:val="0"/>
          <w:kern w:val="0"/>
          <w:sz w:val="24"/>
          <w:szCs w:val="24"/>
        </w:rPr>
        <w:t>二、</w:t>
      </w:r>
      <w:r>
        <w:rPr>
          <w:rFonts w:hint="eastAsia" w:ascii="黑体" w:hAnsi="黑体" w:eastAsia="黑体" w:cs="黑体"/>
          <w:b w:val="0"/>
          <w:bCs w:val="0"/>
          <w:color w:val="000000"/>
          <w:sz w:val="24"/>
          <w:szCs w:val="24"/>
        </w:rPr>
        <w:t>填空题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1．变形缝包括____</w:t>
      </w:r>
      <w:r>
        <w:rPr>
          <w:rFonts w:hint="eastAsia" w:ascii="宋体" w:hAnsi="宋体" w:eastAsia="宋体" w:cs="宋体"/>
          <w:color w:val="000000"/>
          <w:sz w:val="24"/>
          <w:szCs w:val="24"/>
        </w:rPr>
        <w:t>___</w:t>
      </w:r>
      <w:r>
        <w:rPr>
          <w:rFonts w:hint="eastAsia" w:ascii="宋体" w:hAnsi="宋体" w:eastAsia="宋体" w:cs="宋体"/>
          <w:sz w:val="24"/>
          <w:szCs w:val="24"/>
        </w:rPr>
        <w:t>_</w:t>
      </w:r>
      <w:r>
        <w:rPr>
          <w:rFonts w:hint="eastAsia" w:ascii="宋体" w:hAnsi="宋体" w:eastAsia="宋体" w:cs="宋体"/>
          <w:color w:val="000000"/>
          <w:sz w:val="24"/>
          <w:szCs w:val="24"/>
        </w:rPr>
        <w:t>___</w:t>
      </w:r>
      <w:r>
        <w:rPr>
          <w:rFonts w:hint="eastAsia" w:ascii="宋体" w:hAnsi="宋体" w:eastAsia="宋体" w:cs="宋体"/>
          <w:sz w:val="24"/>
          <w:szCs w:val="24"/>
        </w:rPr>
        <w:t>__、__________、____________三种。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sz w:val="24"/>
          <w:szCs w:val="24"/>
        </w:rPr>
        <w:t>．</w:t>
      </w:r>
      <w:r>
        <w:rPr>
          <w:rFonts w:hint="eastAsia" w:ascii="宋体" w:hAnsi="宋体" w:eastAsia="宋体" w:cs="宋体"/>
          <w:color w:val="000000"/>
          <w:sz w:val="24"/>
          <w:szCs w:val="24"/>
        </w:rPr>
        <w:t>吊顶主要有三个部分组成，即___________、_____________和______________。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sz w:val="24"/>
          <w:szCs w:val="24"/>
        </w:rPr>
        <w:t>．</w:t>
      </w:r>
      <w:r>
        <w:rPr>
          <w:rFonts w:hint="eastAsia" w:ascii="宋体" w:hAnsi="宋体" w:eastAsia="宋体" w:cs="宋体"/>
          <w:color w:val="000000"/>
          <w:sz w:val="24"/>
          <w:szCs w:val="24"/>
        </w:rPr>
        <w:t>钢筋混凝土框架按主要构件的组成可分为_________________框架系统、___________框架系统和_____________框架系统三种类型。</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4．平屋顶的排水找坡可由____</w:t>
      </w:r>
      <w:r>
        <w:rPr>
          <w:rFonts w:hint="eastAsia" w:ascii="宋体" w:hAnsi="宋体" w:eastAsia="宋体" w:cs="宋体"/>
          <w:color w:val="000000"/>
          <w:sz w:val="24"/>
          <w:szCs w:val="24"/>
        </w:rPr>
        <w:t>___</w:t>
      </w:r>
      <w:r>
        <w:rPr>
          <w:rFonts w:hint="eastAsia" w:ascii="宋体" w:hAnsi="宋体" w:eastAsia="宋体" w:cs="宋体"/>
          <w:sz w:val="24"/>
          <w:szCs w:val="24"/>
        </w:rPr>
        <w:t>___与____</w:t>
      </w:r>
      <w:r>
        <w:rPr>
          <w:rFonts w:hint="eastAsia" w:ascii="宋体" w:hAnsi="宋体" w:eastAsia="宋体" w:cs="宋体"/>
          <w:color w:val="000000"/>
          <w:sz w:val="24"/>
          <w:szCs w:val="24"/>
        </w:rPr>
        <w:t>___</w:t>
      </w:r>
      <w:r>
        <w:rPr>
          <w:rFonts w:hint="eastAsia" w:ascii="宋体" w:hAnsi="宋体" w:eastAsia="宋体" w:cs="宋体"/>
          <w:sz w:val="24"/>
          <w:szCs w:val="24"/>
        </w:rPr>
        <w:t>____两种方法形成。</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5</w:t>
      </w:r>
      <w:r>
        <w:rPr>
          <w:rFonts w:hint="eastAsia" w:ascii="宋体" w:hAnsi="宋体" w:eastAsia="宋体" w:cs="宋体"/>
          <w:sz w:val="24"/>
          <w:szCs w:val="24"/>
        </w:rPr>
        <w:t>．</w:t>
      </w:r>
      <w:r>
        <w:rPr>
          <w:rFonts w:hint="eastAsia" w:ascii="宋体" w:hAnsi="宋体" w:eastAsia="宋体" w:cs="宋体"/>
          <w:color w:val="000000"/>
          <w:sz w:val="24"/>
          <w:szCs w:val="24"/>
        </w:rPr>
        <w:t>基础是位于建筑物最下部位的___________构件，承受着建筑物的全部荷载，并将这些荷载传给_____________。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6</w:t>
      </w:r>
      <w:r>
        <w:rPr>
          <w:rFonts w:hint="eastAsia" w:ascii="宋体" w:hAnsi="宋体" w:eastAsia="宋体" w:cs="宋体"/>
          <w:sz w:val="24"/>
          <w:szCs w:val="24"/>
        </w:rPr>
        <w:t>．</w:t>
      </w:r>
      <w:r>
        <w:rPr>
          <w:rFonts w:hint="eastAsia" w:ascii="宋体" w:hAnsi="宋体" w:eastAsia="宋体" w:cs="宋体"/>
          <w:color w:val="000000"/>
          <w:sz w:val="24"/>
          <w:szCs w:val="24"/>
        </w:rPr>
        <w:t>用建筑中常采用的平面组合形式有___________、_____________、____________、___________和混合式等。</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7．基础的埋深_____________________。影响基础埋深的因素有地基土的性质、_________________、________________及与相邻建筑的关系。</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sz w:val="24"/>
          <w:szCs w:val="24"/>
        </w:rPr>
      </w:pPr>
      <w:r>
        <w:rPr>
          <w:rFonts w:hint="eastAsia" w:ascii="黑体" w:hAnsi="黑体" w:eastAsia="黑体" w:cs="黑体"/>
          <w:b w:val="0"/>
          <w:bCs w:val="0"/>
          <w:kern w:val="0"/>
          <w:sz w:val="24"/>
          <w:szCs w:val="24"/>
        </w:rPr>
        <w:t>三、</w:t>
      </w:r>
      <w:r>
        <w:rPr>
          <w:rFonts w:hint="eastAsia" w:ascii="黑体" w:hAnsi="黑体" w:eastAsia="黑体" w:cs="黑体"/>
          <w:b w:val="0"/>
          <w:bCs w:val="0"/>
          <w:color w:val="000000"/>
          <w:sz w:val="24"/>
          <w:szCs w:val="24"/>
        </w:rPr>
        <w:t>名词解释</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1．大量性建筑： </w:t>
      </w:r>
    </w:p>
    <w:p>
      <w:pPr>
        <w:keepNext w:val="0"/>
        <w:keepLines w:val="0"/>
        <w:pageBreakBefore w:val="0"/>
        <w:widowControl w:val="0"/>
        <w:tabs>
          <w:tab w:val="left" w:pos="6480"/>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2．无梁楼板：</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3．湿法连接：</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rPr>
      </w:pPr>
      <w:r>
        <w:rPr>
          <w:rFonts w:hint="eastAsia" w:ascii="黑体" w:hAnsi="黑体" w:eastAsia="黑体" w:cs="黑体"/>
          <w:b w:val="0"/>
          <w:bCs/>
          <w:sz w:val="24"/>
          <w:szCs w:val="24"/>
        </w:rPr>
        <w:t>四、简答题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sz w:val="24"/>
          <w:szCs w:val="24"/>
        </w:rPr>
      </w:pPr>
      <w:r>
        <w:rPr>
          <w:rFonts w:hint="eastAsia" w:ascii="宋体" w:hAnsi="宋体" w:eastAsia="宋体" w:cs="宋体"/>
          <w:sz w:val="24"/>
          <w:szCs w:val="24"/>
        </w:rPr>
        <w:t>1．什么是刚性基础？常见的刚性基础有哪几种？</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2．墙承重结构有哪几种布置方式？并阐明它们各自的特点。</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3．如何确定有吊车厂房柱顶标高？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b w:val="0"/>
          <w:bCs w:val="0"/>
          <w:color w:val="000000"/>
          <w:sz w:val="24"/>
          <w:szCs w:val="24"/>
        </w:rPr>
      </w:pPr>
      <w:r>
        <w:rPr>
          <w:rFonts w:hint="eastAsia" w:ascii="黑体" w:hAnsi="黑体" w:eastAsia="黑体" w:cs="黑体"/>
          <w:b w:val="0"/>
          <w:bCs w:val="0"/>
          <w:kern w:val="0"/>
          <w:sz w:val="24"/>
          <w:szCs w:val="24"/>
        </w:rPr>
        <w:t>五、</w:t>
      </w:r>
      <w:r>
        <w:rPr>
          <w:rFonts w:hint="eastAsia" w:ascii="黑体" w:hAnsi="黑体" w:eastAsia="黑体" w:cs="黑体"/>
          <w:b w:val="0"/>
          <w:bCs w:val="0"/>
          <w:color w:val="000000"/>
          <w:sz w:val="24"/>
          <w:szCs w:val="24"/>
        </w:rPr>
        <w:t>设计绘图题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已知：某住宅双跑楼梯，层高3m。室内地面标高为</w:t>
      </w:r>
      <w:r>
        <w:rPr>
          <w:rFonts w:hint="eastAsia" w:ascii="宋体" w:hAnsi="宋体" w:eastAsia="宋体" w:cs="宋体"/>
          <w:color w:val="000000"/>
          <w:sz w:val="24"/>
          <w:szCs w:val="24"/>
        </w:rPr>
        <w:sym w:font="Symbol" w:char="F0B1"/>
      </w:r>
      <w:r>
        <w:rPr>
          <w:rFonts w:hint="eastAsia" w:ascii="宋体" w:hAnsi="宋体" w:eastAsia="宋体" w:cs="宋体"/>
          <w:color w:val="000000"/>
          <w:sz w:val="24"/>
          <w:szCs w:val="24"/>
        </w:rPr>
        <w:t>0</w:t>
      </w:r>
      <w:r>
        <w:rPr>
          <w:rFonts w:hint="eastAsia" w:ascii="宋体" w:hAnsi="宋体" w:eastAsia="宋体" w:cs="宋体"/>
          <w:b/>
          <w:bCs/>
          <w:color w:val="000000"/>
          <w:sz w:val="24"/>
          <w:szCs w:val="24"/>
        </w:rPr>
        <w:t>.</w:t>
      </w:r>
      <w:r>
        <w:rPr>
          <w:rFonts w:hint="eastAsia" w:ascii="宋体" w:hAnsi="宋体" w:eastAsia="宋体" w:cs="宋体"/>
          <w:color w:val="000000"/>
          <w:sz w:val="24"/>
          <w:szCs w:val="24"/>
        </w:rPr>
        <w:t>000,室外设计地坪标高为-0</w:t>
      </w:r>
      <w:r>
        <w:rPr>
          <w:rFonts w:hint="eastAsia" w:ascii="宋体" w:hAnsi="宋体" w:eastAsia="宋体" w:cs="宋体"/>
          <w:b/>
          <w:bCs/>
          <w:color w:val="000000"/>
          <w:sz w:val="24"/>
          <w:szCs w:val="24"/>
        </w:rPr>
        <w:t>.</w:t>
      </w:r>
      <w:r>
        <w:rPr>
          <w:rFonts w:hint="eastAsia" w:ascii="宋体" w:hAnsi="宋体" w:eastAsia="宋体" w:cs="宋体"/>
          <w:color w:val="000000"/>
          <w:sz w:val="24"/>
          <w:szCs w:val="24"/>
        </w:rPr>
        <w:t>450，楼梯段净宽1</w:t>
      </w:r>
      <w:r>
        <w:rPr>
          <w:rFonts w:hint="eastAsia" w:ascii="宋体" w:hAnsi="宋体" w:eastAsia="宋体" w:cs="宋体"/>
          <w:b/>
          <w:bCs/>
          <w:color w:val="000000"/>
          <w:sz w:val="24"/>
          <w:szCs w:val="24"/>
        </w:rPr>
        <w:t>.</w:t>
      </w:r>
      <w:r>
        <w:rPr>
          <w:rFonts w:hint="eastAsia" w:ascii="宋体" w:hAnsi="宋体" w:eastAsia="宋体" w:cs="宋体"/>
          <w:color w:val="000000"/>
          <w:sz w:val="24"/>
          <w:szCs w:val="24"/>
        </w:rPr>
        <w:t>1m，楼梯间进深5</w:t>
      </w:r>
      <w:r>
        <w:rPr>
          <w:rFonts w:hint="eastAsia" w:ascii="宋体" w:hAnsi="宋体" w:eastAsia="宋体" w:cs="宋体"/>
          <w:b/>
          <w:bCs/>
          <w:color w:val="000000"/>
          <w:sz w:val="24"/>
          <w:szCs w:val="24"/>
        </w:rPr>
        <w:t>.</w:t>
      </w:r>
      <w:r>
        <w:rPr>
          <w:rFonts w:hint="eastAsia" w:ascii="宋体" w:hAnsi="宋体" w:eastAsia="宋体" w:cs="宋体"/>
          <w:color w:val="000000"/>
          <w:sz w:val="24"/>
          <w:szCs w:val="24"/>
        </w:rPr>
        <w:t>4m。楼梯间墙厚240mm，忽略平台梁高度和楼板厚度。现要求在一层平台下过人，请写出调整方法和具体步骤，并画出调整后的楼梯建筑剖面图，绘制到二层楼面高度即可，并标注尺寸和标高。</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lang w:val="en-US" w:eastAsia="zh-CN"/>
        </w:rPr>
      </w:pPr>
    </w:p>
    <w:p>
      <w:pPr>
        <w:spacing w:line="300" w:lineRule="auto"/>
        <w:rPr>
          <w:rFonts w:hint="eastAsia"/>
          <w:b/>
          <w:sz w:val="24"/>
          <w:szCs w:val="24"/>
        </w:rPr>
      </w:pPr>
      <w:r>
        <w:rPr>
          <w:rFonts w:hint="eastAsia"/>
          <w:b/>
          <w:sz w:val="24"/>
          <w:szCs w:val="24"/>
          <w:lang w:val="en-US" w:eastAsia="zh-CN"/>
        </w:rPr>
        <w:t>复习资料参考</w:t>
      </w:r>
      <w:r>
        <w:rPr>
          <w:rFonts w:hint="eastAsia"/>
          <w:b/>
          <w:sz w:val="24"/>
          <w:szCs w:val="24"/>
        </w:rPr>
        <w:t>答案</w:t>
      </w:r>
    </w:p>
    <w:p>
      <w:pPr>
        <w:spacing w:line="300" w:lineRule="auto"/>
        <w:rPr>
          <w:rFonts w:hint="eastAsia" w:eastAsiaTheme="minorEastAsia"/>
          <w:sz w:val="24"/>
          <w:szCs w:val="24"/>
          <w:lang w:val="en-US" w:eastAsia="zh-CN"/>
        </w:rPr>
      </w:pPr>
      <w:r>
        <w:rPr>
          <w:rFonts w:hint="eastAsia"/>
          <w:sz w:val="24"/>
          <w:szCs w:val="24"/>
        </w:rPr>
        <w:t>一 ：</w:t>
      </w:r>
      <w:r>
        <w:rPr>
          <w:rFonts w:hint="eastAsia"/>
          <w:sz w:val="24"/>
          <w:szCs w:val="24"/>
          <w:lang w:val="en-US" w:eastAsia="zh-CN"/>
        </w:rPr>
        <w:t>选择题</w:t>
      </w:r>
    </w:p>
    <w:p>
      <w:pPr>
        <w:spacing w:line="300" w:lineRule="auto"/>
        <w:rPr>
          <w:rFonts w:hint="default" w:eastAsiaTheme="minorEastAsia"/>
          <w:sz w:val="24"/>
          <w:szCs w:val="24"/>
          <w:lang w:val="en-US" w:eastAsia="zh-CN"/>
        </w:rPr>
      </w:pPr>
      <w:r>
        <w:rPr>
          <w:rFonts w:hint="eastAsia"/>
          <w:sz w:val="24"/>
          <w:szCs w:val="24"/>
          <w:lang w:val="en-US" w:eastAsia="zh-CN"/>
        </w:rPr>
        <w:t xml:space="preserve">1-5   </w:t>
      </w:r>
      <w:r>
        <w:rPr>
          <w:rFonts w:hint="eastAsia"/>
          <w:sz w:val="24"/>
          <w:szCs w:val="24"/>
        </w:rPr>
        <w:t>B  D  D  D  C</w:t>
      </w:r>
      <w:r>
        <w:rPr>
          <w:rFonts w:hint="eastAsia"/>
          <w:sz w:val="24"/>
          <w:szCs w:val="24"/>
          <w:lang w:val="en-US" w:eastAsia="zh-CN"/>
        </w:rPr>
        <w:t xml:space="preserve">  </w:t>
      </w:r>
      <w:r>
        <w:rPr>
          <w:rFonts w:hint="eastAsia"/>
          <w:sz w:val="24"/>
          <w:szCs w:val="24"/>
        </w:rPr>
        <w:t xml:space="preserve"> </w:t>
      </w:r>
      <w:r>
        <w:rPr>
          <w:rFonts w:hint="eastAsia"/>
          <w:sz w:val="24"/>
          <w:szCs w:val="24"/>
          <w:lang w:val="en-US" w:eastAsia="zh-CN"/>
        </w:rPr>
        <w:t>6-7</w:t>
      </w:r>
      <w:r>
        <w:rPr>
          <w:rFonts w:hint="eastAsia"/>
          <w:sz w:val="24"/>
          <w:szCs w:val="24"/>
        </w:rPr>
        <w:t xml:space="preserve"> </w:t>
      </w:r>
      <w:r>
        <w:rPr>
          <w:rFonts w:hint="eastAsia"/>
          <w:sz w:val="24"/>
          <w:szCs w:val="24"/>
          <w:lang w:val="en-US" w:eastAsia="zh-CN"/>
        </w:rPr>
        <w:t xml:space="preserve"> </w:t>
      </w:r>
      <w:r>
        <w:rPr>
          <w:rFonts w:hint="eastAsia"/>
          <w:sz w:val="24"/>
          <w:szCs w:val="24"/>
        </w:rPr>
        <w:t xml:space="preserve">B  D  </w:t>
      </w:r>
      <w:r>
        <w:rPr>
          <w:rFonts w:hint="eastAsia"/>
          <w:sz w:val="24"/>
          <w:szCs w:val="24"/>
          <w:lang w:val="en-US" w:eastAsia="zh-CN"/>
        </w:rPr>
        <w:t>8. 9 .10.</w:t>
      </w:r>
    </w:p>
    <w:p>
      <w:pPr>
        <w:rPr>
          <w:rFonts w:hint="eastAsia" w:eastAsiaTheme="minorEastAsia"/>
          <w:sz w:val="24"/>
          <w:szCs w:val="24"/>
          <w:lang w:val="en-US" w:eastAsia="zh-CN"/>
        </w:rPr>
      </w:pPr>
      <w:r>
        <w:rPr>
          <w:rFonts w:hint="eastAsia"/>
          <w:sz w:val="24"/>
          <w:szCs w:val="24"/>
        </w:rPr>
        <w:t>二 ：</w:t>
      </w:r>
      <w:r>
        <w:rPr>
          <w:rFonts w:hint="eastAsia"/>
          <w:sz w:val="24"/>
          <w:szCs w:val="24"/>
          <w:lang w:val="en-US" w:eastAsia="zh-CN"/>
        </w:rPr>
        <w:t>填空题</w:t>
      </w:r>
    </w:p>
    <w:p>
      <w:pPr>
        <w:rPr>
          <w:rFonts w:hint="eastAsia"/>
          <w:color w:val="000000"/>
          <w:sz w:val="24"/>
          <w:szCs w:val="24"/>
        </w:rPr>
      </w:pPr>
      <w:r>
        <w:rPr>
          <w:rFonts w:hint="eastAsia"/>
          <w:sz w:val="24"/>
          <w:szCs w:val="24"/>
        </w:rPr>
        <w:t xml:space="preserve">1. </w:t>
      </w:r>
      <w:r>
        <w:rPr>
          <w:rFonts w:hint="eastAsia"/>
          <w:color w:val="000000"/>
          <w:sz w:val="24"/>
          <w:szCs w:val="24"/>
        </w:rPr>
        <w:t>伸缩缝，沉降缝，防震缝2. 吊筋、龙骨、面层3. 梁板柱、板柱剪、力墙</w:t>
      </w:r>
    </w:p>
    <w:p>
      <w:pPr>
        <w:spacing w:line="360" w:lineRule="exact"/>
        <w:rPr>
          <w:rFonts w:hint="eastAsia"/>
          <w:color w:val="000000"/>
          <w:sz w:val="24"/>
          <w:szCs w:val="24"/>
        </w:rPr>
      </w:pPr>
      <w:r>
        <w:rPr>
          <w:rFonts w:hint="eastAsia"/>
          <w:color w:val="000000"/>
          <w:sz w:val="24"/>
          <w:szCs w:val="24"/>
        </w:rPr>
        <w:t xml:space="preserve">4. 结构找坡、材料找坡 5. 承重、地基6. 走道式、套间式、大厅式、单元式 </w:t>
      </w:r>
    </w:p>
    <w:p>
      <w:pPr>
        <w:spacing w:line="360" w:lineRule="exact"/>
        <w:rPr>
          <w:rFonts w:hint="eastAsia"/>
          <w:sz w:val="24"/>
          <w:szCs w:val="24"/>
        </w:rPr>
      </w:pPr>
      <w:r>
        <w:rPr>
          <w:rFonts w:hint="eastAsia"/>
          <w:color w:val="000000"/>
          <w:sz w:val="24"/>
          <w:szCs w:val="24"/>
        </w:rPr>
        <w:t xml:space="preserve">7. </w:t>
      </w:r>
    </w:p>
    <w:p>
      <w:pPr>
        <w:rPr>
          <w:rFonts w:hint="default" w:eastAsiaTheme="minorEastAsia"/>
          <w:sz w:val="24"/>
          <w:szCs w:val="24"/>
          <w:lang w:val="en-US" w:eastAsia="zh-CN"/>
        </w:rPr>
      </w:pPr>
      <w:r>
        <w:rPr>
          <w:rFonts w:hint="eastAsia"/>
          <w:sz w:val="24"/>
          <w:szCs w:val="24"/>
        </w:rPr>
        <w:t>三：</w:t>
      </w:r>
      <w:r>
        <w:rPr>
          <w:rFonts w:hint="eastAsia"/>
          <w:sz w:val="24"/>
          <w:szCs w:val="24"/>
          <w:lang w:val="en-US" w:eastAsia="zh-CN"/>
        </w:rPr>
        <w:t>名词解释</w:t>
      </w:r>
    </w:p>
    <w:p>
      <w:pPr>
        <w:numPr>
          <w:ilvl w:val="0"/>
          <w:numId w:val="1"/>
        </w:numPr>
        <w:rPr>
          <w:rFonts w:hint="eastAsia"/>
          <w:color w:val="000000"/>
          <w:sz w:val="24"/>
          <w:szCs w:val="24"/>
        </w:rPr>
      </w:pPr>
      <w:r>
        <w:rPr>
          <w:rFonts w:hint="eastAsia"/>
          <w:color w:val="000000"/>
          <w:sz w:val="24"/>
          <w:szCs w:val="24"/>
        </w:rPr>
        <w:t xml:space="preserve">大量性建筑：规模不大，但建造量较多的建筑，如住宅、中小学校、小型商店等。      </w:t>
      </w:r>
    </w:p>
    <w:p>
      <w:pPr>
        <w:numPr>
          <w:numId w:val="0"/>
        </w:numPr>
        <w:rPr>
          <w:rFonts w:hint="eastAsia"/>
          <w:color w:val="000000"/>
          <w:sz w:val="24"/>
          <w:szCs w:val="24"/>
        </w:rPr>
      </w:pPr>
      <w:r>
        <w:rPr>
          <w:rFonts w:hint="eastAsia"/>
          <w:sz w:val="24"/>
          <w:szCs w:val="24"/>
        </w:rPr>
        <w:t>2．</w:t>
      </w:r>
      <w:r>
        <w:rPr>
          <w:rFonts w:hint="eastAsia"/>
          <w:color w:val="000000"/>
          <w:sz w:val="24"/>
          <w:szCs w:val="24"/>
        </w:rPr>
        <w:t>无梁楼板：等厚的平板直接支承在墙上或柱上。</w:t>
      </w:r>
    </w:p>
    <w:p>
      <w:pPr>
        <w:ind w:left="1155" w:hanging="1320" w:hangingChars="550"/>
        <w:rPr>
          <w:rFonts w:hint="eastAsia"/>
          <w:color w:val="000000"/>
          <w:sz w:val="24"/>
          <w:szCs w:val="24"/>
        </w:rPr>
      </w:pPr>
      <w:r>
        <w:rPr>
          <w:rFonts w:hint="eastAsia"/>
          <w:color w:val="000000"/>
          <w:sz w:val="24"/>
          <w:szCs w:val="24"/>
        </w:rPr>
        <w:t xml:space="preserve">        </w:t>
      </w:r>
    </w:p>
    <w:p>
      <w:pPr>
        <w:keepNext w:val="0"/>
        <w:keepLines w:val="0"/>
        <w:pageBreakBefore w:val="0"/>
        <w:widowControl w:val="0"/>
        <w:kinsoku/>
        <w:wordWrap/>
        <w:overflowPunct/>
        <w:topLinePunct w:val="0"/>
        <w:autoSpaceDE/>
        <w:autoSpaceDN/>
        <w:bidi w:val="0"/>
        <w:adjustRightInd/>
        <w:snapToGrid/>
        <w:ind w:left="0" w:firstLine="0" w:firstLineChars="0"/>
        <w:textAlignment w:val="auto"/>
        <w:rPr>
          <w:rFonts w:hint="eastAsia"/>
          <w:color w:val="000000"/>
          <w:sz w:val="24"/>
          <w:szCs w:val="24"/>
        </w:rPr>
      </w:pPr>
      <w:r>
        <w:rPr>
          <w:rFonts w:hint="eastAsia"/>
          <w:color w:val="000000"/>
          <w:sz w:val="24"/>
          <w:szCs w:val="24"/>
        </w:rPr>
        <w:t>3</w:t>
      </w:r>
      <w:r>
        <w:rPr>
          <w:rFonts w:hint="eastAsia"/>
          <w:sz w:val="24"/>
          <w:szCs w:val="24"/>
        </w:rPr>
        <w:t>．</w:t>
      </w:r>
      <w:r>
        <w:rPr>
          <w:rFonts w:hint="eastAsia"/>
          <w:color w:val="000000"/>
          <w:sz w:val="24"/>
          <w:szCs w:val="24"/>
        </w:rPr>
        <w:t>湿法连接：在板材边缘预留钢筋，施工时将这些钢筋相互绑扎或焊接，然后浇灌混凝土而连接成整体的一种做法。</w:t>
      </w:r>
    </w:p>
    <w:p>
      <w:pPr>
        <w:spacing w:line="360" w:lineRule="exact"/>
        <w:rPr>
          <w:rFonts w:hint="eastAsia" w:eastAsiaTheme="minorEastAsia"/>
          <w:sz w:val="24"/>
          <w:szCs w:val="24"/>
          <w:lang w:val="en-US" w:eastAsia="zh-CN"/>
        </w:rPr>
      </w:pPr>
      <w:r>
        <w:rPr>
          <w:rFonts w:hint="eastAsia"/>
          <w:sz w:val="24"/>
          <w:szCs w:val="24"/>
        </w:rPr>
        <w:t>四：</w:t>
      </w:r>
      <w:r>
        <w:rPr>
          <w:rFonts w:hint="eastAsia"/>
          <w:sz w:val="24"/>
          <w:szCs w:val="24"/>
          <w:lang w:val="en-US" w:eastAsia="zh-CN"/>
        </w:rPr>
        <w:t>简答题</w:t>
      </w:r>
    </w:p>
    <w:p>
      <w:pPr>
        <w:spacing w:line="360" w:lineRule="exact"/>
        <w:rPr>
          <w:rFonts w:hint="eastAsia"/>
          <w:color w:val="000000"/>
          <w:sz w:val="24"/>
          <w:szCs w:val="24"/>
        </w:rPr>
      </w:pPr>
      <w:r>
        <w:rPr>
          <w:rFonts w:hint="eastAsia"/>
          <w:sz w:val="24"/>
          <w:szCs w:val="24"/>
        </w:rPr>
        <w:t>1. 答：</w:t>
      </w:r>
      <w:r>
        <w:rPr>
          <w:rFonts w:hint="eastAsia"/>
          <w:color w:val="000000"/>
          <w:sz w:val="24"/>
          <w:szCs w:val="24"/>
        </w:rPr>
        <w:t>刚性基础：刚性基础是指由砖石、素混凝土、灰土等刚性材料制作的基础，这种基础抗压强度高而抗拉、抗剪强度低。常见的刚性基础有砖基础、毛石基础、素混凝土基础和灰土基础等。</w:t>
      </w:r>
    </w:p>
    <w:p>
      <w:pPr>
        <w:rPr>
          <w:rFonts w:hint="eastAsia"/>
          <w:color w:val="000000"/>
          <w:sz w:val="24"/>
          <w:szCs w:val="24"/>
        </w:rPr>
      </w:pPr>
      <w:r>
        <w:rPr>
          <w:rFonts w:hint="eastAsia"/>
          <w:color w:val="000000"/>
          <w:sz w:val="24"/>
          <w:szCs w:val="24"/>
        </w:rPr>
        <w:t xml:space="preserve">2. </w:t>
      </w:r>
      <w:r>
        <w:rPr>
          <w:rFonts w:hint="eastAsia"/>
          <w:color w:val="000000"/>
          <w:sz w:val="24"/>
          <w:szCs w:val="24"/>
          <w:lang w:val="en-US" w:eastAsia="zh-CN"/>
        </w:rPr>
        <w:t>答：</w:t>
      </w:r>
      <w:r>
        <w:rPr>
          <w:rFonts w:hint="eastAsia"/>
          <w:color w:val="000000"/>
          <w:sz w:val="24"/>
          <w:szCs w:val="24"/>
        </w:rPr>
        <w:t>横墙承重、纵墙承重和混合承重三种。</w:t>
      </w:r>
    </w:p>
    <w:p>
      <w:pPr>
        <w:rPr>
          <w:rFonts w:hint="eastAsia"/>
          <w:color w:val="000000"/>
          <w:sz w:val="24"/>
          <w:szCs w:val="24"/>
        </w:rPr>
      </w:pPr>
      <w:r>
        <w:rPr>
          <w:rFonts w:hint="eastAsia"/>
          <w:color w:val="000000"/>
          <w:sz w:val="24"/>
          <w:szCs w:val="24"/>
        </w:rPr>
        <w:t>横墙承重的建筑物整体刚度和抗震性能较好，立面开窗灵活，但平面布置和房间划分的灵活性差；纵墙承重的建筑，平面布置及房间划分较灵活，但建筑物的整体刚度和抗震性能较差，立面开窗受限；混合承重的建筑，平面布置及房间划分比较灵活，建筑物的整体刚度也相对较好，适应性较强，但板的类型较多，施工较麻烦。</w:t>
      </w:r>
    </w:p>
    <w:p>
      <w:pPr>
        <w:rPr>
          <w:rFonts w:hint="eastAsia"/>
          <w:color w:val="000000"/>
          <w:sz w:val="24"/>
          <w:szCs w:val="24"/>
        </w:rPr>
      </w:pPr>
      <w:r>
        <w:rPr>
          <w:rFonts w:hint="eastAsia"/>
          <w:sz w:val="24"/>
          <w:szCs w:val="24"/>
        </w:rPr>
        <w:t xml:space="preserve">3. </w:t>
      </w:r>
      <w:r>
        <w:rPr>
          <w:rFonts w:hint="eastAsia"/>
          <w:sz w:val="24"/>
          <w:szCs w:val="24"/>
          <w:lang w:val="en-US" w:eastAsia="zh-CN"/>
        </w:rPr>
        <w:t>答：</w:t>
      </w:r>
    </w:p>
    <w:p>
      <w:pPr>
        <w:rPr>
          <w:rFonts w:hint="eastAsia"/>
          <w:sz w:val="24"/>
          <w:szCs w:val="24"/>
        </w:rPr>
      </w:pPr>
      <w:r>
        <w:rPr>
          <w:rFonts w:hint="eastAsia"/>
          <w:sz w:val="24"/>
          <w:szCs w:val="24"/>
        </w:rPr>
        <w:t xml:space="preserve"> </w:t>
      </w:r>
    </w:p>
    <w:p>
      <w:pPr>
        <w:rPr>
          <w:rFonts w:hint="default" w:eastAsiaTheme="minorEastAsia"/>
          <w:sz w:val="24"/>
          <w:szCs w:val="24"/>
          <w:lang w:val="en-US" w:eastAsia="zh-CN"/>
        </w:rPr>
      </w:pPr>
      <w:r>
        <w:rPr>
          <w:rFonts w:hint="eastAsia"/>
          <w:sz w:val="24"/>
          <w:szCs w:val="24"/>
        </w:rPr>
        <w:t>五：</w:t>
      </w:r>
      <w:r>
        <w:rPr>
          <w:rFonts w:hint="eastAsia"/>
          <w:sz w:val="24"/>
          <w:szCs w:val="24"/>
          <w:lang w:val="en-US" w:eastAsia="zh-CN"/>
        </w:rPr>
        <w:t>设计绘图题</w:t>
      </w:r>
    </w:p>
    <w:p>
      <w:pPr>
        <w:rPr>
          <w:rFonts w:hint="eastAsia"/>
          <w:sz w:val="24"/>
          <w:szCs w:val="24"/>
        </w:rPr>
      </w:pPr>
      <w:r>
        <w:rPr>
          <w:rFonts w:hint="eastAsia"/>
          <w:color w:val="000000"/>
          <w:sz w:val="24"/>
          <w:szCs w:val="24"/>
        </w:rPr>
        <w:t>解：楼梯性质为住宅楼梯，且层高3m，设踏步高h=150mm，踏步宽b=300mm。</w:t>
      </w:r>
    </w:p>
    <w:p>
      <w:pPr>
        <w:rPr>
          <w:rFonts w:hint="eastAsia"/>
          <w:color w:val="000000"/>
          <w:sz w:val="24"/>
          <w:szCs w:val="24"/>
        </w:rPr>
      </w:pPr>
      <w:r>
        <w:rPr>
          <w:rFonts w:hint="eastAsia"/>
          <w:color w:val="000000"/>
          <w:sz w:val="24"/>
          <w:szCs w:val="24"/>
        </w:rPr>
        <w:t>按双跑楼梯一层平台下不过人考虑，此时梯段水平投影长度为9*300=2700mm。（</w:t>
      </w:r>
      <w:r>
        <w:rPr>
          <w:rFonts w:hint="eastAsia"/>
          <w:color w:val="000000"/>
          <w:sz w:val="24"/>
          <w:szCs w:val="24"/>
          <w:lang w:val="en-US" w:eastAsia="zh-CN"/>
        </w:rPr>
        <w:t>2</w:t>
      </w:r>
      <w:r>
        <w:rPr>
          <w:rFonts w:hint="eastAsia"/>
          <w:color w:val="000000"/>
          <w:sz w:val="24"/>
          <w:szCs w:val="24"/>
        </w:rPr>
        <w:t>分）</w:t>
      </w:r>
    </w:p>
    <w:p>
      <w:pPr>
        <w:rPr>
          <w:rFonts w:hint="eastAsia"/>
          <w:color w:val="000000"/>
          <w:sz w:val="24"/>
          <w:szCs w:val="24"/>
        </w:rPr>
      </w:pPr>
      <w:r>
        <w:rPr>
          <w:rFonts w:hint="eastAsia"/>
          <w:color w:val="000000"/>
          <w:sz w:val="24"/>
          <w:szCs w:val="24"/>
        </w:rPr>
        <w:t>一层平台处标高为1</w:t>
      </w:r>
      <w:r>
        <w:rPr>
          <w:rFonts w:hint="eastAsia"/>
          <w:b/>
          <w:bCs/>
          <w:color w:val="000000"/>
          <w:sz w:val="24"/>
          <w:szCs w:val="24"/>
        </w:rPr>
        <w:t>.</w:t>
      </w:r>
      <w:r>
        <w:rPr>
          <w:rFonts w:hint="eastAsia"/>
          <w:color w:val="000000"/>
          <w:sz w:val="24"/>
          <w:szCs w:val="24"/>
        </w:rPr>
        <w:t>500,即平台下净高为1500mm，不能满足2m的净高要求。（1分）</w:t>
      </w:r>
    </w:p>
    <w:p>
      <w:pPr>
        <w:rPr>
          <w:rFonts w:hint="eastAsia"/>
          <w:color w:val="000000"/>
          <w:sz w:val="24"/>
          <w:szCs w:val="24"/>
        </w:rPr>
      </w:pPr>
      <w:r>
        <w:rPr>
          <w:rFonts w:hint="eastAsia"/>
          <w:color w:val="000000"/>
          <w:sz w:val="24"/>
          <w:szCs w:val="24"/>
        </w:rPr>
        <w:t>由于室内外高差和楼梯间进深的限制，故采用适当降低入口处室内地面并同时加长第一跑梯段结合的方法来调整（1分）：</w:t>
      </w:r>
    </w:p>
    <w:p>
      <w:pPr>
        <w:numPr>
          <w:ilvl w:val="0"/>
          <w:numId w:val="2"/>
        </w:numPr>
        <w:rPr>
          <w:rFonts w:hint="eastAsia"/>
          <w:color w:val="000000"/>
          <w:sz w:val="24"/>
          <w:szCs w:val="24"/>
        </w:rPr>
      </w:pPr>
      <w:r>
        <w:rPr>
          <w:rFonts w:hint="eastAsia"/>
          <w:color w:val="000000"/>
          <w:sz w:val="24"/>
          <w:szCs w:val="24"/>
        </w:rPr>
        <w:t>将入口处室内地面降低两个踏步，标高变为--0</w:t>
      </w:r>
      <w:r>
        <w:rPr>
          <w:rFonts w:hint="eastAsia"/>
          <w:b/>
          <w:bCs/>
          <w:color w:val="000000"/>
          <w:sz w:val="24"/>
          <w:szCs w:val="24"/>
        </w:rPr>
        <w:t>.</w:t>
      </w:r>
      <w:r>
        <w:rPr>
          <w:rFonts w:hint="eastAsia"/>
          <w:color w:val="000000"/>
          <w:sz w:val="24"/>
          <w:szCs w:val="24"/>
        </w:rPr>
        <w:t>300，此时室内外高差150mm（1分）。</w:t>
      </w:r>
    </w:p>
    <w:p>
      <w:pPr>
        <w:numPr>
          <w:ilvl w:val="0"/>
          <w:numId w:val="2"/>
        </w:numPr>
        <w:rPr>
          <w:rFonts w:hint="eastAsia"/>
          <w:b/>
          <w:bCs/>
          <w:color w:val="000000"/>
          <w:sz w:val="24"/>
          <w:szCs w:val="24"/>
        </w:rPr>
      </w:pPr>
      <w:r>
        <w:rPr>
          <w:rFonts w:hint="eastAsia"/>
          <w:color w:val="000000"/>
          <w:sz w:val="24"/>
          <w:szCs w:val="24"/>
        </w:rPr>
        <w:t>同时将第一跑梯段增加两个踏步，但总踏步数不变，从一层至二层仍为20个踏步，第一层休息平台高度调整为1</w:t>
      </w:r>
      <w:r>
        <w:rPr>
          <w:rFonts w:hint="eastAsia"/>
          <w:b/>
          <w:bCs/>
          <w:color w:val="000000"/>
          <w:sz w:val="24"/>
          <w:szCs w:val="24"/>
        </w:rPr>
        <w:t>.</w:t>
      </w:r>
      <w:r>
        <w:rPr>
          <w:rFonts w:hint="eastAsia"/>
          <w:color w:val="000000"/>
          <w:sz w:val="24"/>
          <w:szCs w:val="24"/>
        </w:rPr>
        <w:t>8m（</w:t>
      </w:r>
      <w:r>
        <w:rPr>
          <w:rFonts w:hint="eastAsia"/>
          <w:color w:val="000000"/>
          <w:sz w:val="24"/>
          <w:szCs w:val="24"/>
          <w:lang w:val="en-US" w:eastAsia="zh-CN"/>
        </w:rPr>
        <w:t>2</w:t>
      </w:r>
      <w:r>
        <w:rPr>
          <w:rFonts w:hint="eastAsia"/>
          <w:color w:val="000000"/>
          <w:sz w:val="24"/>
          <w:szCs w:val="24"/>
        </w:rPr>
        <w:t>分）。</w:t>
      </w:r>
    </w:p>
    <w:p>
      <w:pPr>
        <w:numPr>
          <w:ilvl w:val="0"/>
          <w:numId w:val="2"/>
        </w:numPr>
        <w:rPr>
          <w:rFonts w:hint="eastAsia"/>
          <w:b/>
          <w:bCs/>
          <w:color w:val="000000"/>
          <w:sz w:val="24"/>
          <w:szCs w:val="24"/>
        </w:rPr>
      </w:pPr>
      <w:r>
        <w:rPr>
          <w:rFonts w:hint="eastAsia"/>
          <w:color w:val="000000"/>
          <w:sz w:val="24"/>
          <w:szCs w:val="24"/>
        </w:rPr>
        <w:t>调整后一层平台下净高为1800+300=2100mm，第一跑梯段水平投影长度为11*300=3300mm（</w:t>
      </w:r>
      <w:r>
        <w:rPr>
          <w:rFonts w:hint="eastAsia"/>
          <w:color w:val="000000"/>
          <w:sz w:val="24"/>
          <w:szCs w:val="24"/>
          <w:lang w:val="en-US" w:eastAsia="zh-CN"/>
        </w:rPr>
        <w:t>2</w:t>
      </w:r>
      <w:r>
        <w:rPr>
          <w:rFonts w:hint="eastAsia"/>
          <w:color w:val="000000"/>
          <w:sz w:val="24"/>
          <w:szCs w:val="24"/>
        </w:rPr>
        <w:t>分）。</w:t>
      </w:r>
    </w:p>
    <w:p>
      <w:pPr>
        <w:numPr>
          <w:ilvl w:val="0"/>
          <w:numId w:val="2"/>
        </w:numPr>
        <w:rPr>
          <w:rFonts w:hint="eastAsia" w:ascii="宋体" w:hAnsi="宋体" w:eastAsia="宋体" w:cs="宋体"/>
          <w:sz w:val="24"/>
          <w:szCs w:val="24"/>
          <w:lang w:val="en-US" w:eastAsia="zh-CN"/>
        </w:rPr>
      </w:pPr>
      <w:r>
        <w:rPr>
          <w:rFonts w:hint="eastAsia"/>
          <w:color w:val="000000"/>
          <w:sz w:val="24"/>
          <w:szCs w:val="24"/>
        </w:rPr>
        <w:t>绘图（中间休息平台净宽大于等于1100mm。）图略（6分）</w:t>
      </w:r>
      <w:bookmarkStart w:id="0" w:name="_GoBack"/>
      <w:bookmarkEnd w:id="0"/>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sz w:val="21"/>
                        <w:szCs w:val="21"/>
                        <w:lang w:eastAsia="zh-CN"/>
                      </w:rPr>
                    </w:pPr>
                    <w:r>
                      <w:rPr>
                        <w:rFonts w:hint="eastAsia"/>
                        <w:sz w:val="21"/>
                        <w:szCs w:val="21"/>
                        <w:lang w:eastAsia="zh-CN"/>
                      </w:rPr>
                      <w:t xml:space="preserve">第 </w:t>
                    </w:r>
                    <w:r>
                      <w:rPr>
                        <w:rFonts w:hint="eastAsia"/>
                        <w:sz w:val="21"/>
                        <w:szCs w:val="21"/>
                        <w:lang w:eastAsia="zh-CN"/>
                      </w:rPr>
                      <w:fldChar w:fldCharType="begin"/>
                    </w:r>
                    <w:r>
                      <w:rPr>
                        <w:rFonts w:hint="eastAsia"/>
                        <w:sz w:val="21"/>
                        <w:szCs w:val="21"/>
                        <w:lang w:eastAsia="zh-CN"/>
                      </w:rPr>
                      <w:instrText xml:space="preserve"> PAGE  \* MERGEFORMAT </w:instrText>
                    </w:r>
                    <w:r>
                      <w:rPr>
                        <w:rFonts w:hint="eastAsia"/>
                        <w:sz w:val="21"/>
                        <w:szCs w:val="21"/>
                        <w:lang w:eastAsia="zh-CN"/>
                      </w:rPr>
                      <w:fldChar w:fldCharType="separate"/>
                    </w:r>
                    <w:r>
                      <w:rPr>
                        <w:rFonts w:hint="eastAsia"/>
                        <w:sz w:val="21"/>
                        <w:szCs w:val="21"/>
                        <w:lang w:eastAsia="zh-CN"/>
                      </w:rPr>
                      <w:t>1</w:t>
                    </w:r>
                    <w:r>
                      <w:rPr>
                        <w:rFonts w:hint="eastAsia"/>
                        <w:sz w:val="21"/>
                        <w:szCs w:val="21"/>
                        <w:lang w:eastAsia="zh-CN"/>
                      </w:rPr>
                      <w:fldChar w:fldCharType="end"/>
                    </w:r>
                    <w:r>
                      <w:rPr>
                        <w:rFonts w:hint="eastAsia"/>
                        <w:sz w:val="21"/>
                        <w:szCs w:val="21"/>
                        <w:lang w:eastAsia="zh-CN"/>
                      </w:rPr>
                      <w:t xml:space="preserve"> 页 共 </w:t>
                    </w:r>
                    <w:r>
                      <w:rPr>
                        <w:rFonts w:hint="eastAsia"/>
                        <w:sz w:val="21"/>
                        <w:szCs w:val="21"/>
                        <w:lang w:eastAsia="zh-CN"/>
                      </w:rPr>
                      <w:fldChar w:fldCharType="begin"/>
                    </w:r>
                    <w:r>
                      <w:rPr>
                        <w:rFonts w:hint="eastAsia"/>
                        <w:sz w:val="21"/>
                        <w:szCs w:val="21"/>
                        <w:lang w:eastAsia="zh-CN"/>
                      </w:rPr>
                      <w:instrText xml:space="preserve"> NUMPAGES  \* MERGEFORMAT </w:instrText>
                    </w:r>
                    <w:r>
                      <w:rPr>
                        <w:rFonts w:hint="eastAsia"/>
                        <w:sz w:val="21"/>
                        <w:szCs w:val="21"/>
                        <w:lang w:eastAsia="zh-CN"/>
                      </w:rPr>
                      <w:fldChar w:fldCharType="separate"/>
                    </w:r>
                    <w:r>
                      <w:rPr>
                        <w:rFonts w:hint="eastAsia"/>
                        <w:sz w:val="21"/>
                        <w:szCs w:val="21"/>
                        <w:lang w:eastAsia="zh-CN"/>
                      </w:rPr>
                      <w:t>8</w:t>
                    </w:r>
                    <w:r>
                      <w:rPr>
                        <w:rFonts w:hint="eastAsia"/>
                        <w:sz w:val="21"/>
                        <w:szCs w:val="21"/>
                        <w:lang w:eastAsia="zh-CN"/>
                      </w:rPr>
                      <w:fldChar w:fldCharType="end"/>
                    </w:r>
                    <w:r>
                      <w:rPr>
                        <w:rFonts w:hint="eastAsia"/>
                        <w:sz w:val="21"/>
                        <w:szCs w:val="21"/>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81F8A9"/>
    <w:multiLevelType w:val="singleLevel"/>
    <w:tmpl w:val="1D81F8A9"/>
    <w:lvl w:ilvl="0" w:tentative="0">
      <w:start w:val="1"/>
      <w:numFmt w:val="decimal"/>
      <w:suff w:val="nothing"/>
      <w:lvlText w:val="%1．"/>
      <w:lvlJc w:val="left"/>
    </w:lvl>
  </w:abstractNum>
  <w:abstractNum w:abstractNumId="1">
    <w:nsid w:val="225001C1"/>
    <w:multiLevelType w:val="multilevel"/>
    <w:tmpl w:val="225001C1"/>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9471D0"/>
    <w:rsid w:val="02746BAB"/>
    <w:rsid w:val="06EA569C"/>
    <w:rsid w:val="081D3848"/>
    <w:rsid w:val="08CD22B6"/>
    <w:rsid w:val="0A0260BB"/>
    <w:rsid w:val="0BB80A8D"/>
    <w:rsid w:val="0CCC0334"/>
    <w:rsid w:val="0DCF2936"/>
    <w:rsid w:val="0E44619C"/>
    <w:rsid w:val="0F35102F"/>
    <w:rsid w:val="11677077"/>
    <w:rsid w:val="1343689D"/>
    <w:rsid w:val="14805E4C"/>
    <w:rsid w:val="195A7247"/>
    <w:rsid w:val="1A595377"/>
    <w:rsid w:val="1B613E62"/>
    <w:rsid w:val="1BCD5313"/>
    <w:rsid w:val="1BDE5224"/>
    <w:rsid w:val="1BE25096"/>
    <w:rsid w:val="1C4709A0"/>
    <w:rsid w:val="1C8A7043"/>
    <w:rsid w:val="1DEF5133"/>
    <w:rsid w:val="1FD5735B"/>
    <w:rsid w:val="228B7A9D"/>
    <w:rsid w:val="22DE3463"/>
    <w:rsid w:val="260270A4"/>
    <w:rsid w:val="26361F1E"/>
    <w:rsid w:val="27494B68"/>
    <w:rsid w:val="29FD1246"/>
    <w:rsid w:val="2B20793E"/>
    <w:rsid w:val="2BCA2C7C"/>
    <w:rsid w:val="2C4F4625"/>
    <w:rsid w:val="2E0C4732"/>
    <w:rsid w:val="2EFF005A"/>
    <w:rsid w:val="3231779D"/>
    <w:rsid w:val="33D84E94"/>
    <w:rsid w:val="343D50E5"/>
    <w:rsid w:val="360A7F20"/>
    <w:rsid w:val="381A39E9"/>
    <w:rsid w:val="3BED7915"/>
    <w:rsid w:val="3C2B5F11"/>
    <w:rsid w:val="3E531FC2"/>
    <w:rsid w:val="3F5D6952"/>
    <w:rsid w:val="436B393A"/>
    <w:rsid w:val="43B5033D"/>
    <w:rsid w:val="43D01183"/>
    <w:rsid w:val="447D256C"/>
    <w:rsid w:val="44F76536"/>
    <w:rsid w:val="463100BE"/>
    <w:rsid w:val="47182FBE"/>
    <w:rsid w:val="48E20CB9"/>
    <w:rsid w:val="495D3A0D"/>
    <w:rsid w:val="4B6D2A2F"/>
    <w:rsid w:val="4B801961"/>
    <w:rsid w:val="4BBF2193"/>
    <w:rsid w:val="52483D98"/>
    <w:rsid w:val="55EC7360"/>
    <w:rsid w:val="56187259"/>
    <w:rsid w:val="58E4231A"/>
    <w:rsid w:val="5C444285"/>
    <w:rsid w:val="5CE30129"/>
    <w:rsid w:val="5F28446A"/>
    <w:rsid w:val="611124FA"/>
    <w:rsid w:val="62FA142A"/>
    <w:rsid w:val="66AB283F"/>
    <w:rsid w:val="66F50B3E"/>
    <w:rsid w:val="693B3980"/>
    <w:rsid w:val="6B175542"/>
    <w:rsid w:val="6EA57CB7"/>
    <w:rsid w:val="70E366CA"/>
    <w:rsid w:val="72650BDE"/>
    <w:rsid w:val="72F10C27"/>
    <w:rsid w:val="74082280"/>
    <w:rsid w:val="78E054A7"/>
    <w:rsid w:val="7E256C7A"/>
    <w:rsid w:val="7F4107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character" w:styleId="7">
    <w:name w:val="page number"/>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温岭育华徐老师18957602802</cp:lastModifiedBy>
  <dcterms:modified xsi:type="dcterms:W3CDTF">2022-04-24T08:36:21Z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KSORubyTemplateID" linkTarget="0">
    <vt:lpwstr>6</vt:lpwstr>
  </property>
  <property fmtid="{D5CDD505-2E9C-101B-9397-08002B2CF9AE}" pid="4" name="ICV">
    <vt:lpwstr>49AC22650C624DF3BC5B0ECAF09CBD0C</vt:lpwstr>
  </property>
  <property fmtid="{D5CDD505-2E9C-101B-9397-08002B2CF9AE}" pid="5" name="commondata">
    <vt:lpwstr>eyJoZGlkIjoiMWVjZDczN2VjNDBhZjIwYzk1ZjIxZmJjMDllZDY4MWEifQ==</vt:lpwstr>
  </property>
</Properties>
</file>