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jc w:val="center"/>
        <w:textAlignment w:val="auto"/>
        <w:rPr>
          <w:rFonts w:hint="eastAsia" w:ascii="宋体" w:hAnsi="宋体" w:eastAsia="宋体" w:cs="宋体"/>
          <w:b/>
          <w:sz w:val="21"/>
          <w:szCs w:val="21"/>
          <w:lang w:eastAsia="zh-CN"/>
        </w:rPr>
      </w:pPr>
      <w:r>
        <w:rPr>
          <w:rFonts w:hint="eastAsia" w:ascii="宋体" w:hAnsi="宋体" w:eastAsia="宋体" w:cs="宋体"/>
          <w:b/>
          <w:sz w:val="21"/>
          <w:szCs w:val="21"/>
          <w:lang w:eastAsia="zh-CN"/>
        </w:rPr>
        <w:t>房屋建筑学复习资料</w:t>
      </w:r>
    </w:p>
    <w:p>
      <w:pPr>
        <w:keepNext w:val="0"/>
        <w:keepLines w:val="0"/>
        <w:pageBreakBefore w:val="0"/>
        <w:widowControl w:val="0"/>
        <w:numPr>
          <w:ilvl w:val="0"/>
          <w:numId w:val="1"/>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选择题</w:t>
      </w:r>
    </w:p>
    <w:p>
      <w:pPr>
        <w:keepNext w:val="0"/>
        <w:keepLines w:val="0"/>
        <w:pageBreakBefore w:val="0"/>
        <w:widowControl w:val="0"/>
        <w:numPr>
          <w:numId w:val="0"/>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1．采用防水砂浆做建筑物水平防潮层不适于</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A．地基潮气大的建筑              B．地基会产生变形的建筑</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C．地基埋深过大的建筑            D．地基埋深小的建筑</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2．常用的人工加固地基的方法不包括下列哪一项？</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A．压实法       B．换土法        C．桩基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D．筏形基础</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3．当室内地面垫层为碎砖或灰土材料时，其水平防潮层的位置应设在</w:t>
      </w:r>
      <w:r>
        <w:rPr>
          <w:rFonts w:hint="eastAsia" w:ascii="宋体" w:hAnsi="宋体" w:eastAsia="宋体" w:cs="宋体"/>
          <w:sz w:val="21"/>
          <w:szCs w:val="21"/>
          <w:u w:val="single"/>
        </w:rPr>
        <w:t xml:space="preserve">         </w:t>
      </w:r>
      <w:r>
        <w:rPr>
          <w:rFonts w:hint="eastAsia" w:ascii="宋体" w:hAnsi="宋体" w:eastAsia="宋体" w:cs="宋体"/>
          <w:color w:val="000000"/>
          <w:sz w:val="21"/>
          <w:szCs w:val="21"/>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A．垫层高度范围内                B．室内地面以下－0</w:t>
      </w:r>
      <w:r>
        <w:rPr>
          <w:rFonts w:hint="eastAsia" w:ascii="宋体" w:hAnsi="宋体" w:eastAsia="宋体" w:cs="宋体"/>
          <w:b/>
          <w:bCs/>
          <w:color w:val="000000"/>
          <w:sz w:val="21"/>
          <w:szCs w:val="21"/>
        </w:rPr>
        <w:t>.</w:t>
      </w:r>
      <w:r>
        <w:rPr>
          <w:rFonts w:hint="eastAsia" w:ascii="宋体" w:hAnsi="宋体" w:eastAsia="宋体" w:cs="宋体"/>
          <w:color w:val="000000"/>
          <w:sz w:val="21"/>
          <w:szCs w:val="21"/>
        </w:rPr>
        <w:t xml:space="preserve">06m  </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C．垫层标高以下                  D．平齐或高于室内地面面层</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4．根据基础埋置深度的不同，基础有深基础、浅基础和不埋基础之分。当基础埋置深度大于多少时称为深基础</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A．0.5m         B．2.0m          C．4.0m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D．5.0m</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color w:val="000000"/>
          <w:sz w:val="21"/>
          <w:szCs w:val="21"/>
        </w:rPr>
        <w:t>．</w:t>
      </w:r>
      <w:r>
        <w:rPr>
          <w:rFonts w:hint="eastAsia" w:ascii="宋体" w:hAnsi="宋体" w:eastAsia="宋体" w:cs="宋体"/>
          <w:sz w:val="21"/>
          <w:szCs w:val="21"/>
        </w:rPr>
        <w:t>对于大型的比较复杂的工程，建筑设计一般采用</w:t>
      </w:r>
      <w:r>
        <w:rPr>
          <w:rFonts w:hint="eastAsia" w:ascii="宋体" w:hAnsi="宋体" w:eastAsia="宋体" w:cs="宋体"/>
          <w:sz w:val="21"/>
          <w:szCs w:val="21"/>
          <w:u w:val="single"/>
        </w:rPr>
        <w:t xml:space="preserve">        </w:t>
      </w:r>
      <w:r>
        <w:rPr>
          <w:rFonts w:hint="eastAsia" w:ascii="宋体" w:hAnsi="宋体" w:eastAsia="宋体" w:cs="宋体"/>
          <w:sz w:val="21"/>
          <w:szCs w:val="21"/>
        </w:rPr>
        <w:t>设计阶段。</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A．1个</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B．2个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C．3个 </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D．4个</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6．屋顶的坡度形成中材料找坡是指</w:t>
      </w:r>
      <w:r>
        <w:rPr>
          <w:rFonts w:hint="eastAsia" w:ascii="宋体" w:hAnsi="宋体" w:eastAsia="宋体" w:cs="宋体"/>
          <w:sz w:val="21"/>
          <w:szCs w:val="21"/>
          <w:u w:val="single"/>
        </w:rPr>
        <w:t xml:space="preserve">         </w:t>
      </w:r>
      <w:r>
        <w:rPr>
          <w:rFonts w:hint="eastAsia" w:ascii="宋体" w:hAnsi="宋体" w:eastAsia="宋体" w:cs="宋体"/>
          <w:color w:val="000000"/>
          <w:sz w:val="21"/>
          <w:szCs w:val="21"/>
        </w:rPr>
        <w:t>来形成。</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A．利用预制板的搁置              B．利用结构层</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C．利用由毡的厚度                D．选用轻质材料找坡</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7．温度缝又称伸缩缝，是将建筑物</w:t>
      </w:r>
      <w:r>
        <w:rPr>
          <w:rFonts w:hint="eastAsia" w:ascii="宋体" w:hAnsi="宋体" w:eastAsia="宋体" w:cs="宋体"/>
          <w:sz w:val="21"/>
          <w:szCs w:val="21"/>
          <w:u w:val="single"/>
        </w:rPr>
        <w:t xml:space="preserve">        </w:t>
      </w:r>
      <w:r>
        <w:rPr>
          <w:rFonts w:hint="eastAsia" w:ascii="宋体" w:hAnsi="宋体" w:eastAsia="宋体" w:cs="宋体"/>
          <w:sz w:val="21"/>
          <w:szCs w:val="21"/>
        </w:rPr>
        <w:t>断开。</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Ⅰ.地基基础  Ⅱ.墙体  Ⅲ.楼板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Ⅳ.楼梯  Ⅴ.屋顶</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A．ⅠⅡⅢ       B．ⅠⅢⅤ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C．ⅡⅢⅣ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D．ⅡⅢⅤ</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w:t>
      </w:r>
      <w:r>
        <w:rPr>
          <w:rFonts w:hint="eastAsia" w:ascii="宋体" w:hAnsi="宋体" w:eastAsia="宋体" w:cs="宋体"/>
          <w:sz w:val="21"/>
          <w:szCs w:val="21"/>
        </w:rPr>
        <w:t>．</w:t>
      </w:r>
      <w:r>
        <w:rPr>
          <w:rFonts w:hint="eastAsia" w:ascii="宋体" w:hAnsi="宋体" w:eastAsia="宋体" w:cs="宋体"/>
          <w:color w:val="000000"/>
          <w:sz w:val="21"/>
          <w:szCs w:val="21"/>
        </w:rPr>
        <w:t>金属加工车间属于（       ）。</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A．洁净车间     B．冷加工车间    C．热加工车间</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D．恒温恒湿车间</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9．阳台栏杆的垂直杆件间净距不应大于</w:t>
      </w:r>
      <w:r>
        <w:rPr>
          <w:rFonts w:hint="eastAsia" w:ascii="宋体" w:hAnsi="宋体" w:eastAsia="宋体" w:cs="宋体"/>
          <w:sz w:val="21"/>
          <w:szCs w:val="21"/>
          <w:u w:val="single"/>
        </w:rPr>
        <w:t xml:space="preserve">         </w:t>
      </w:r>
      <w:r>
        <w:rPr>
          <w:rFonts w:hint="eastAsia" w:ascii="宋体" w:hAnsi="宋体" w:eastAsia="宋体" w:cs="宋体"/>
          <w:sz w:val="21"/>
          <w:szCs w:val="21"/>
        </w:rPr>
        <w:t>mm。</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A．110          B．120           C．130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D．150</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10．走道宽度可根据人流股数并结合门的开启方向综合考虑，一般最小净宽取</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550mm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B．900mm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C．1100mm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D．1200mm</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color w:val="000000"/>
          <w:sz w:val="21"/>
          <w:szCs w:val="21"/>
        </w:rPr>
      </w:pPr>
      <w:r>
        <w:rPr>
          <w:rFonts w:hint="eastAsia" w:ascii="宋体" w:hAnsi="宋体" w:eastAsia="宋体" w:cs="宋体"/>
          <w:b/>
          <w:bCs/>
          <w:kern w:val="0"/>
          <w:sz w:val="21"/>
          <w:szCs w:val="21"/>
        </w:rPr>
        <w:t>二、</w:t>
      </w:r>
      <w:r>
        <w:rPr>
          <w:rFonts w:hint="eastAsia" w:ascii="宋体" w:hAnsi="宋体" w:eastAsia="宋体" w:cs="宋体"/>
          <w:b/>
          <w:color w:val="000000"/>
          <w:sz w:val="21"/>
          <w:szCs w:val="21"/>
        </w:rPr>
        <w:t>填空题</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1．变形缝包括____</w:t>
      </w:r>
      <w:r>
        <w:rPr>
          <w:rFonts w:hint="eastAsia" w:ascii="宋体" w:hAnsi="宋体" w:eastAsia="宋体" w:cs="宋体"/>
          <w:color w:val="000000"/>
          <w:sz w:val="21"/>
          <w:szCs w:val="21"/>
        </w:rPr>
        <w:t>___</w:t>
      </w:r>
      <w:r>
        <w:rPr>
          <w:rFonts w:hint="eastAsia" w:ascii="宋体" w:hAnsi="宋体" w:eastAsia="宋体" w:cs="宋体"/>
          <w:sz w:val="21"/>
          <w:szCs w:val="21"/>
        </w:rPr>
        <w:t>_</w:t>
      </w:r>
      <w:r>
        <w:rPr>
          <w:rFonts w:hint="eastAsia" w:ascii="宋体" w:hAnsi="宋体" w:eastAsia="宋体" w:cs="宋体"/>
          <w:color w:val="000000"/>
          <w:sz w:val="21"/>
          <w:szCs w:val="21"/>
        </w:rPr>
        <w:t>___</w:t>
      </w:r>
      <w:r>
        <w:rPr>
          <w:rFonts w:hint="eastAsia" w:ascii="宋体" w:hAnsi="宋体" w:eastAsia="宋体" w:cs="宋体"/>
          <w:sz w:val="21"/>
          <w:szCs w:val="21"/>
        </w:rPr>
        <w:t>__、__________、____________三种。</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2．吊顶主要有三个部分组成，即______________、_______________和______________。</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3．钢筋混凝土框架按主要构件的组成可分为_________________框架系统、___________框架系统和_____________框架系统三种类型。</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4．平屋顶的排水找坡可由____</w:t>
      </w:r>
      <w:r>
        <w:rPr>
          <w:rFonts w:hint="eastAsia" w:ascii="宋体" w:hAnsi="宋体" w:eastAsia="宋体" w:cs="宋体"/>
          <w:color w:val="000000"/>
          <w:sz w:val="21"/>
          <w:szCs w:val="21"/>
        </w:rPr>
        <w:t>___</w:t>
      </w:r>
      <w:r>
        <w:rPr>
          <w:rFonts w:hint="eastAsia" w:ascii="宋体" w:hAnsi="宋体" w:eastAsia="宋体" w:cs="宋体"/>
          <w:sz w:val="21"/>
          <w:szCs w:val="21"/>
        </w:rPr>
        <w:t>___与____</w:t>
      </w:r>
      <w:r>
        <w:rPr>
          <w:rFonts w:hint="eastAsia" w:ascii="宋体" w:hAnsi="宋体" w:eastAsia="宋体" w:cs="宋体"/>
          <w:color w:val="000000"/>
          <w:sz w:val="21"/>
          <w:szCs w:val="21"/>
        </w:rPr>
        <w:t>___</w:t>
      </w:r>
      <w:r>
        <w:rPr>
          <w:rFonts w:hint="eastAsia" w:ascii="宋体" w:hAnsi="宋体" w:eastAsia="宋体" w:cs="宋体"/>
          <w:sz w:val="21"/>
          <w:szCs w:val="21"/>
        </w:rPr>
        <w:t>____两种方法形成。</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5．基础是位于建筑物最下部位的___________构件，承受着建筑物的全部荷载，并将这些荷载传给_____________。</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w:t>
      </w:r>
      <w:r>
        <w:rPr>
          <w:rFonts w:hint="eastAsia" w:ascii="宋体" w:hAnsi="宋体" w:eastAsia="宋体" w:cs="宋体"/>
          <w:sz w:val="21"/>
          <w:szCs w:val="21"/>
        </w:rPr>
        <w:t>．</w:t>
      </w:r>
      <w:r>
        <w:rPr>
          <w:rFonts w:hint="eastAsia" w:ascii="宋体" w:hAnsi="宋体" w:eastAsia="宋体" w:cs="宋体"/>
          <w:color w:val="000000"/>
          <w:sz w:val="21"/>
          <w:szCs w:val="21"/>
        </w:rPr>
        <w:t>用建筑中常采用的平面组合形式有___________、_____________、____________、___________和混合式等。</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基础的埋深_____________________。影响基础埋深的因素有地基土的性质、_________________、________________及与相邻建筑的关系。</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color w:val="000000"/>
          <w:sz w:val="21"/>
          <w:szCs w:val="21"/>
        </w:rPr>
      </w:pPr>
      <w:r>
        <w:rPr>
          <w:rFonts w:hint="eastAsia" w:ascii="宋体" w:hAnsi="宋体" w:eastAsia="宋体" w:cs="宋体"/>
          <w:b/>
          <w:bCs/>
          <w:kern w:val="0"/>
          <w:sz w:val="21"/>
          <w:szCs w:val="21"/>
        </w:rPr>
        <w:t>三、</w:t>
      </w:r>
      <w:r>
        <w:rPr>
          <w:rFonts w:hint="eastAsia" w:ascii="宋体" w:hAnsi="宋体" w:eastAsia="宋体" w:cs="宋体"/>
          <w:b/>
          <w:color w:val="000000"/>
          <w:sz w:val="21"/>
          <w:szCs w:val="21"/>
        </w:rPr>
        <w:t>名词解释</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1．大量性建筑 </w:t>
      </w:r>
    </w:p>
    <w:p>
      <w:pPr>
        <w:keepNext w:val="0"/>
        <w:keepLines w:val="0"/>
        <w:pageBreakBefore w:val="0"/>
        <w:widowControl w:val="0"/>
        <w:tabs>
          <w:tab w:val="left" w:pos="6480"/>
        </w:tabs>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2．无梁楼板</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3．湿法连接</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 xml:space="preserve">四、简答题 </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1．什么是刚性基础？常见的刚性基础有哪几种？</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2．墙承重结构有哪几种布置方式？并阐明它们各自的特点。</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3、如何确定有吊车厂房柱顶标高？</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color w:val="000000"/>
          <w:sz w:val="21"/>
          <w:szCs w:val="21"/>
        </w:rPr>
      </w:pPr>
      <w:r>
        <w:rPr>
          <w:rFonts w:hint="eastAsia" w:ascii="宋体" w:hAnsi="宋体" w:eastAsia="宋体" w:cs="宋体"/>
          <w:b/>
          <w:bCs/>
          <w:kern w:val="0"/>
          <w:sz w:val="21"/>
          <w:szCs w:val="21"/>
        </w:rPr>
        <w:t>五、</w:t>
      </w:r>
      <w:r>
        <w:rPr>
          <w:rFonts w:hint="eastAsia" w:ascii="宋体" w:hAnsi="宋体" w:eastAsia="宋体" w:cs="宋体"/>
          <w:b/>
          <w:bCs/>
          <w:color w:val="000000"/>
          <w:sz w:val="21"/>
          <w:szCs w:val="21"/>
        </w:rPr>
        <w:t>设计绘图题</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已知：某住宅双跑楼梯，层高3m。室内地面标高为</w:t>
      </w:r>
      <w:r>
        <w:rPr>
          <w:rFonts w:hint="eastAsia" w:ascii="宋体" w:hAnsi="宋体" w:eastAsia="宋体" w:cs="宋体"/>
          <w:color w:val="000000"/>
          <w:sz w:val="21"/>
          <w:szCs w:val="21"/>
        </w:rPr>
        <w:sym w:font="Symbol" w:char="F0B1"/>
      </w:r>
      <w:r>
        <w:rPr>
          <w:rFonts w:hint="eastAsia" w:ascii="宋体" w:hAnsi="宋体" w:eastAsia="宋体" w:cs="宋体"/>
          <w:color w:val="000000"/>
          <w:sz w:val="21"/>
          <w:szCs w:val="21"/>
        </w:rPr>
        <w:t>0</w:t>
      </w:r>
      <w:r>
        <w:rPr>
          <w:rFonts w:hint="eastAsia" w:ascii="宋体" w:hAnsi="宋体" w:eastAsia="宋体" w:cs="宋体"/>
          <w:b/>
          <w:bCs/>
          <w:color w:val="000000"/>
          <w:sz w:val="21"/>
          <w:szCs w:val="21"/>
        </w:rPr>
        <w:t>.</w:t>
      </w:r>
      <w:r>
        <w:rPr>
          <w:rFonts w:hint="eastAsia" w:ascii="宋体" w:hAnsi="宋体" w:eastAsia="宋体" w:cs="宋体"/>
          <w:color w:val="000000"/>
          <w:sz w:val="21"/>
          <w:szCs w:val="21"/>
        </w:rPr>
        <w:t>000,室外设计地坪标高为-0</w:t>
      </w:r>
      <w:r>
        <w:rPr>
          <w:rFonts w:hint="eastAsia" w:ascii="宋体" w:hAnsi="宋体" w:eastAsia="宋体" w:cs="宋体"/>
          <w:b/>
          <w:bCs/>
          <w:color w:val="000000"/>
          <w:sz w:val="21"/>
          <w:szCs w:val="21"/>
        </w:rPr>
        <w:t>.</w:t>
      </w:r>
      <w:r>
        <w:rPr>
          <w:rFonts w:hint="eastAsia" w:ascii="宋体" w:hAnsi="宋体" w:eastAsia="宋体" w:cs="宋体"/>
          <w:color w:val="000000"/>
          <w:sz w:val="21"/>
          <w:szCs w:val="21"/>
        </w:rPr>
        <w:t>450，楼梯段净宽1</w:t>
      </w:r>
      <w:r>
        <w:rPr>
          <w:rFonts w:hint="eastAsia" w:ascii="宋体" w:hAnsi="宋体" w:eastAsia="宋体" w:cs="宋体"/>
          <w:b/>
          <w:bCs/>
          <w:color w:val="000000"/>
          <w:sz w:val="21"/>
          <w:szCs w:val="21"/>
        </w:rPr>
        <w:t>.</w:t>
      </w:r>
      <w:r>
        <w:rPr>
          <w:rFonts w:hint="eastAsia" w:ascii="宋体" w:hAnsi="宋体" w:eastAsia="宋体" w:cs="宋体"/>
          <w:color w:val="000000"/>
          <w:sz w:val="21"/>
          <w:szCs w:val="21"/>
        </w:rPr>
        <w:t>1m，楼梯间进深5</w:t>
      </w:r>
      <w:r>
        <w:rPr>
          <w:rFonts w:hint="eastAsia" w:ascii="宋体" w:hAnsi="宋体" w:eastAsia="宋体" w:cs="宋体"/>
          <w:b/>
          <w:bCs/>
          <w:color w:val="000000"/>
          <w:sz w:val="21"/>
          <w:szCs w:val="21"/>
        </w:rPr>
        <w:t>.</w:t>
      </w:r>
      <w:r>
        <w:rPr>
          <w:rFonts w:hint="eastAsia" w:ascii="宋体" w:hAnsi="宋体" w:eastAsia="宋体" w:cs="宋体"/>
          <w:color w:val="000000"/>
          <w:sz w:val="21"/>
          <w:szCs w:val="21"/>
        </w:rPr>
        <w:t>4m。楼梯间墙厚240mm，忽略平台梁高度和楼板厚度。现要求在一层平台下过人，请写出调整方法和具体步骤，并画出调整后的楼梯建筑剖面图，绘制到二层楼面高度即可，并标注尺寸和标高。</w:t>
      </w: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bookmarkStart w:id="0" w:name="_GoBack"/>
      <w:bookmarkEnd w:id="0"/>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val="0"/>
          <w:bCs w:val="0"/>
          <w:sz w:val="21"/>
          <w:szCs w:val="21"/>
        </w:rPr>
      </w:pPr>
    </w:p>
    <w:p>
      <w:pPr>
        <w:jc w:val="center"/>
        <w:rPr>
          <w:rFonts w:hint="eastAsia"/>
          <w:b/>
          <w:sz w:val="24"/>
          <w:szCs w:val="24"/>
        </w:rPr>
      </w:pPr>
      <w:r>
        <w:rPr>
          <w:rFonts w:hint="eastAsia"/>
          <w:b/>
          <w:sz w:val="24"/>
          <w:szCs w:val="24"/>
        </w:rPr>
        <w:t>房屋建筑学</w:t>
      </w:r>
      <w:r>
        <w:rPr>
          <w:rFonts w:hint="eastAsia"/>
          <w:b/>
          <w:sz w:val="24"/>
          <w:szCs w:val="24"/>
          <w:lang w:eastAsia="zh-CN"/>
        </w:rPr>
        <w:t>复习资料参考</w:t>
      </w:r>
      <w:r>
        <w:rPr>
          <w:rFonts w:hint="eastAsia"/>
          <w:b/>
          <w:sz w:val="24"/>
          <w:szCs w:val="24"/>
        </w:rPr>
        <w:t>答案</w:t>
      </w:r>
    </w:p>
    <w:p>
      <w:pPr>
        <w:jc w:val="left"/>
        <w:rPr>
          <w:rFonts w:hint="eastAsia"/>
          <w:sz w:val="24"/>
          <w:szCs w:val="24"/>
        </w:rPr>
      </w:pPr>
      <w:r>
        <w:rPr>
          <w:rFonts w:hint="eastAsia"/>
          <w:sz w:val="24"/>
          <w:szCs w:val="24"/>
        </w:rPr>
        <w:t>一 ：</w:t>
      </w:r>
      <w:r>
        <w:rPr>
          <w:rFonts w:hint="eastAsia"/>
          <w:sz w:val="24"/>
          <w:szCs w:val="24"/>
          <w:lang w:val="en-US" w:eastAsia="zh-CN"/>
        </w:rPr>
        <w:t>1.</w:t>
      </w:r>
      <w:r>
        <w:rPr>
          <w:rFonts w:hint="eastAsia"/>
          <w:sz w:val="24"/>
          <w:szCs w:val="24"/>
        </w:rPr>
        <w:t xml:space="preserve">  </w:t>
      </w:r>
      <w:r>
        <w:rPr>
          <w:rFonts w:hint="eastAsia"/>
          <w:sz w:val="24"/>
          <w:szCs w:val="24"/>
          <w:lang w:val="en-US" w:eastAsia="zh-CN"/>
        </w:rPr>
        <w:t>2.</w:t>
      </w:r>
      <w:r>
        <w:rPr>
          <w:rFonts w:hint="eastAsia"/>
          <w:sz w:val="24"/>
          <w:szCs w:val="24"/>
        </w:rPr>
        <w:t xml:space="preserve">D  </w:t>
      </w:r>
      <w:r>
        <w:rPr>
          <w:rFonts w:hint="eastAsia"/>
          <w:sz w:val="24"/>
          <w:szCs w:val="24"/>
          <w:lang w:val="en-US" w:eastAsia="zh-CN"/>
        </w:rPr>
        <w:t>3.</w:t>
      </w:r>
      <w:r>
        <w:rPr>
          <w:rFonts w:hint="eastAsia"/>
          <w:sz w:val="24"/>
          <w:szCs w:val="24"/>
        </w:rPr>
        <w:t xml:space="preserve">  </w:t>
      </w:r>
      <w:r>
        <w:rPr>
          <w:rFonts w:hint="eastAsia"/>
          <w:sz w:val="24"/>
          <w:szCs w:val="24"/>
          <w:lang w:val="en-US" w:eastAsia="zh-CN"/>
        </w:rPr>
        <w:t>4.</w:t>
      </w:r>
      <w:r>
        <w:rPr>
          <w:rFonts w:hint="eastAsia"/>
          <w:sz w:val="24"/>
          <w:szCs w:val="24"/>
        </w:rPr>
        <w:t xml:space="preserve">D  </w:t>
      </w:r>
      <w:r>
        <w:rPr>
          <w:rFonts w:hint="eastAsia"/>
          <w:sz w:val="24"/>
          <w:szCs w:val="24"/>
          <w:lang w:val="en-US" w:eastAsia="zh-CN"/>
        </w:rPr>
        <w:t>5.</w:t>
      </w:r>
      <w:r>
        <w:rPr>
          <w:rFonts w:hint="eastAsia"/>
          <w:sz w:val="24"/>
          <w:szCs w:val="24"/>
        </w:rPr>
        <w:t xml:space="preserve">C  </w:t>
      </w:r>
      <w:r>
        <w:rPr>
          <w:rFonts w:hint="eastAsia"/>
          <w:sz w:val="24"/>
          <w:szCs w:val="24"/>
          <w:lang w:val="en-US" w:eastAsia="zh-CN"/>
        </w:rPr>
        <w:t>6.</w:t>
      </w:r>
      <w:r>
        <w:rPr>
          <w:rFonts w:hint="eastAsia"/>
          <w:sz w:val="24"/>
          <w:szCs w:val="24"/>
        </w:rPr>
        <w:t xml:space="preserve">B  </w:t>
      </w:r>
      <w:r>
        <w:rPr>
          <w:rFonts w:hint="eastAsia"/>
          <w:sz w:val="24"/>
          <w:szCs w:val="24"/>
          <w:lang w:val="en-US" w:eastAsia="zh-CN"/>
        </w:rPr>
        <w:t>7.</w:t>
      </w:r>
      <w:r>
        <w:rPr>
          <w:rFonts w:hint="eastAsia"/>
          <w:sz w:val="24"/>
          <w:szCs w:val="24"/>
        </w:rPr>
        <w:t xml:space="preserve">D  </w:t>
      </w:r>
      <w:r>
        <w:rPr>
          <w:rFonts w:hint="eastAsia"/>
          <w:sz w:val="24"/>
          <w:szCs w:val="24"/>
          <w:lang w:val="en-US" w:eastAsia="zh-CN"/>
        </w:rPr>
        <w:t>8.</w:t>
      </w:r>
      <w:r>
        <w:rPr>
          <w:rFonts w:hint="eastAsia"/>
          <w:sz w:val="24"/>
          <w:szCs w:val="24"/>
        </w:rPr>
        <w:t xml:space="preserve">A  </w:t>
      </w:r>
      <w:r>
        <w:rPr>
          <w:rFonts w:hint="eastAsia"/>
          <w:sz w:val="24"/>
          <w:szCs w:val="24"/>
          <w:lang w:val="en-US" w:eastAsia="zh-CN"/>
        </w:rPr>
        <w:t>9.</w:t>
      </w:r>
      <w:r>
        <w:rPr>
          <w:rFonts w:hint="eastAsia"/>
          <w:sz w:val="24"/>
          <w:szCs w:val="24"/>
        </w:rPr>
        <w:t xml:space="preserve">  </w:t>
      </w:r>
      <w:r>
        <w:rPr>
          <w:rFonts w:hint="eastAsia"/>
          <w:sz w:val="24"/>
          <w:szCs w:val="24"/>
          <w:lang w:val="en-US" w:eastAsia="zh-CN"/>
        </w:rPr>
        <w:t>10.</w:t>
      </w:r>
      <w:r>
        <w:rPr>
          <w:rFonts w:hint="eastAsia"/>
          <w:sz w:val="24"/>
          <w:szCs w:val="24"/>
        </w:rPr>
        <w:t>C</w:t>
      </w:r>
    </w:p>
    <w:p>
      <w:pPr>
        <w:jc w:val="left"/>
        <w:rPr>
          <w:rFonts w:hint="eastAsia" w:eastAsiaTheme="minorEastAsia"/>
          <w:color w:val="000000"/>
          <w:sz w:val="24"/>
          <w:szCs w:val="24"/>
          <w:lang w:val="en-US" w:eastAsia="zh-CN"/>
        </w:rPr>
      </w:pPr>
      <w:r>
        <w:rPr>
          <w:rFonts w:hint="eastAsia"/>
          <w:sz w:val="24"/>
          <w:szCs w:val="24"/>
        </w:rPr>
        <w:t xml:space="preserve">二 ：1. </w:t>
      </w:r>
      <w:r>
        <w:rPr>
          <w:rFonts w:hint="eastAsia"/>
          <w:sz w:val="24"/>
          <w:szCs w:val="24"/>
          <w:lang w:val="en-US" w:eastAsia="zh-CN"/>
        </w:rPr>
        <w:t xml:space="preserve">        </w:t>
      </w:r>
      <w:r>
        <w:rPr>
          <w:rFonts w:hint="eastAsia"/>
          <w:color w:val="000000"/>
          <w:sz w:val="24"/>
          <w:szCs w:val="24"/>
        </w:rPr>
        <w:t xml:space="preserve">2. 吊筋、龙骨、面层3. </w:t>
      </w:r>
      <w:r>
        <w:rPr>
          <w:rFonts w:hint="eastAsia"/>
          <w:color w:val="000000"/>
          <w:sz w:val="24"/>
          <w:szCs w:val="24"/>
          <w:lang w:val="en-US" w:eastAsia="zh-CN"/>
        </w:rPr>
        <w:t xml:space="preserve"> </w:t>
      </w:r>
    </w:p>
    <w:p>
      <w:pPr>
        <w:spacing w:line="360" w:lineRule="exact"/>
        <w:jc w:val="left"/>
        <w:rPr>
          <w:rFonts w:hint="eastAsia"/>
          <w:color w:val="000000"/>
          <w:sz w:val="24"/>
          <w:szCs w:val="24"/>
        </w:rPr>
      </w:pPr>
      <w:r>
        <w:rPr>
          <w:rFonts w:hint="eastAsia"/>
          <w:color w:val="000000"/>
          <w:sz w:val="24"/>
          <w:szCs w:val="24"/>
        </w:rPr>
        <w:t xml:space="preserve">4. 结构找坡、材料找坡 5. 承重、地基6. 走道式、套间式、大厅式、单元式 </w:t>
      </w:r>
    </w:p>
    <w:p>
      <w:pPr>
        <w:spacing w:line="360" w:lineRule="exact"/>
        <w:jc w:val="left"/>
        <w:rPr>
          <w:rFonts w:hint="eastAsia"/>
          <w:sz w:val="24"/>
          <w:szCs w:val="24"/>
        </w:rPr>
      </w:pPr>
      <w:r>
        <w:rPr>
          <w:rFonts w:hint="eastAsia"/>
          <w:color w:val="000000"/>
          <w:sz w:val="24"/>
          <w:szCs w:val="24"/>
        </w:rPr>
        <w:t xml:space="preserve">7. </w:t>
      </w:r>
      <w:r>
        <w:rPr>
          <w:rFonts w:hint="eastAsia"/>
          <w:sz w:val="24"/>
          <w:szCs w:val="24"/>
        </w:rPr>
        <w:t>基础低面至室外设计地坪的距离、水文条件、冰冻线</w:t>
      </w:r>
    </w:p>
    <w:p>
      <w:pPr>
        <w:ind w:left="840" w:hanging="960" w:hangingChars="400"/>
        <w:jc w:val="left"/>
        <w:rPr>
          <w:rFonts w:hint="eastAsia"/>
          <w:color w:val="000000"/>
          <w:sz w:val="24"/>
          <w:szCs w:val="24"/>
        </w:rPr>
      </w:pPr>
      <w:r>
        <w:rPr>
          <w:rFonts w:hint="eastAsia"/>
          <w:sz w:val="24"/>
          <w:szCs w:val="24"/>
        </w:rPr>
        <w:t>三：</w:t>
      </w:r>
      <w:r>
        <w:rPr>
          <w:rFonts w:hint="eastAsia"/>
          <w:color w:val="000000"/>
          <w:sz w:val="24"/>
          <w:szCs w:val="24"/>
        </w:rPr>
        <w:t>1</w:t>
      </w:r>
      <w:r>
        <w:rPr>
          <w:rFonts w:hint="eastAsia"/>
          <w:sz w:val="24"/>
          <w:szCs w:val="24"/>
        </w:rPr>
        <w:t>．</w:t>
      </w:r>
      <w:r>
        <w:rPr>
          <w:rFonts w:hint="eastAsia"/>
          <w:color w:val="000000"/>
          <w:sz w:val="24"/>
          <w:szCs w:val="24"/>
        </w:rPr>
        <w:t xml:space="preserve">大量性建筑：规模不大，但建造量较多的建筑，如住宅、中小学校、小型商店等。      </w:t>
      </w:r>
    </w:p>
    <w:p>
      <w:pPr>
        <w:ind w:left="840" w:hanging="960" w:hangingChars="400"/>
        <w:jc w:val="left"/>
        <w:rPr>
          <w:rFonts w:hint="eastAsia"/>
          <w:color w:val="000000"/>
          <w:sz w:val="24"/>
          <w:szCs w:val="24"/>
        </w:rPr>
      </w:pPr>
      <w:r>
        <w:rPr>
          <w:rFonts w:hint="eastAsia"/>
          <w:sz w:val="24"/>
          <w:szCs w:val="24"/>
        </w:rPr>
        <w:t>2．</w:t>
      </w:r>
    </w:p>
    <w:p>
      <w:pPr>
        <w:ind w:left="1155" w:hanging="1320" w:hangingChars="550"/>
        <w:jc w:val="left"/>
        <w:rPr>
          <w:rFonts w:hint="eastAsia"/>
          <w:color w:val="000000"/>
          <w:sz w:val="24"/>
          <w:szCs w:val="24"/>
        </w:rPr>
      </w:pPr>
      <w:r>
        <w:rPr>
          <w:rFonts w:hint="eastAsia"/>
          <w:color w:val="000000"/>
          <w:sz w:val="24"/>
          <w:szCs w:val="24"/>
        </w:rPr>
        <w:t>3</w:t>
      </w:r>
      <w:r>
        <w:rPr>
          <w:rFonts w:hint="eastAsia"/>
          <w:sz w:val="24"/>
          <w:szCs w:val="24"/>
        </w:rPr>
        <w:t>．</w:t>
      </w:r>
      <w:r>
        <w:rPr>
          <w:rFonts w:hint="eastAsia"/>
          <w:color w:val="000000"/>
          <w:sz w:val="24"/>
          <w:szCs w:val="24"/>
        </w:rPr>
        <w:t>湿法连接：在板材边缘预留钢筋，施工时将这些钢筋相互绑扎或焊接，然后浇灌混凝土而连接成整体的一种做法。</w:t>
      </w:r>
    </w:p>
    <w:p>
      <w:pPr>
        <w:spacing w:line="360" w:lineRule="exact"/>
        <w:jc w:val="left"/>
        <w:rPr>
          <w:color w:val="000000"/>
          <w:sz w:val="24"/>
          <w:szCs w:val="24"/>
        </w:rPr>
      </w:pPr>
      <w:r>
        <w:rPr>
          <w:rFonts w:hint="eastAsia"/>
          <w:sz w:val="24"/>
          <w:szCs w:val="24"/>
        </w:rPr>
        <w:t>四：1. 答：</w:t>
      </w:r>
      <w:r>
        <w:rPr>
          <w:rFonts w:hint="eastAsia"/>
          <w:color w:val="000000"/>
          <w:sz w:val="24"/>
          <w:szCs w:val="24"/>
        </w:rPr>
        <w:t>刚性基础：刚性基础是指由砖石、素混凝土、灰土等刚性材料制作的基础，这种基础抗压强度高而抗拉、抗剪强度低。</w:t>
      </w:r>
    </w:p>
    <w:p>
      <w:pPr>
        <w:spacing w:line="360" w:lineRule="exact"/>
        <w:ind w:firstLine="1320" w:firstLineChars="550"/>
        <w:jc w:val="left"/>
        <w:rPr>
          <w:rFonts w:hint="eastAsia"/>
          <w:color w:val="000000"/>
          <w:sz w:val="24"/>
          <w:szCs w:val="24"/>
        </w:rPr>
      </w:pPr>
      <w:r>
        <w:rPr>
          <w:rFonts w:hint="eastAsia"/>
          <w:color w:val="000000"/>
          <w:sz w:val="24"/>
          <w:szCs w:val="24"/>
        </w:rPr>
        <w:t>常见的刚性基础有砖基础、毛石基础、素混凝土基础和灰土基础等。</w:t>
      </w:r>
    </w:p>
    <w:p>
      <w:pPr>
        <w:jc w:val="left"/>
        <w:rPr>
          <w:rFonts w:hint="eastAsia"/>
          <w:color w:val="000000"/>
          <w:sz w:val="24"/>
          <w:szCs w:val="24"/>
        </w:rPr>
      </w:pPr>
      <w:r>
        <w:rPr>
          <w:rFonts w:hint="eastAsia"/>
          <w:color w:val="000000"/>
          <w:sz w:val="24"/>
          <w:szCs w:val="24"/>
        </w:rPr>
        <w:t xml:space="preserve">2. </w:t>
      </w:r>
    </w:p>
    <w:p>
      <w:pPr>
        <w:jc w:val="left"/>
        <w:rPr>
          <w:rFonts w:hint="eastAsia"/>
          <w:color w:val="000000"/>
          <w:sz w:val="24"/>
          <w:szCs w:val="24"/>
        </w:rPr>
      </w:pPr>
      <w:r>
        <w:rPr>
          <w:rFonts w:hint="eastAsia"/>
          <w:sz w:val="24"/>
          <w:szCs w:val="24"/>
        </w:rPr>
        <w:t xml:space="preserve">3. </w:t>
      </w:r>
      <w:r>
        <w:rPr>
          <w:rFonts w:hint="eastAsia"/>
          <w:color w:val="000000"/>
          <w:sz w:val="24"/>
          <w:szCs w:val="24"/>
        </w:rPr>
        <w:t>具体按下列公式计算：H=h1+h2+h3+h4+h5+h6+h7</w:t>
      </w:r>
    </w:p>
    <w:p>
      <w:pPr>
        <w:jc w:val="left"/>
        <w:rPr>
          <w:rFonts w:hint="eastAsia"/>
          <w:color w:val="000000"/>
          <w:sz w:val="24"/>
          <w:szCs w:val="24"/>
        </w:rPr>
      </w:pPr>
      <w:r>
        <w:rPr>
          <w:rFonts w:hint="eastAsia"/>
          <w:color w:val="000000"/>
          <w:sz w:val="24"/>
          <w:szCs w:val="24"/>
        </w:rPr>
        <w:t xml:space="preserve">           h1：生产设备或隔断的最大高度；</w:t>
      </w:r>
    </w:p>
    <w:p>
      <w:pPr>
        <w:ind w:firstLine="1320" w:firstLineChars="550"/>
        <w:jc w:val="left"/>
        <w:rPr>
          <w:rFonts w:hint="eastAsia"/>
          <w:color w:val="000000"/>
          <w:sz w:val="24"/>
          <w:szCs w:val="24"/>
        </w:rPr>
      </w:pPr>
      <w:r>
        <w:rPr>
          <w:rFonts w:hint="eastAsia"/>
          <w:color w:val="000000"/>
          <w:sz w:val="24"/>
          <w:szCs w:val="24"/>
        </w:rPr>
        <w:t>h2：被吊物件安全超越高度，一般为400~500mm；</w:t>
      </w:r>
    </w:p>
    <w:p>
      <w:pPr>
        <w:ind w:firstLine="1320" w:firstLineChars="550"/>
        <w:jc w:val="left"/>
        <w:rPr>
          <w:rFonts w:hint="eastAsia"/>
          <w:color w:val="000000"/>
          <w:sz w:val="24"/>
          <w:szCs w:val="24"/>
        </w:rPr>
      </w:pPr>
      <w:r>
        <w:rPr>
          <w:rFonts w:hint="eastAsia"/>
          <w:color w:val="000000"/>
          <w:sz w:val="24"/>
          <w:szCs w:val="24"/>
        </w:rPr>
        <w:t>h3：被吊物件的最大高度；</w:t>
      </w:r>
    </w:p>
    <w:p>
      <w:pPr>
        <w:ind w:firstLine="1320" w:firstLineChars="550"/>
        <w:jc w:val="left"/>
        <w:rPr>
          <w:rFonts w:hint="eastAsia"/>
          <w:color w:val="000000"/>
          <w:sz w:val="24"/>
          <w:szCs w:val="24"/>
        </w:rPr>
      </w:pPr>
      <w:r>
        <w:rPr>
          <w:rFonts w:hint="eastAsia"/>
          <w:color w:val="000000"/>
          <w:sz w:val="24"/>
          <w:szCs w:val="24"/>
        </w:rPr>
        <w:t>h4：吊绳最小高度；</w:t>
      </w:r>
    </w:p>
    <w:p>
      <w:pPr>
        <w:ind w:firstLine="1320" w:firstLineChars="550"/>
        <w:jc w:val="left"/>
        <w:rPr>
          <w:rFonts w:hint="eastAsia"/>
          <w:color w:val="000000"/>
          <w:sz w:val="24"/>
          <w:szCs w:val="24"/>
        </w:rPr>
      </w:pPr>
      <w:r>
        <w:rPr>
          <w:rFonts w:hint="eastAsia"/>
          <w:color w:val="000000"/>
          <w:sz w:val="24"/>
          <w:szCs w:val="24"/>
        </w:rPr>
        <w:t>h5：吊钩至轨顶面最小高度；</w:t>
      </w:r>
    </w:p>
    <w:p>
      <w:pPr>
        <w:ind w:firstLine="1320" w:firstLineChars="550"/>
        <w:jc w:val="left"/>
        <w:rPr>
          <w:rFonts w:hint="eastAsia"/>
          <w:color w:val="000000"/>
          <w:sz w:val="24"/>
          <w:szCs w:val="24"/>
        </w:rPr>
      </w:pPr>
      <w:r>
        <w:rPr>
          <w:rFonts w:hint="eastAsia"/>
          <w:color w:val="000000"/>
          <w:sz w:val="24"/>
          <w:szCs w:val="24"/>
        </w:rPr>
        <w:t>h6：轨顶至小车顶部高度；</w:t>
      </w:r>
    </w:p>
    <w:p>
      <w:pPr>
        <w:ind w:left="1155" w:leftChars="550"/>
        <w:jc w:val="left"/>
        <w:rPr>
          <w:rFonts w:hint="eastAsia"/>
          <w:color w:val="000000"/>
          <w:sz w:val="24"/>
          <w:szCs w:val="24"/>
        </w:rPr>
      </w:pPr>
      <w:r>
        <w:rPr>
          <w:rFonts w:hint="eastAsia"/>
          <w:color w:val="000000"/>
          <w:sz w:val="24"/>
          <w:szCs w:val="24"/>
        </w:rPr>
        <w:t>h7：小车顶面至屋架下弦底部的安全高度，根据吊车起重量大小常取300mm、400mm、500mm。</w:t>
      </w:r>
    </w:p>
    <w:p>
      <w:pPr>
        <w:ind w:left="630" w:leftChars="300" w:firstLine="480" w:firstLineChars="200"/>
        <w:jc w:val="left"/>
        <w:rPr>
          <w:rFonts w:hint="eastAsia"/>
          <w:color w:val="000000"/>
          <w:sz w:val="24"/>
          <w:szCs w:val="24"/>
        </w:rPr>
      </w:pPr>
      <w:r>
        <w:rPr>
          <w:rFonts w:hint="eastAsia"/>
          <w:color w:val="000000"/>
          <w:sz w:val="24"/>
          <w:szCs w:val="24"/>
        </w:rPr>
        <w:t>另外，必须满足《厂房建筑模数协调标准》的规定，柱顶标高应按3M数列确定。</w:t>
      </w:r>
    </w:p>
    <w:p>
      <w:pPr>
        <w:jc w:val="left"/>
        <w:rPr>
          <w:rFonts w:hint="eastAsia"/>
          <w:sz w:val="24"/>
          <w:szCs w:val="24"/>
        </w:rPr>
      </w:pPr>
      <w:r>
        <w:rPr>
          <w:rFonts w:hint="eastAsia"/>
          <w:sz w:val="24"/>
          <w:szCs w:val="24"/>
        </w:rPr>
        <w:t xml:space="preserve"> 五：</w:t>
      </w:r>
      <w:r>
        <w:rPr>
          <w:rFonts w:hint="eastAsia"/>
          <w:color w:val="000000"/>
          <w:sz w:val="24"/>
          <w:szCs w:val="24"/>
        </w:rPr>
        <w:t>解：楼梯性质为住宅楼梯，且层高3m，设踏步高h=150mm，踏步宽b=300mm。</w:t>
      </w:r>
    </w:p>
    <w:p>
      <w:pPr>
        <w:jc w:val="left"/>
        <w:rPr>
          <w:rFonts w:hint="eastAsia"/>
          <w:color w:val="000000"/>
          <w:sz w:val="24"/>
          <w:szCs w:val="24"/>
        </w:rPr>
      </w:pPr>
      <w:r>
        <w:rPr>
          <w:rFonts w:hint="eastAsia"/>
          <w:color w:val="000000"/>
          <w:sz w:val="24"/>
          <w:szCs w:val="24"/>
        </w:rPr>
        <w:t>按双跑楼梯一层平台下不过人考虑，此时梯段水平投影长度为9*300=2700mm。</w:t>
      </w:r>
    </w:p>
    <w:p>
      <w:pPr>
        <w:jc w:val="left"/>
        <w:rPr>
          <w:rFonts w:hint="eastAsia"/>
          <w:color w:val="000000"/>
          <w:sz w:val="24"/>
          <w:szCs w:val="24"/>
        </w:rPr>
      </w:pPr>
      <w:r>
        <w:rPr>
          <w:rFonts w:hint="eastAsia"/>
          <w:color w:val="000000"/>
          <w:sz w:val="24"/>
          <w:szCs w:val="24"/>
        </w:rPr>
        <w:t>一层平台处标高为1</w:t>
      </w:r>
      <w:r>
        <w:rPr>
          <w:rFonts w:hint="eastAsia"/>
          <w:b/>
          <w:bCs/>
          <w:color w:val="000000"/>
          <w:sz w:val="24"/>
          <w:szCs w:val="24"/>
        </w:rPr>
        <w:t>.</w:t>
      </w:r>
      <w:r>
        <w:rPr>
          <w:rFonts w:hint="eastAsia"/>
          <w:color w:val="000000"/>
          <w:sz w:val="24"/>
          <w:szCs w:val="24"/>
        </w:rPr>
        <w:t>500,即平台下净高为1500mm，不能满足2m的净高要求。</w:t>
      </w:r>
    </w:p>
    <w:p>
      <w:pPr>
        <w:jc w:val="left"/>
        <w:rPr>
          <w:rFonts w:hint="eastAsia"/>
          <w:color w:val="000000"/>
          <w:sz w:val="24"/>
          <w:szCs w:val="24"/>
        </w:rPr>
      </w:pPr>
      <w:r>
        <w:rPr>
          <w:rFonts w:hint="eastAsia"/>
          <w:color w:val="000000"/>
          <w:sz w:val="24"/>
          <w:szCs w:val="24"/>
        </w:rPr>
        <w:t>由于室内外高差和楼梯间进深的限制，故采用适当降低入口处室内地面并同时加长第一跑梯段结合的方法来调整（1分）：</w:t>
      </w:r>
    </w:p>
    <w:p>
      <w:pPr>
        <w:numPr>
          <w:ilvl w:val="0"/>
          <w:numId w:val="2"/>
        </w:numPr>
        <w:jc w:val="left"/>
        <w:rPr>
          <w:rFonts w:hint="eastAsia"/>
          <w:color w:val="000000"/>
          <w:sz w:val="24"/>
          <w:szCs w:val="24"/>
        </w:rPr>
      </w:pPr>
      <w:r>
        <w:rPr>
          <w:rFonts w:hint="eastAsia"/>
          <w:color w:val="000000"/>
          <w:sz w:val="24"/>
          <w:szCs w:val="24"/>
        </w:rPr>
        <w:t>将入口处室内地面降低两个踏步，标高变为--0</w:t>
      </w:r>
      <w:r>
        <w:rPr>
          <w:rFonts w:hint="eastAsia"/>
          <w:b/>
          <w:bCs/>
          <w:color w:val="000000"/>
          <w:sz w:val="24"/>
          <w:szCs w:val="24"/>
        </w:rPr>
        <w:t>.</w:t>
      </w:r>
      <w:r>
        <w:rPr>
          <w:rFonts w:hint="eastAsia"/>
          <w:color w:val="000000"/>
          <w:sz w:val="24"/>
          <w:szCs w:val="24"/>
        </w:rPr>
        <w:t>300，此时室内外高差150mm</w:t>
      </w:r>
    </w:p>
    <w:p>
      <w:pPr>
        <w:numPr>
          <w:ilvl w:val="0"/>
          <w:numId w:val="2"/>
        </w:numPr>
        <w:jc w:val="left"/>
        <w:rPr>
          <w:rFonts w:hint="eastAsia"/>
          <w:b/>
          <w:bCs/>
          <w:color w:val="000000"/>
          <w:sz w:val="24"/>
          <w:szCs w:val="24"/>
        </w:rPr>
      </w:pPr>
      <w:r>
        <w:rPr>
          <w:rFonts w:hint="eastAsia"/>
          <w:color w:val="000000"/>
          <w:sz w:val="24"/>
          <w:szCs w:val="24"/>
        </w:rPr>
        <w:t>同时将第一跑梯段增加两个踏步，但总踏步数不变，从一层至二层仍为20个踏步，第一层休息平台高度调整为1</w:t>
      </w:r>
      <w:r>
        <w:rPr>
          <w:rFonts w:hint="eastAsia"/>
          <w:b/>
          <w:bCs/>
          <w:color w:val="000000"/>
          <w:sz w:val="24"/>
          <w:szCs w:val="24"/>
        </w:rPr>
        <w:t>.</w:t>
      </w:r>
      <w:r>
        <w:rPr>
          <w:rFonts w:hint="eastAsia"/>
          <w:color w:val="000000"/>
          <w:sz w:val="24"/>
          <w:szCs w:val="24"/>
        </w:rPr>
        <w:t>8m</w:t>
      </w:r>
    </w:p>
    <w:p>
      <w:pPr>
        <w:numPr>
          <w:ilvl w:val="0"/>
          <w:numId w:val="2"/>
        </w:numPr>
        <w:jc w:val="left"/>
        <w:rPr>
          <w:rFonts w:hint="eastAsia"/>
          <w:b/>
          <w:bCs/>
          <w:color w:val="000000"/>
          <w:sz w:val="24"/>
          <w:szCs w:val="24"/>
        </w:rPr>
      </w:pPr>
      <w:r>
        <w:rPr>
          <w:rFonts w:hint="eastAsia"/>
          <w:color w:val="000000"/>
          <w:sz w:val="24"/>
          <w:szCs w:val="24"/>
        </w:rPr>
        <w:t>调整后一层平台下净高为1800+300=2100mm，第一跑梯段水平投影长度为11*300=3300mm。</w:t>
      </w:r>
    </w:p>
    <w:p>
      <w:pPr>
        <w:numPr>
          <w:ilvl w:val="0"/>
          <w:numId w:val="2"/>
        </w:numPr>
        <w:jc w:val="left"/>
        <w:rPr>
          <w:rFonts w:hint="eastAsia"/>
          <w:b/>
          <w:bCs/>
          <w:color w:val="000000"/>
          <w:sz w:val="24"/>
          <w:szCs w:val="24"/>
        </w:rPr>
      </w:pPr>
      <w:r>
        <w:rPr>
          <w:rFonts w:hint="eastAsia"/>
          <w:color w:val="000000"/>
          <w:sz w:val="24"/>
          <w:szCs w:val="24"/>
        </w:rPr>
        <w:t>绘图（中间休息平台净宽大于等于1100mm。）</w:t>
      </w:r>
    </w:p>
    <w:p>
      <w:pPr>
        <w:pStyle w:val="2"/>
        <w:jc w:val="left"/>
        <w:rPr>
          <w:rFonts w:hint="eastAsia"/>
          <w:sz w:val="24"/>
          <w:szCs w:val="24"/>
        </w:rPr>
      </w:pPr>
    </w:p>
    <w:p>
      <w:pPr>
        <w:jc w:val="left"/>
        <w:rPr>
          <w:rFonts w:hint="default"/>
          <w:lang w:val="en-US" w:eastAsia="zh-CN"/>
        </w:rPr>
      </w:pPr>
    </w:p>
    <w:p>
      <w:pPr>
        <w:jc w:val="left"/>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5001C1"/>
    <w:multiLevelType w:val="multilevel"/>
    <w:tmpl w:val="225001C1"/>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030FC1E"/>
    <w:multiLevelType w:val="singleLevel"/>
    <w:tmpl w:val="5030FC1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407BBB"/>
    <w:rsid w:val="083B3AFF"/>
    <w:rsid w:val="10166384"/>
    <w:rsid w:val="10407BBB"/>
    <w:rsid w:val="45186264"/>
    <w:rsid w:val="4EC25BF1"/>
    <w:rsid w:val="53EB0931"/>
    <w:rsid w:val="6BB16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2021-10-25T06:57:00Z</dcterms:created>
  <dc:creator>H姐姐</dc:creator>
  <cp:lastModifiedBy>H姐姐</cp:lastModifiedBy>
  <dcterms:modified xsi:type="dcterms:W3CDTF">2021-11-25T07:00:14Z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A4A95BE17D1C40FD9B1D0BABC70637F2</vt:lpwstr>
  </property>
</Properties>
</file>