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教育法学复习资料</w:t>
      </w:r>
    </w:p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一、填空题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bCs/>
          <w:sz w:val="24"/>
        </w:rPr>
        <w:t>1.教育法学</w:t>
      </w:r>
      <w:r>
        <w:rPr>
          <w:rFonts w:hint="eastAsia" w:ascii="宋体" w:hAnsi="宋体"/>
          <w:sz w:val="24"/>
        </w:rPr>
        <w:t xml:space="preserve">是指由国家制定或认可，并由国家强制力保证实施的，调整教育活动中各种 </w:t>
      </w:r>
      <w:r>
        <w:rPr>
          <w:rFonts w:hint="eastAsia" w:ascii="宋体" w:hAnsi="宋体"/>
          <w:sz w:val="24"/>
          <w:u w:val="single"/>
        </w:rPr>
        <w:t xml:space="preserve">                 </w:t>
      </w:r>
      <w:r>
        <w:rPr>
          <w:rFonts w:hint="eastAsia" w:ascii="宋体" w:hAnsi="宋体"/>
          <w:sz w:val="24"/>
        </w:rPr>
        <w:t xml:space="preserve"> 的法律规范的总和。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2.1957年，德国学者黑克尔撰写的 </w:t>
      </w:r>
      <w:r>
        <w:rPr>
          <w:rFonts w:hint="eastAsia" w:ascii="宋体" w:hAnsi="宋体"/>
          <w:sz w:val="24"/>
          <w:u w:val="single"/>
        </w:rPr>
        <w:t xml:space="preserve">              </w:t>
      </w:r>
      <w:r>
        <w:rPr>
          <w:rFonts w:hint="eastAsia" w:ascii="宋体" w:hAnsi="宋体"/>
          <w:sz w:val="24"/>
        </w:rPr>
        <w:t xml:space="preserve"> 一书，被认为是世界上第一部系统的教育法学著作。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3.国家教育权是指国家机关及其工作人员，为实现一定的教育目的，依法对教育行使的 </w:t>
      </w:r>
      <w:r>
        <w:rPr>
          <w:rFonts w:hint="eastAsia" w:ascii="宋体" w:hAnsi="宋体"/>
          <w:sz w:val="24"/>
          <w:u w:val="single"/>
        </w:rPr>
        <w:t xml:space="preserve">               </w:t>
      </w:r>
      <w:r>
        <w:rPr>
          <w:rFonts w:hint="eastAsia" w:ascii="宋体" w:hAnsi="宋体"/>
          <w:sz w:val="24"/>
        </w:rPr>
        <w:t xml:space="preserve"> 的权力。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4.教育法律关系是教育法研究的核心内容，是指教育法律规范在调整教育社会关系中所形成的人们之间的</w:t>
      </w:r>
      <w:r>
        <w:rPr>
          <w:rFonts w:hint="eastAsia" w:ascii="宋体" w:hAnsi="宋体"/>
          <w:sz w:val="24"/>
          <w:u w:val="single"/>
        </w:rPr>
        <w:t xml:space="preserve">                 </w:t>
      </w:r>
      <w:r>
        <w:rPr>
          <w:rFonts w:hint="eastAsia" w:ascii="宋体" w:hAnsi="宋体"/>
          <w:sz w:val="24"/>
        </w:rPr>
        <w:t>关系。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5.要保证教育事业健康有序地进行，必须走依法治教之路。教育法的制定是依法治教的前提，它解决的是教育的</w:t>
      </w:r>
      <w:r>
        <w:rPr>
          <w:rFonts w:hint="eastAsia" w:ascii="宋体" w:hAnsi="宋体"/>
          <w:sz w:val="24"/>
          <w:u w:val="single"/>
        </w:rPr>
        <w:t xml:space="preserve">                </w:t>
      </w:r>
      <w:r>
        <w:rPr>
          <w:rFonts w:hint="eastAsia" w:ascii="宋体" w:hAnsi="宋体"/>
          <w:sz w:val="24"/>
        </w:rPr>
        <w:t>的问题。</w:t>
      </w:r>
    </w:p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二．简答题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1.教育法的体系由哪几部分组成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2.法律救济的特征是什么？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3.义务教育的性质是什么？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三、论述题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 w:val="24"/>
        </w:rPr>
        <w:t>家庭的教育权利和义务包括哪些？家庭违反教育法承担的法律责任有哪些？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四、材料分析题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一位家长在星期一发现儿子上学时磨磨蹭蹭，追问是怎么回事，孩子犹豫了半天才道出实情。原来在上个星期二早上，班主任老师召开全班同学会议，用无记名的方式评选</w:t>
      </w: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名“坏学生”，因有两名同学在最近违反了学校纪律，无可争议地成了“坏学生”；而经过一番评选，第三顶“坏学生”的帽子便落在儿子头上。这个</w:t>
      </w:r>
      <w:r>
        <w:rPr>
          <w:rFonts w:ascii="宋体" w:hAnsi="宋体"/>
          <w:sz w:val="24"/>
        </w:rPr>
        <w:t>9</w:t>
      </w:r>
      <w:r>
        <w:rPr>
          <w:rFonts w:hint="eastAsia" w:ascii="宋体" w:hAnsi="宋体"/>
          <w:sz w:val="24"/>
        </w:rPr>
        <w:t>岁的小男孩，居然被同学选出了</w:t>
      </w:r>
      <w:r>
        <w:rPr>
          <w:rFonts w:ascii="宋体" w:hAnsi="宋体"/>
          <w:sz w:val="24"/>
        </w:rPr>
        <w:t>18</w:t>
      </w:r>
      <w:r>
        <w:rPr>
          <w:rFonts w:hint="eastAsia" w:ascii="宋体" w:hAnsi="宋体"/>
          <w:sz w:val="24"/>
        </w:rPr>
        <w:t>条“罪状”。当天下午初二年级组长召集评选出来的“坏学生”开会，对这三个孩子进行批评和警告，要求他们写一份检查，将自己干的坏事都写出来，让家长签字，星期一交到年级组长手中。该家长当着孩子的面，没有表示什么，签了字便打发孩子去上学。随后，她打通班主任的电话，询问到底是怎么回事，班主任说：“你的孩子是班上最坏的孩子，这是同学们用无记名投票的方式选出来的。”当她质疑这种方法挫伤脑筋孩子的自尊心时，老师却回答：“自尊心是自己树立的，不是别人给的”，并说他们不认为有什么不对，其目的也是为了孩子好。自从这个</w:t>
      </w:r>
      <w:r>
        <w:rPr>
          <w:rFonts w:ascii="宋体" w:hAnsi="宋体"/>
          <w:sz w:val="24"/>
        </w:rPr>
        <w:t>9</w:t>
      </w:r>
      <w:r>
        <w:rPr>
          <w:rFonts w:hint="eastAsia" w:ascii="宋体" w:hAnsi="宋体"/>
          <w:sz w:val="24"/>
        </w:rPr>
        <w:t>岁的孩子被评选为“坏学生”后，情绪一直非常低落，总是想方设法找借口逃学。</w:t>
      </w:r>
    </w:p>
    <w:p>
      <w:pPr>
        <w:spacing w:line="36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问题：</w:t>
      </w:r>
      <w:r>
        <w:rPr>
          <w:rFonts w:hint="eastAsia" w:ascii="宋体" w:hAnsi="宋体"/>
          <w:sz w:val="24"/>
        </w:rPr>
        <w:t>结合《教育法》、《教师法》有关知识回答：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（1）该班主任这种评“坏学生”达到“以评促进”的做法是否正确，为什么？</w:t>
      </w:r>
    </w:p>
    <w:p>
      <w:pPr>
        <w:spacing w:line="360" w:lineRule="auto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/>
          <w:sz w:val="24"/>
        </w:rPr>
        <w:t>（2）述案例对你以后从事教育教学工作有哪些启示？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复习资料参考答案</w:t>
      </w:r>
    </w:p>
    <w:p>
      <w:pPr>
        <w:rPr>
          <w:rFonts w:hint="default"/>
          <w:lang w:val="en-US" w:eastAsia="zh-CN"/>
        </w:rPr>
      </w:pPr>
    </w:p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一、填空题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1、社会关系  2、《学校法学》 3、领导和管理 4、权利和义务 5、有法可依 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二．简答题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1、教育法的体系的部分组成：1)教育基本法；2）基础教育法；3）高等教育法；4）职业教育法；5）民办教育法；6）教育人员法；7）教育经费法；8）终身教育法。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2、法律救济的特征是：1）法律救济是以宪法为依据的；2）法律救济的发生是以损害事实的发生为前提的；3）法律的救济是以各种纠纷引起的；4）法律救济也是一种权利。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3、义务教育的性质是：1）强制性；2）免费性；3）普及性；4）公益性。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二、论述题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参考答案：</w:t>
      </w:r>
      <w:bookmarkStart w:id="0" w:name="_GoBack"/>
      <w:bookmarkEnd w:id="0"/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1、家庭的教育权利：1）帮助或代替未成年子女或者被监护人选择学校；2）了解子女或者被监护人的学业成绩及其他有关情况；3）参加学校管理并对学校工作进行监督与评价。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2、家庭的义务：1）送未成年子女或者被监护人入学接受义务教育；2）保护未成年或者被监护有的受教育权；3）教育未成年子女或者被监护的不得有不良行为；4）为未成年子女或者被监护有接受教育创造良好环境；5）配合、协助学校教育未成年子女或者被监护人。               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3、家庭违反教育法承担的法律责任有：1）不履行教育义务的法律责任；2）不履行保护义务的法律责任；3）为未成年子女违法行为的不利后果承担法律责任。</w:t>
      </w: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三、材料分析题</w:t>
      </w:r>
    </w:p>
    <w:p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该班主任这种评“坏学生”达到“以评促进”的做法是否正确，为什么？</w:t>
      </w:r>
    </w:p>
    <w:p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不正确。《教师法》要求教师要关心、爱护全体学生，尊重学生的人格，促进学生在德智体等方面全面发展。《义务教育法》要求教师应当尊重学生人格，不得歧视学生，不得对学生实施体罚、变相体罚或者其他侮辱人格尊严的行为，不得侵犯学生的合法权益。《教育法》要求学校要维护受教育者、教师及其他教职工的合法权益。班主任用无记名方式评选了</w:t>
      </w:r>
      <w:r>
        <w:rPr>
          <w:rFonts w:ascii="宋体" w:hAnsi="宋体" w:cs="宋体"/>
          <w:kern w:val="0"/>
          <w:szCs w:val="21"/>
        </w:rPr>
        <w:t>3</w:t>
      </w:r>
      <w:r>
        <w:rPr>
          <w:rFonts w:hint="eastAsia" w:ascii="宋体" w:hAnsi="宋体" w:cs="宋体"/>
          <w:kern w:val="0"/>
          <w:szCs w:val="21"/>
        </w:rPr>
        <w:t>名“坏学生”，这是侮辱了学生的人格尊严的行为，违法了教育法律规定，不仅给学生造成心灵上的伤害，也有悖于教师的职业形象。</w:t>
      </w:r>
      <w:r>
        <w:rPr>
          <w:rFonts w:ascii="宋体" w:hAnsi="宋体" w:cs="宋体"/>
          <w:kern w:val="0"/>
          <w:szCs w:val="21"/>
        </w:rPr>
        <w:t> </w:t>
      </w:r>
    </w:p>
    <w:p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（</w:t>
      </w:r>
      <w:r>
        <w:rPr>
          <w:rFonts w:ascii="宋体" w:hAnsi="宋体" w:cs="宋体"/>
          <w:kern w:val="0"/>
          <w:szCs w:val="21"/>
        </w:rPr>
        <w:t>2</w:t>
      </w:r>
      <w:r>
        <w:rPr>
          <w:rFonts w:hint="eastAsia" w:ascii="宋体" w:hAnsi="宋体" w:cs="宋体"/>
          <w:kern w:val="0"/>
          <w:szCs w:val="21"/>
        </w:rPr>
        <w:t>）上述案例对你以后从事教育教学工作有哪些启示？</w:t>
      </w:r>
    </w:p>
    <w:p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A</w:t>
      </w:r>
      <w:r>
        <w:rPr>
          <w:rFonts w:hint="eastAsia" w:ascii="宋体" w:hAnsi="宋体" w:cs="宋体"/>
          <w:kern w:val="0"/>
          <w:szCs w:val="21"/>
        </w:rPr>
        <w:t>、教师要学法、知法、懂法，自觉增强法律意识，全面履行教师的义务和正确行使教师的权利，并运用法律武器，维护学校、学生和自身的合法权利；</w:t>
      </w:r>
    </w:p>
    <w:p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B</w:t>
      </w:r>
      <w:r>
        <w:rPr>
          <w:rFonts w:hint="eastAsia" w:ascii="宋体" w:hAnsi="宋体" w:cs="宋体"/>
          <w:kern w:val="0"/>
          <w:szCs w:val="21"/>
        </w:rPr>
        <w:t>、教师要模范遵守各项法律、法规，坚持德法并重，使自己的教育教学活动完全符合法制的要求和教师职业道德要求；</w:t>
      </w:r>
    </w:p>
    <w:p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C、教师在教育教学工作中一定要注意使用正确的方法，恰当处理师生关系，避免一些不良后果。</w:t>
      </w:r>
    </w:p>
    <w:p>
      <w:pPr>
        <w:spacing w:line="360" w:lineRule="auto"/>
        <w:rPr>
          <w:rFonts w:ascii="宋体" w:hAnsi="宋体"/>
          <w:b/>
          <w:bCs/>
          <w:szCs w:val="21"/>
        </w:rPr>
      </w:pPr>
    </w:p>
    <w:p>
      <w:pPr>
        <w:spacing w:line="360" w:lineRule="auto"/>
        <w:rPr>
          <w:rFonts w:hint="eastAsia" w:ascii="宋体" w:hAnsi="宋体" w:cs="宋体"/>
          <w:kern w:val="0"/>
          <w:szCs w:val="21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jZDczN2VjNDBhZjIwYzk1ZjIxZmJjMDllZDY4MWEifQ=="/>
  </w:docVars>
  <w:rsids>
    <w:rsidRoot w:val="7B1A3AC0"/>
    <w:rsid w:val="7B1A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2024-06-12T01:49:00Z</dcterms:created>
  <dc:creator>温岭育华徐老师18957602802</dc:creator>
  <cp:lastModifiedBy>温岭育华徐老师18957602802</cp:lastModifiedBy>
  <dcterms:modified xsi:type="dcterms:W3CDTF">2024-06-12T01:54:38Z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2416979565834E27A9869869440D8E75_11</vt:lpwstr>
  </property>
</Properties>
</file>