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ascii="Times New Roman" w:hAnsi="Times New Roman" w:eastAsia="仿宋_GB2312" w:cs="Times New Roman"/>
          <w:bCs/>
          <w:sz w:val="32"/>
        </w:rPr>
      </w:pPr>
      <w:r>
        <w:rPr>
          <w:rFonts w:hint="eastAsia" w:ascii="Times New Roman" w:hAnsi="Times New Roman" w:eastAsia="仿宋_GB2312" w:cs="Times New Roman"/>
          <w:bCs/>
          <w:sz w:val="32"/>
          <w:u w:val="single"/>
        </w:rPr>
        <w:t>数学应用与建模</w:t>
      </w:r>
      <w:r>
        <w:rPr>
          <w:rFonts w:hint="eastAsia" w:ascii="Times New Roman" w:hAnsi="Times New Roman" w:eastAsia="仿宋_GB2312" w:cs="Times New Roman"/>
          <w:bCs/>
          <w:sz w:val="32"/>
          <w:u w:val="single"/>
          <w:lang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二</w:t>
      </w:r>
      <w:r>
        <w:rPr>
          <w:rFonts w:hint="eastAsia" w:hAnsi="宋体"/>
          <w:b/>
          <w:kern w:val="0"/>
          <w:sz w:val="24"/>
          <w:szCs w:val="24"/>
        </w:rPr>
        <w:t>、</w:t>
      </w:r>
      <w:r>
        <w:rPr>
          <w:rFonts w:hint="eastAsia" w:hAnsi="宋体"/>
          <w:b/>
          <w:kern w:val="0"/>
          <w:sz w:val="24"/>
          <w:szCs w:val="24"/>
          <w:lang w:eastAsia="zh-CN"/>
        </w:rPr>
        <w:t>建模概念题</w:t>
      </w:r>
      <w:r>
        <w:rPr>
          <w:rFonts w:hint="eastAsia" w:hAnsi="宋体"/>
          <w:b/>
          <w:kern w:val="0"/>
          <w:sz w:val="24"/>
          <w:szCs w:val="24"/>
        </w:rPr>
        <w:t>(</w:t>
      </w:r>
      <w:r>
        <w:rPr>
          <w:rFonts w:hint="eastAsia" w:eastAsia="黑体"/>
          <w:sz w:val="24"/>
          <w:szCs w:val="24"/>
        </w:rPr>
        <w:t>本大题共</w:t>
      </w:r>
      <w:r>
        <w:rPr>
          <w:rFonts w:eastAsia="黑体"/>
          <w:sz w:val="24"/>
          <w:szCs w:val="24"/>
        </w:rPr>
        <w:t>2</w:t>
      </w:r>
      <w:r>
        <w:rPr>
          <w:rFonts w:hint="eastAsia" w:eastAsia="黑体"/>
          <w:sz w:val="24"/>
          <w:szCs w:val="24"/>
        </w:rPr>
        <w:t>小题，每小题</w:t>
      </w:r>
      <w:r>
        <w:rPr>
          <w:rFonts w:hint="eastAsia" w:eastAsia="黑体"/>
          <w:sz w:val="24"/>
          <w:szCs w:val="24"/>
          <w:lang w:val="en-US" w:eastAsia="zh-CN"/>
        </w:rPr>
        <w:t>10</w:t>
      </w:r>
      <w:r>
        <w:rPr>
          <w:rFonts w:hint="eastAsia" w:eastAsia="黑体"/>
          <w:sz w:val="24"/>
          <w:szCs w:val="24"/>
        </w:rPr>
        <w:t>分，共</w:t>
      </w:r>
      <w:r>
        <w:rPr>
          <w:rFonts w:hint="eastAsia" w:eastAsia="黑体"/>
          <w:sz w:val="24"/>
          <w:szCs w:val="24"/>
          <w:lang w:val="en-US" w:eastAsia="zh-CN"/>
        </w:rPr>
        <w:t>20</w:t>
      </w:r>
      <w:r>
        <w:rPr>
          <w:rFonts w:hint="eastAsia" w:eastAsia="黑体"/>
          <w:sz w:val="24"/>
          <w:szCs w:val="24"/>
        </w:rPr>
        <w:t>分</w:t>
      </w:r>
      <w:r>
        <w:rPr>
          <w:rFonts w:hint="eastAsia" w:hAnsi="宋体"/>
          <w:b/>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br w:type="textWrapping"/>
      </w:r>
    </w:p>
    <w:p>
      <w:pPr>
        <w:pStyle w:val="2"/>
        <w:keepNext w:val="0"/>
        <w:keepLines w:val="0"/>
        <w:pageBreakBefore w:val="0"/>
        <w:numPr>
          <w:ilvl w:val="0"/>
          <w:numId w:val="1"/>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ascii="宋体" w:hAnsi="宋体"/>
          <w:sz w:val="24"/>
          <w:szCs w:val="24"/>
        </w:rPr>
        <w:t>建立数学模型的一般方法是什么？在建模中如何应用这些方法，结合实例加以说明。</w:t>
      </w:r>
      <w:r>
        <w:rPr>
          <w:rFonts w:hint="eastAsia" w:ascii="宋体" w:hAnsi="宋体"/>
          <w:sz w:val="24"/>
          <w:szCs w:val="24"/>
        </w:rPr>
        <w:br w:type="textWrapping"/>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lang w:eastAsia="zh-CN"/>
        </w:rPr>
        <w:t>三</w:t>
      </w:r>
      <w:r>
        <w:rPr>
          <w:rFonts w:hint="eastAsia" w:hAnsi="宋体"/>
          <w:b/>
          <w:kern w:val="0"/>
          <w:sz w:val="24"/>
          <w:szCs w:val="24"/>
        </w:rPr>
        <w:t>、</w:t>
      </w:r>
      <w:r>
        <w:rPr>
          <w:rFonts w:hint="eastAsia" w:hAnsi="宋体"/>
          <w:b/>
          <w:kern w:val="0"/>
          <w:sz w:val="24"/>
          <w:szCs w:val="24"/>
          <w:lang w:eastAsia="zh-CN"/>
        </w:rPr>
        <w:t>建模步骤题</w:t>
      </w:r>
      <w:r>
        <w:rPr>
          <w:rFonts w:hint="eastAsia" w:hAnsi="宋体"/>
          <w:b/>
          <w:kern w:val="0"/>
          <w:sz w:val="24"/>
          <w:szCs w:val="24"/>
        </w:rPr>
        <w:t>(</w:t>
      </w:r>
      <w:r>
        <w:rPr>
          <w:rFonts w:hint="eastAsia" w:eastAsia="黑体"/>
          <w:sz w:val="24"/>
          <w:szCs w:val="24"/>
        </w:rPr>
        <w:t>本大题共2小题，每小题1</w:t>
      </w:r>
      <w:r>
        <w:rPr>
          <w:rFonts w:hint="eastAsia" w:eastAsia="黑体"/>
          <w:sz w:val="24"/>
          <w:szCs w:val="24"/>
          <w:lang w:val="en-US" w:eastAsia="zh-CN"/>
        </w:rPr>
        <w:t>0</w:t>
      </w:r>
      <w:r>
        <w:rPr>
          <w:rFonts w:hint="eastAsia" w:eastAsia="黑体"/>
          <w:sz w:val="24"/>
          <w:szCs w:val="24"/>
        </w:rPr>
        <w:t>分，共</w:t>
      </w:r>
      <w:r>
        <w:rPr>
          <w:rFonts w:hint="eastAsia" w:eastAsia="黑体"/>
          <w:sz w:val="24"/>
          <w:szCs w:val="24"/>
          <w:lang w:val="en-US" w:eastAsia="zh-CN"/>
        </w:rPr>
        <w:t>20</w:t>
      </w:r>
      <w:r>
        <w:rPr>
          <w:rFonts w:hint="eastAsia" w:eastAsia="黑体"/>
          <w:sz w:val="24"/>
          <w:szCs w:val="24"/>
        </w:rPr>
        <w:t>分</w:t>
      </w:r>
      <w:r>
        <w:rPr>
          <w:rFonts w:hint="eastAsia" w:hAnsi="宋体"/>
          <w:b/>
          <w:kern w:val="0"/>
          <w:sz w:val="24"/>
          <w:szCs w:val="24"/>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(1) 简述数学建模的一般步骤，分析每个步骤的主要内容和注意事项。</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b/>
          <w:kern w:val="0"/>
          <w:sz w:val="24"/>
          <w:szCs w:val="24"/>
        </w:rPr>
      </w:pPr>
      <w:r>
        <w:rPr>
          <w:rFonts w:hint="eastAsia" w:ascii="宋体" w:hAnsi="宋体"/>
          <w:sz w:val="24"/>
          <w:szCs w:val="24"/>
        </w:rPr>
        <w:t>(2) 简述数学模型的表现形态，并举例说明。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24"/>
          <w:szCs w:val="24"/>
        </w:rPr>
      </w:pPr>
      <w:r>
        <w:rPr>
          <w:rFonts w:hint="eastAsia" w:hAnsi="宋体"/>
          <w:b/>
          <w:kern w:val="0"/>
          <w:sz w:val="24"/>
          <w:szCs w:val="24"/>
          <w:lang w:eastAsia="zh-CN"/>
        </w:rPr>
        <w:t>四</w:t>
      </w:r>
      <w:r>
        <w:rPr>
          <w:rFonts w:hint="eastAsia" w:hAnsi="宋体"/>
          <w:b/>
          <w:kern w:val="0"/>
          <w:sz w:val="24"/>
          <w:szCs w:val="24"/>
        </w:rPr>
        <w:t>、</w:t>
      </w:r>
      <w:r>
        <w:rPr>
          <w:rFonts w:hint="eastAsia" w:hAnsi="宋体"/>
          <w:b/>
          <w:kern w:val="0"/>
          <w:sz w:val="24"/>
          <w:szCs w:val="24"/>
          <w:lang w:eastAsia="zh-CN"/>
        </w:rPr>
        <w:t>建模数据</w:t>
      </w:r>
      <w:r>
        <w:rPr>
          <w:rFonts w:hint="eastAsia" w:hAnsi="宋体"/>
          <w:b/>
          <w:kern w:val="0"/>
          <w:sz w:val="24"/>
          <w:szCs w:val="24"/>
        </w:rPr>
        <w:t>题(</w:t>
      </w:r>
      <w:r>
        <w:rPr>
          <w:rFonts w:hint="eastAsia" w:eastAsia="黑体"/>
          <w:sz w:val="24"/>
          <w:szCs w:val="24"/>
        </w:rPr>
        <w:t>本大题共</w:t>
      </w:r>
      <w:r>
        <w:rPr>
          <w:rFonts w:hint="eastAsia" w:eastAsia="黑体"/>
          <w:sz w:val="24"/>
          <w:szCs w:val="24"/>
          <w:lang w:val="en-US" w:eastAsia="zh-CN"/>
        </w:rPr>
        <w:t>2</w:t>
      </w:r>
      <w:r>
        <w:rPr>
          <w:rFonts w:hint="eastAsia" w:eastAsia="黑体"/>
          <w:sz w:val="24"/>
          <w:szCs w:val="24"/>
        </w:rPr>
        <w:t>小题，每小题</w:t>
      </w:r>
      <w:r>
        <w:rPr>
          <w:rFonts w:hint="eastAsia" w:eastAsia="黑体"/>
          <w:sz w:val="24"/>
          <w:szCs w:val="24"/>
          <w:lang w:val="en-US" w:eastAsia="zh-CN"/>
        </w:rPr>
        <w:t>10</w:t>
      </w:r>
      <w:r>
        <w:rPr>
          <w:rFonts w:hint="eastAsia" w:eastAsia="黑体"/>
          <w:sz w:val="24"/>
          <w:szCs w:val="24"/>
        </w:rPr>
        <w:t>分，共</w:t>
      </w:r>
      <w:r>
        <w:rPr>
          <w:rFonts w:hint="eastAsia" w:eastAsia="黑体"/>
          <w:sz w:val="24"/>
          <w:szCs w:val="24"/>
          <w:lang w:val="en-US" w:eastAsia="zh-CN"/>
        </w:rPr>
        <w:t>20</w:t>
      </w:r>
      <w:r>
        <w:rPr>
          <w:rFonts w:hint="eastAsia" w:eastAsia="黑体"/>
          <w:sz w:val="24"/>
          <w:szCs w:val="24"/>
        </w:rPr>
        <w:t>分</w:t>
      </w:r>
      <w:r>
        <w:rPr>
          <w:rFonts w:hint="eastAsia" w:hAnsi="宋体"/>
          <w:b/>
          <w:kern w:val="0"/>
          <w:sz w:val="24"/>
          <w:szCs w:val="24"/>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（1）简述合理分配席位的 Q - 值方法 , 包括方法的具体实施过程，简述分配席位的理想化原则。</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（2）建立录像机记数器读数与录像带转过时间之间的关系模型，包括模型假设与模型建立全过程。</w:t>
      </w: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cs="宋体"/>
          <w:b/>
          <w:kern w:val="0"/>
          <w:sz w:val="24"/>
          <w:szCs w:val="24"/>
        </w:rPr>
      </w:pPr>
      <w:r>
        <w:rPr>
          <w:rFonts w:hint="eastAsia" w:hAnsi="宋体" w:cs="宋体"/>
          <w:b/>
          <w:kern w:val="0"/>
          <w:sz w:val="24"/>
          <w:szCs w:val="24"/>
          <w:lang w:eastAsia="zh-CN"/>
        </w:rPr>
        <w:t>五</w:t>
      </w:r>
      <w:r>
        <w:rPr>
          <w:rFonts w:hint="eastAsia" w:hAnsi="宋体" w:cs="宋体"/>
          <w:b/>
          <w:kern w:val="0"/>
          <w:sz w:val="24"/>
          <w:szCs w:val="24"/>
        </w:rPr>
        <w:t>、</w:t>
      </w:r>
      <w:r>
        <w:rPr>
          <w:rFonts w:hint="eastAsia" w:hAnsi="宋体"/>
          <w:b/>
          <w:kern w:val="0"/>
          <w:sz w:val="24"/>
          <w:szCs w:val="24"/>
          <w:lang w:eastAsia="zh-CN"/>
        </w:rPr>
        <w:t>建模数据存储题</w:t>
      </w:r>
      <w:r>
        <w:rPr>
          <w:rFonts w:hint="eastAsia" w:hAnsi="宋体"/>
          <w:b/>
          <w:kern w:val="0"/>
          <w:sz w:val="24"/>
          <w:szCs w:val="24"/>
        </w:rPr>
        <w:t>(</w:t>
      </w:r>
      <w:r>
        <w:rPr>
          <w:rFonts w:hint="eastAsia" w:eastAsia="黑体"/>
          <w:sz w:val="24"/>
          <w:szCs w:val="24"/>
        </w:rPr>
        <w:t>本大题共</w:t>
      </w:r>
      <w:r>
        <w:rPr>
          <w:rFonts w:hint="eastAsia" w:eastAsia="黑体"/>
          <w:sz w:val="24"/>
          <w:szCs w:val="24"/>
          <w:lang w:val="en-US" w:eastAsia="zh-CN"/>
        </w:rPr>
        <w:t>2</w:t>
      </w:r>
      <w:r>
        <w:rPr>
          <w:rFonts w:hint="eastAsia" w:eastAsia="黑体"/>
          <w:sz w:val="24"/>
          <w:szCs w:val="24"/>
        </w:rPr>
        <w:t>小题，每小题</w:t>
      </w:r>
      <w:r>
        <w:rPr>
          <w:rFonts w:hint="eastAsia" w:eastAsia="黑体"/>
          <w:sz w:val="24"/>
          <w:szCs w:val="24"/>
          <w:lang w:val="en-US" w:eastAsia="zh-CN"/>
        </w:rPr>
        <w:t>10</w:t>
      </w:r>
      <w:r>
        <w:rPr>
          <w:rFonts w:hint="eastAsia" w:eastAsia="黑体"/>
          <w:sz w:val="24"/>
          <w:szCs w:val="24"/>
        </w:rPr>
        <w:t>分，共</w:t>
      </w:r>
      <w:r>
        <w:rPr>
          <w:rFonts w:hint="eastAsia" w:eastAsia="黑体"/>
          <w:sz w:val="24"/>
          <w:szCs w:val="24"/>
          <w:lang w:val="en-US" w:eastAsia="zh-CN"/>
        </w:rPr>
        <w:t>20</w:t>
      </w:r>
      <w:r>
        <w:rPr>
          <w:rFonts w:hint="eastAsia" w:eastAsia="黑体"/>
          <w:sz w:val="24"/>
          <w:szCs w:val="24"/>
        </w:rPr>
        <w:t>分</w:t>
      </w:r>
      <w:r>
        <w:rPr>
          <w:rFonts w:hint="eastAsia" w:hAnsi="宋体"/>
          <w:b/>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（1）建立不允许缺货情况下的存储模型 ,确定订货周期和订货量（包括问题叙述 ,模型假设和求解过程）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（2）建立不允许缺货的生产销售存贮模型．设生产速率为常数 k ，销售速率为常数 r , k r ．在每个生产周期 T 内，开始的一段时间（ 0 t T0）一边生产一边销售，后来的一段时间 (T0 t T ）只销售不生产．设每次生产开工费为 1c ，单位时间每件产品贮存费为 2</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c ，（a)求出存储量 q(t)的表示式并画出示意图。 （</w:t>
      </w:r>
      <w:r>
        <w:rPr>
          <w:rFonts w:hint="eastAsia" w:hAnsi="宋体"/>
          <w:sz w:val="24"/>
          <w:szCs w:val="24"/>
          <w:lang w:val="en-US" w:eastAsia="zh-CN"/>
        </w:rPr>
        <w:t>b</w:t>
      </w:r>
      <w:r>
        <w:rPr>
          <w:rFonts w:hint="eastAsia" w:hAnsi="宋体"/>
          <w:sz w:val="24"/>
          <w:szCs w:val="24"/>
        </w:rPr>
        <w:t>）以总费用最小为准则确定最优周期 T ，讨论 k r 的情况</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r>
        <w:rPr>
          <w:rFonts w:hint="eastAsia" w:hAnsi="宋体" w:cs="宋体"/>
          <w:b/>
          <w:kern w:val="0"/>
          <w:sz w:val="24"/>
          <w:szCs w:val="24"/>
          <w:lang w:eastAsia="zh-CN"/>
        </w:rPr>
        <w:t>六</w:t>
      </w:r>
      <w:r>
        <w:rPr>
          <w:rFonts w:hint="eastAsia" w:hAnsi="宋体" w:cs="宋体"/>
          <w:b/>
          <w:kern w:val="0"/>
          <w:sz w:val="24"/>
          <w:szCs w:val="24"/>
        </w:rPr>
        <w:t>、</w:t>
      </w:r>
      <w:r>
        <w:rPr>
          <w:rFonts w:hint="eastAsia" w:hAnsi="宋体" w:cs="宋体"/>
          <w:b/>
          <w:kern w:val="0"/>
          <w:sz w:val="24"/>
          <w:szCs w:val="24"/>
          <w:lang w:eastAsia="zh-CN"/>
        </w:rPr>
        <w:t>建模</w:t>
      </w:r>
      <w:r>
        <w:rPr>
          <w:rFonts w:hint="eastAsia" w:hAnsi="宋体" w:cs="宋体"/>
          <w:b/>
          <w:kern w:val="0"/>
          <w:sz w:val="24"/>
          <w:szCs w:val="24"/>
        </w:rPr>
        <w:t>题</w:t>
      </w:r>
      <w:r>
        <w:rPr>
          <w:rFonts w:hint="eastAsia" w:hAnsi="宋体"/>
          <w:b/>
          <w:kern w:val="0"/>
          <w:sz w:val="24"/>
          <w:szCs w:val="24"/>
        </w:rPr>
        <w:t>(</w:t>
      </w:r>
      <w:r>
        <w:rPr>
          <w:rFonts w:hint="eastAsia" w:eastAsia="黑体"/>
          <w:sz w:val="24"/>
          <w:szCs w:val="24"/>
        </w:rPr>
        <w:t>本大题共</w:t>
      </w:r>
      <w:r>
        <w:rPr>
          <w:rFonts w:hint="eastAsia" w:eastAsia="黑体"/>
          <w:sz w:val="24"/>
          <w:szCs w:val="24"/>
          <w:lang w:val="en-US" w:eastAsia="zh-CN"/>
        </w:rPr>
        <w:t>2</w:t>
      </w:r>
      <w:r>
        <w:rPr>
          <w:rFonts w:hint="eastAsia" w:eastAsia="黑体"/>
          <w:sz w:val="24"/>
          <w:szCs w:val="24"/>
        </w:rPr>
        <w:t>小题，每小题10分，共</w:t>
      </w:r>
      <w:r>
        <w:rPr>
          <w:rFonts w:hint="eastAsia" w:eastAsia="黑体"/>
          <w:sz w:val="24"/>
          <w:szCs w:val="24"/>
          <w:lang w:val="en-US" w:eastAsia="zh-CN"/>
        </w:rPr>
        <w:t>2</w:t>
      </w:r>
      <w:r>
        <w:rPr>
          <w:rFonts w:hint="eastAsia" w:eastAsia="黑体"/>
          <w:sz w:val="24"/>
          <w:szCs w:val="24"/>
        </w:rPr>
        <w:t>0分</w:t>
      </w:r>
      <w:r>
        <w:rPr>
          <w:rFonts w:hint="eastAsia" w:hAnsi="宋体"/>
          <w:b/>
          <w:kern w:val="0"/>
          <w:sz w:val="24"/>
          <w:szCs w:val="24"/>
        </w:rPr>
        <w:t>)</w:t>
      </w:r>
      <w:r>
        <w:rPr>
          <w:rFonts w:hint="eastAsia" w:hAnsi="宋体"/>
          <w:kern w:val="0"/>
          <w:sz w:val="24"/>
          <w:szCs w:val="24"/>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bookmarkStart w:id="0" w:name="_GoBack"/>
      <w:bookmarkEnd w:id="0"/>
      <w:r>
        <w:rPr>
          <w:rFonts w:hint="eastAsia" w:hAnsi="宋体"/>
          <w:sz w:val="24"/>
          <w:szCs w:val="24"/>
        </w:rPr>
        <w:t>建立 SIR 模型，并用相平面方法求解，在相平面上画出相轨线并进行分析。</w:t>
      </w: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br w:type="page"/>
      </w:r>
    </w:p>
    <w:p>
      <w:pPr>
        <w:pStyle w:val="2"/>
        <w:keepNext w:val="0"/>
        <w:keepLines w:val="0"/>
        <w:pageBreakBefore w:val="0"/>
        <w:kinsoku/>
        <w:wordWrap/>
        <w:overflowPunct/>
        <w:topLinePunct w:val="0"/>
        <w:autoSpaceDE/>
        <w:autoSpaceDN/>
        <w:bidi w:val="0"/>
        <w:adjustRightInd/>
        <w:snapToGrid/>
        <w:spacing w:line="400" w:lineRule="exact"/>
        <w:ind w:firstLine="470" w:firstLineChars="196"/>
        <w:textAlignment w:val="auto"/>
        <w:rPr>
          <w:rFonts w:hint="eastAsia" w:hAnsi="宋体" w:cs="Times New Roman"/>
          <w:sz w:val="24"/>
          <w:szCs w:val="24"/>
          <w:lang w:eastAsia="zh-CN"/>
        </w:rPr>
      </w:pPr>
      <w:r>
        <w:rPr>
          <w:rFonts w:hint="eastAsia" w:hAnsi="宋体" w:cs="Times New Roman"/>
          <w:sz w:val="24"/>
          <w:szCs w:val="24"/>
          <w:lang w:eastAsia="zh-CN"/>
        </w:rPr>
        <w:t>参考答案</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二</w:t>
      </w:r>
      <w:r>
        <w:rPr>
          <w:rFonts w:hint="eastAsia" w:hAnsi="宋体"/>
          <w:b/>
          <w:kern w:val="0"/>
          <w:sz w:val="24"/>
          <w:szCs w:val="24"/>
        </w:rPr>
        <w:t>、</w:t>
      </w:r>
      <w:r>
        <w:rPr>
          <w:rFonts w:hint="eastAsia" w:hAnsi="宋体"/>
          <w:b/>
          <w:kern w:val="0"/>
          <w:sz w:val="24"/>
          <w:szCs w:val="24"/>
          <w:lang w:eastAsia="zh-CN"/>
        </w:rPr>
        <w:t>建模概念题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hAnsi="宋体"/>
          <w:sz w:val="24"/>
          <w:szCs w:val="24"/>
          <w:lang w:val="en-US" w:eastAsia="zh-CN"/>
        </w:rPr>
        <w:t>2.</w:t>
      </w:r>
      <w:r>
        <w:rPr>
          <w:rFonts w:hint="eastAsia" w:ascii="宋体" w:hAnsi="宋体"/>
          <w:sz w:val="24"/>
          <w:szCs w:val="24"/>
        </w:rPr>
        <w:t>建立数学模型的一般方法是什么？</w:t>
      </w:r>
      <w:r>
        <w:rPr>
          <w:rFonts w:hint="eastAsia" w:hAnsi="宋体"/>
          <w:sz w:val="24"/>
          <w:szCs w:val="24"/>
          <w:lang w:val="en-US" w:eastAsia="zh-CN"/>
        </w:rPr>
        <w:t>答：</w:t>
      </w:r>
      <w:r>
        <w:rPr>
          <w:rFonts w:hint="eastAsia" w:ascii="宋体" w:hAnsi="宋体"/>
          <w:sz w:val="24"/>
          <w:szCs w:val="24"/>
        </w:rPr>
        <w:t>在建模中如何应用这些方法，结合实例加以说明。）一般方法包括 : ①机理分析方法 , 根据客观对象的本质特征和规律 , 分析事物发展的数量关系 ; ②测试分析方法, 把客观对象作为黑箱子进行测试实验 , 根据实验数据 , 应用拟合方法寻找拟合实验数据的最佳模型 . 一般这两种方法相结合 , 机理分析确定模型的结构 , 其中包含未知的参数 , 应用测</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试分析方法确定参数 . 能讲机理时用机理 , 不能讲机理时用数据 . 如应用微分分析法得到的人口增长模型，如指数模型，阻滞增长模型，都属于机理分析方法，而其中的参数必须用实际</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的数据应用测试分析方法确定。</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lang w:eastAsia="zh-CN"/>
        </w:rPr>
        <w:t>三</w:t>
      </w:r>
      <w:r>
        <w:rPr>
          <w:rFonts w:hint="eastAsia" w:hAnsi="宋体"/>
          <w:b/>
          <w:kern w:val="0"/>
          <w:sz w:val="24"/>
          <w:szCs w:val="24"/>
        </w:rPr>
        <w:t>、</w:t>
      </w:r>
      <w:r>
        <w:rPr>
          <w:rFonts w:hint="eastAsia" w:hAnsi="宋体"/>
          <w:b/>
          <w:kern w:val="0"/>
          <w:sz w:val="24"/>
          <w:szCs w:val="24"/>
          <w:lang w:eastAsia="zh-CN"/>
        </w:rPr>
        <w:t>建模步骤题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(1) 简述数学建模的一般步骤，分析每个步骤的主要内容和注意事项。</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解：(1) 数学建模的一般步骤包括 : 模型准备 -了解实际背景， 搜索相关信息， 分析影响因素，形成一个清晰的问题。 模型假设 - 分析各种影响因素的关系， 确定主要因素和次要因素 , 对主要因素作出必要的简化假设，引入变量。模型构成 - 根据特有的规律和所做的假设应用适当的数学工具对实际问题进行建模，得到数学模型。模型求解 - 应用数学方法和数学软件对模型进行求解。模型分析 - 对模型误差分析 , 收敛性分析 , 稳定性分析和稳健性 , 局限性分析 . 模型检验 - 检验模型的适应性与应用性 ( 有效性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b/>
          <w:kern w:val="0"/>
          <w:sz w:val="24"/>
          <w:szCs w:val="24"/>
        </w:rPr>
      </w:pPr>
      <w:r>
        <w:rPr>
          <w:rFonts w:hint="eastAsia" w:ascii="宋体" w:hAnsi="宋体"/>
          <w:sz w:val="24"/>
          <w:szCs w:val="24"/>
        </w:rPr>
        <w:t>(2) 简述数学模型的表现形态，并举例说明。。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sz w:val="24"/>
          <w:szCs w:val="24"/>
          <w:lang w:eastAsia="zh-CN"/>
        </w:rPr>
      </w:pPr>
      <w:r>
        <w:rPr>
          <w:rFonts w:hint="eastAsia" w:hAnsi="宋体"/>
          <w:sz w:val="24"/>
          <w:szCs w:val="24"/>
          <w:lang w:eastAsia="zh-CN"/>
        </w:rPr>
        <w:t>解：</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rPr>
      </w:pPr>
      <w:r>
        <w:rPr>
          <w:rFonts w:hint="eastAsia" w:hAnsi="宋体"/>
          <w:b w:val="0"/>
          <w:bCs/>
          <w:kern w:val="0"/>
          <w:sz w:val="24"/>
          <w:szCs w:val="24"/>
        </w:rPr>
        <w:t>数学模型的表现形态包括线性与非线性 ,确定性与随机性 , 离散性与连续 , 静态与动态等 . 人口模型中，指数模型为线性的，阻滞增长模型为非线性的， 不考虑随机因素的模型为确定性模型， 如常见的人口模型。 如考虑随机因素，则得到随机人口模型。微分方程属于连续模型，差分方程属于离散模型。随时间变化的微分方程和差分方程都是动态的， 如连续优化模型和单阶段离散优化模型与时间无关属于静态模型，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24"/>
          <w:szCs w:val="24"/>
        </w:rPr>
      </w:pPr>
      <w:r>
        <w:rPr>
          <w:rFonts w:hint="eastAsia" w:hAnsi="宋体"/>
          <w:b/>
          <w:kern w:val="0"/>
          <w:sz w:val="24"/>
          <w:szCs w:val="24"/>
          <w:lang w:eastAsia="zh-CN"/>
        </w:rPr>
        <w:t>四</w:t>
      </w:r>
      <w:r>
        <w:rPr>
          <w:rFonts w:hint="eastAsia" w:hAnsi="宋体"/>
          <w:b/>
          <w:kern w:val="0"/>
          <w:sz w:val="24"/>
          <w:szCs w:val="24"/>
        </w:rPr>
        <w:t>、</w:t>
      </w:r>
      <w:r>
        <w:rPr>
          <w:rFonts w:hint="eastAsia" w:hAnsi="宋体"/>
          <w:b/>
          <w:kern w:val="0"/>
          <w:sz w:val="24"/>
          <w:szCs w:val="24"/>
          <w:lang w:eastAsia="zh-CN"/>
        </w:rPr>
        <w:t>建模数据</w:t>
      </w:r>
      <w:r>
        <w:rPr>
          <w:rFonts w:hint="eastAsia" w:hAnsi="宋体"/>
          <w:b/>
          <w:kern w:val="0"/>
          <w:sz w:val="24"/>
          <w:szCs w:val="24"/>
        </w:rPr>
        <w:t>题(</w:t>
      </w:r>
      <w:r>
        <w:rPr>
          <w:rFonts w:hint="eastAsia" w:eastAsia="黑体"/>
          <w:sz w:val="24"/>
          <w:szCs w:val="24"/>
        </w:rPr>
        <w:t>本大题共</w:t>
      </w:r>
      <w:r>
        <w:rPr>
          <w:rFonts w:hint="eastAsia" w:eastAsia="黑体"/>
          <w:sz w:val="24"/>
          <w:szCs w:val="24"/>
          <w:lang w:val="en-US" w:eastAsia="zh-CN"/>
        </w:rPr>
        <w:t>2</w:t>
      </w:r>
      <w:r>
        <w:rPr>
          <w:rFonts w:hint="eastAsia" w:eastAsia="黑体"/>
          <w:sz w:val="24"/>
          <w:szCs w:val="24"/>
        </w:rPr>
        <w:t>小题，每小题</w:t>
      </w:r>
      <w:r>
        <w:rPr>
          <w:rFonts w:hint="eastAsia" w:eastAsia="黑体"/>
          <w:sz w:val="24"/>
          <w:szCs w:val="24"/>
          <w:lang w:val="en-US" w:eastAsia="zh-CN"/>
        </w:rPr>
        <w:t>10</w:t>
      </w:r>
      <w:r>
        <w:rPr>
          <w:rFonts w:hint="eastAsia" w:eastAsia="黑体"/>
          <w:sz w:val="24"/>
          <w:szCs w:val="24"/>
        </w:rPr>
        <w:t>分，共</w:t>
      </w:r>
      <w:r>
        <w:rPr>
          <w:rFonts w:hint="eastAsia" w:eastAsia="黑体"/>
          <w:sz w:val="24"/>
          <w:szCs w:val="24"/>
          <w:lang w:val="en-US" w:eastAsia="zh-CN"/>
        </w:rPr>
        <w:t>20</w:t>
      </w:r>
      <w:r>
        <w:rPr>
          <w:rFonts w:hint="eastAsia" w:eastAsia="黑体"/>
          <w:sz w:val="24"/>
          <w:szCs w:val="24"/>
        </w:rPr>
        <w:t>分</w:t>
      </w:r>
      <w:r>
        <w:rPr>
          <w:rFonts w:hint="eastAsia" w:hAnsi="宋体"/>
          <w:b/>
          <w:kern w:val="0"/>
          <w:sz w:val="24"/>
          <w:szCs w:val="24"/>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（1）简述合理分配席位的 Q - 值方法 , 包括方法的具体实施过程，简述分配席位的理想化原则。</w:t>
      </w:r>
    </w:p>
    <w:p>
      <w:pPr>
        <w:keepNext w:val="0"/>
        <w:keepLines w:val="0"/>
        <w:widowControl/>
        <w:suppressLineNumbers w:val="0"/>
        <w:jc w:val="left"/>
      </w:pPr>
      <w:r>
        <w:rPr>
          <w:rFonts w:hint="eastAsia" w:ascii="宋体" w:hAnsi="宋体"/>
          <w:sz w:val="24"/>
          <w:szCs w:val="24"/>
        </w:rPr>
        <w:t>解:</w:t>
      </w:r>
      <w:r>
        <w:rPr>
          <w:rFonts w:ascii="宋体" w:hAnsi="宋体" w:eastAsia="宋体" w:cs="宋体"/>
          <w:kern w:val="0"/>
          <w:sz w:val="24"/>
          <w:szCs w:val="24"/>
          <w:lang w:val="en-US" w:eastAsia="zh-CN" w:bidi="ar"/>
        </w:rPr>
        <w:drawing>
          <wp:inline distT="0" distB="0" distL="114300" distR="114300">
            <wp:extent cx="5187315" cy="1080135"/>
            <wp:effectExtent l="0" t="0" r="9525" b="190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6"/>
                    <a:stretch>
                      <a:fillRect/>
                    </a:stretch>
                  </pic:blipFill>
                  <pic:spPr>
                    <a:xfrm>
                      <a:off x="0" y="0"/>
                      <a:ext cx="5187315" cy="1080135"/>
                    </a:xfrm>
                    <a:prstGeom prst="rect">
                      <a:avLst/>
                    </a:prstGeom>
                    <a:noFill/>
                    <a:ln w="9525">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r>
        <w:rPr>
          <w:rFonts w:hint="eastAsia" w:ascii="宋体" w:hAnsi="宋体"/>
          <w:sz w:val="24"/>
          <w:szCs w:val="24"/>
        </w:rPr>
        <w:t>（2）建立录像机记数器读数与录像带转过时间之间的关系模型，包括模型假设与模型建立全过程。</w:t>
      </w: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sz w:val="24"/>
          <w:szCs w:val="24"/>
          <w:lang w:eastAsia="zh-CN"/>
        </w:rPr>
      </w:pPr>
      <w:r>
        <w:rPr>
          <w:rFonts w:hint="eastAsia" w:hAnsi="宋体"/>
          <w:sz w:val="24"/>
          <w:szCs w:val="24"/>
          <w:lang w:eastAsia="zh-CN"/>
        </w:rPr>
        <w:t>解：</w:t>
      </w: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sz w:val="24"/>
          <w:szCs w:val="24"/>
        </w:rPr>
      </w:pP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987925" cy="1080135"/>
            <wp:effectExtent l="0" t="0" r="10795" b="1905"/>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7"/>
                    <a:stretch>
                      <a:fillRect/>
                    </a:stretch>
                  </pic:blipFill>
                  <pic:spPr>
                    <a:xfrm>
                      <a:off x="0" y="0"/>
                      <a:ext cx="4987925" cy="1080135"/>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257675" cy="933450"/>
            <wp:effectExtent l="0" t="0" r="9525" b="11430"/>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8"/>
                    <a:stretch>
                      <a:fillRect/>
                    </a:stretch>
                  </pic:blipFill>
                  <pic:spPr>
                    <a:xfrm>
                      <a:off x="0" y="0"/>
                      <a:ext cx="4257675" cy="933450"/>
                    </a:xfrm>
                    <a:prstGeom prst="rect">
                      <a:avLst/>
                    </a:prstGeom>
                    <a:noFill/>
                    <a:ln w="9525">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r>
        <w:rPr>
          <w:rFonts w:hint="eastAsia" w:hAnsi="宋体" w:cs="宋体"/>
          <w:b/>
          <w:kern w:val="0"/>
          <w:sz w:val="24"/>
          <w:szCs w:val="24"/>
          <w:lang w:eastAsia="zh-CN"/>
        </w:rPr>
        <w:t>五</w:t>
      </w:r>
      <w:r>
        <w:rPr>
          <w:rFonts w:hint="eastAsia" w:hAnsi="宋体" w:cs="宋体"/>
          <w:b/>
          <w:kern w:val="0"/>
          <w:sz w:val="24"/>
          <w:szCs w:val="24"/>
        </w:rPr>
        <w:t>、</w:t>
      </w:r>
      <w:r>
        <w:rPr>
          <w:rFonts w:hint="eastAsia" w:hAnsi="宋体"/>
          <w:b/>
          <w:kern w:val="0"/>
          <w:sz w:val="24"/>
          <w:szCs w:val="24"/>
          <w:lang w:eastAsia="zh-CN"/>
        </w:rPr>
        <w:t>建模数据存储题</w:t>
      </w:r>
      <w:r>
        <w:rPr>
          <w:rFonts w:hint="eastAsia" w:hAnsi="宋体"/>
          <w:b/>
          <w:kern w:val="0"/>
          <w:sz w:val="24"/>
          <w:szCs w:val="24"/>
        </w:rPr>
        <w:t>(</w:t>
      </w:r>
      <w:r>
        <w:rPr>
          <w:rFonts w:hint="eastAsia" w:eastAsia="黑体"/>
          <w:sz w:val="24"/>
          <w:szCs w:val="24"/>
        </w:rPr>
        <w:t>本大题共</w:t>
      </w:r>
      <w:r>
        <w:rPr>
          <w:rFonts w:hint="eastAsia" w:eastAsia="黑体"/>
          <w:sz w:val="24"/>
          <w:szCs w:val="24"/>
          <w:lang w:val="en-US" w:eastAsia="zh-CN"/>
        </w:rPr>
        <w:t>2</w:t>
      </w:r>
      <w:r>
        <w:rPr>
          <w:rFonts w:hint="eastAsia" w:eastAsia="黑体"/>
          <w:sz w:val="24"/>
          <w:szCs w:val="24"/>
        </w:rPr>
        <w:t>小题，每小题</w:t>
      </w:r>
      <w:r>
        <w:rPr>
          <w:rFonts w:hint="eastAsia" w:eastAsia="黑体"/>
          <w:sz w:val="24"/>
          <w:szCs w:val="24"/>
          <w:lang w:val="en-US" w:eastAsia="zh-CN"/>
        </w:rPr>
        <w:t>10</w:t>
      </w:r>
      <w:r>
        <w:rPr>
          <w:rFonts w:hint="eastAsia" w:eastAsia="黑体"/>
          <w:sz w:val="24"/>
          <w:szCs w:val="24"/>
        </w:rPr>
        <w:t>分，共</w:t>
      </w:r>
      <w:r>
        <w:rPr>
          <w:rFonts w:hint="eastAsia" w:eastAsia="黑体"/>
          <w:sz w:val="24"/>
          <w:szCs w:val="24"/>
          <w:lang w:val="en-US" w:eastAsia="zh-CN"/>
        </w:rPr>
        <w:t>20</w:t>
      </w:r>
      <w:r>
        <w:rPr>
          <w:rFonts w:hint="eastAsia" w:eastAsia="黑体"/>
          <w:sz w:val="24"/>
          <w:szCs w:val="24"/>
        </w:rPr>
        <w:t>分</w:t>
      </w:r>
      <w:r>
        <w:rPr>
          <w:rFonts w:hint="eastAsia" w:hAnsi="宋体"/>
          <w:b/>
          <w:kern w:val="0"/>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（1）建立不允许缺货情况下的存储模型 ,确定订货周期和订货量（包括问题叙述 ,模型假设和求解过程）</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558665" cy="1800225"/>
            <wp:effectExtent l="0" t="0" r="13335" b="13335"/>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9"/>
                    <a:stretch>
                      <a:fillRect/>
                    </a:stretch>
                  </pic:blipFill>
                  <pic:spPr>
                    <a:xfrm>
                      <a:off x="0" y="0"/>
                      <a:ext cx="4558665" cy="1800225"/>
                    </a:xfrm>
                    <a:prstGeom prst="rect">
                      <a:avLst/>
                    </a:prstGeom>
                    <a:noFill/>
                    <a:ln w="9525">
                      <a:noFill/>
                    </a:ln>
                  </pic:spPr>
                </pic:pic>
              </a:graphicData>
            </a:graphic>
          </wp:inline>
        </w:drawing>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（2）建立不允许缺货的生产销售存贮模型．设生产速率为常数 k ，销售速率为常数 r , k r ．在每个生产周期 T 内，开始的一段时间（ 0 t T0）一边生产一边销售，后来的一段时间 (T0 t T ）只销售不生产．设每次生产开工费为 1c ，单位时间每件产品贮存费为 2</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r>
        <w:rPr>
          <w:rFonts w:hint="eastAsia" w:hAnsi="宋体"/>
          <w:sz w:val="24"/>
          <w:szCs w:val="24"/>
        </w:rPr>
        <w:t>c ，（a)求出存储量 q(t)的表示式并画出示意图。 （</w:t>
      </w:r>
      <w:r>
        <w:rPr>
          <w:rFonts w:hint="eastAsia" w:hAnsi="宋体"/>
          <w:sz w:val="24"/>
          <w:szCs w:val="24"/>
          <w:lang w:val="en-US" w:eastAsia="zh-CN"/>
        </w:rPr>
        <w:t>b</w:t>
      </w:r>
      <w:r>
        <w:rPr>
          <w:rFonts w:hint="eastAsia" w:hAnsi="宋体"/>
          <w:sz w:val="24"/>
          <w:szCs w:val="24"/>
        </w:rPr>
        <w:t>）以总费用最小为准则确定最优周期 T ，讨论 k r 的情况</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sz w:val="24"/>
          <w:szCs w:val="24"/>
          <w:lang w:eastAsia="zh-CN"/>
        </w:rPr>
      </w:pPr>
      <w:r>
        <w:rPr>
          <w:rFonts w:hint="eastAsia" w:hAnsi="宋体"/>
          <w:sz w:val="24"/>
          <w:szCs w:val="24"/>
          <w:lang w:eastAsia="zh-CN"/>
        </w:rPr>
        <w:t>解：</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857240" cy="1800225"/>
            <wp:effectExtent l="0" t="0" r="10160" b="13335"/>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10"/>
                    <a:stretch>
                      <a:fillRect/>
                    </a:stretch>
                  </pic:blipFill>
                  <pic:spPr>
                    <a:xfrm>
                      <a:off x="0" y="0"/>
                      <a:ext cx="5857240" cy="1800225"/>
                    </a:xfrm>
                    <a:prstGeom prst="rect">
                      <a:avLst/>
                    </a:prstGeom>
                    <a:noFill/>
                    <a:ln w="9525">
                      <a:noFill/>
                    </a:ln>
                  </pic:spPr>
                </pic:pic>
              </a:graphicData>
            </a:graphic>
          </wp:inline>
        </w:drawing>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eastAsiaTheme="minorEastAsia"/>
          <w:sz w:val="24"/>
          <w:szCs w:val="24"/>
          <w:lang w:val="en-US" w:eastAsia="zh-CN"/>
        </w:rPr>
      </w:pPr>
      <w:r>
        <w:rPr>
          <w:rFonts w:hint="eastAsia" w:hAnsi="宋体"/>
          <w:sz w:val="24"/>
          <w:szCs w:val="24"/>
        </w:rPr>
        <w:br w:type="page"/>
      </w:r>
      <w:r>
        <w:rPr>
          <w:rFonts w:hint="eastAsia" w:hAnsi="宋体"/>
          <w:sz w:val="24"/>
          <w:szCs w:val="24"/>
          <w:lang w:val="en-US" w:eastAsia="zh-C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4"/>
          <w:szCs w:val="24"/>
        </w:rPr>
      </w:pPr>
      <w:r>
        <w:rPr>
          <w:rFonts w:hint="eastAsia" w:hAnsi="宋体" w:cs="宋体"/>
          <w:b/>
          <w:kern w:val="0"/>
          <w:sz w:val="24"/>
          <w:szCs w:val="24"/>
          <w:lang w:eastAsia="zh-CN"/>
        </w:rPr>
        <w:t>六</w:t>
      </w:r>
      <w:r>
        <w:rPr>
          <w:rFonts w:hint="eastAsia" w:hAnsi="宋体" w:cs="宋体"/>
          <w:b/>
          <w:kern w:val="0"/>
          <w:sz w:val="24"/>
          <w:szCs w:val="24"/>
        </w:rPr>
        <w:t>、</w:t>
      </w:r>
      <w:r>
        <w:rPr>
          <w:rFonts w:hint="eastAsia" w:hAnsi="宋体" w:cs="宋体"/>
          <w:b/>
          <w:kern w:val="0"/>
          <w:sz w:val="24"/>
          <w:szCs w:val="24"/>
          <w:lang w:eastAsia="zh-CN"/>
        </w:rPr>
        <w:t>建模</w:t>
      </w:r>
      <w:r>
        <w:rPr>
          <w:rFonts w:hint="eastAsia" w:hAnsi="宋体" w:cs="宋体"/>
          <w:b/>
          <w:kern w:val="0"/>
          <w:sz w:val="24"/>
          <w:szCs w:val="24"/>
        </w:rPr>
        <w:t>题</w:t>
      </w:r>
      <w:r>
        <w:rPr>
          <w:rFonts w:hint="eastAsia" w:hAnsi="宋体"/>
          <w:b/>
          <w:kern w:val="0"/>
          <w:sz w:val="24"/>
          <w:szCs w:val="24"/>
        </w:rPr>
        <w:t>(</w:t>
      </w:r>
      <w:r>
        <w:rPr>
          <w:rFonts w:hint="eastAsia" w:eastAsia="黑体"/>
          <w:sz w:val="24"/>
          <w:szCs w:val="24"/>
        </w:rPr>
        <w:t>本大题共</w:t>
      </w:r>
      <w:r>
        <w:rPr>
          <w:rFonts w:hint="eastAsia" w:eastAsia="黑体"/>
          <w:sz w:val="24"/>
          <w:szCs w:val="24"/>
          <w:lang w:val="en-US" w:eastAsia="zh-CN"/>
        </w:rPr>
        <w:t>2</w:t>
      </w:r>
      <w:r>
        <w:rPr>
          <w:rFonts w:hint="eastAsia" w:eastAsia="黑体"/>
          <w:sz w:val="24"/>
          <w:szCs w:val="24"/>
        </w:rPr>
        <w:t>小题，每小题10分，共</w:t>
      </w:r>
      <w:r>
        <w:rPr>
          <w:rFonts w:hint="eastAsia" w:eastAsia="黑体"/>
          <w:sz w:val="24"/>
          <w:szCs w:val="24"/>
          <w:lang w:val="en-US" w:eastAsia="zh-CN"/>
        </w:rPr>
        <w:t>2</w:t>
      </w:r>
      <w:r>
        <w:rPr>
          <w:rFonts w:hint="eastAsia" w:eastAsia="黑体"/>
          <w:sz w:val="24"/>
          <w:szCs w:val="24"/>
        </w:rPr>
        <w:t>0分</w:t>
      </w:r>
      <w:r>
        <w:rPr>
          <w:rFonts w:hint="eastAsia" w:hAnsi="宋体"/>
          <w:b/>
          <w:kern w:val="0"/>
          <w:sz w:val="24"/>
          <w:szCs w:val="24"/>
        </w:rPr>
        <w:t>)</w:t>
      </w:r>
      <w:r>
        <w:rPr>
          <w:rFonts w:hint="eastAsia" w:hAnsi="宋体"/>
          <w:kern w:val="0"/>
          <w:sz w:val="24"/>
          <w:szCs w:val="24"/>
        </w:rPr>
        <w:t xml:space="preserve">         </w:t>
      </w:r>
    </w:p>
    <w:p>
      <w:pPr>
        <w:keepNext w:val="0"/>
        <w:keepLines w:val="0"/>
        <w:widowControl/>
        <w:suppressLineNumbers w:val="0"/>
        <w:jc w:val="left"/>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sz w:val="24"/>
          <w:szCs w:val="24"/>
        </w:rPr>
      </w:pPr>
      <w:r>
        <w:rPr>
          <w:rFonts w:hint="eastAsia" w:hAnsi="宋体"/>
          <w:sz w:val="24"/>
          <w:szCs w:val="24"/>
        </w:rPr>
        <w:t>（2）建立 SIR 模型，并用相平面方法求解，在相平面上画出相轨线并进行分析。</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024755" cy="2520315"/>
            <wp:effectExtent l="0" t="0" r="4445" b="9525"/>
            <wp:docPr id="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56"/>
                    <pic:cNvPicPr>
                      <a:picLocks noChangeAspect="1"/>
                    </pic:cNvPicPr>
                  </pic:nvPicPr>
                  <pic:blipFill>
                    <a:blip r:embed="rId11"/>
                    <a:stretch>
                      <a:fillRect/>
                    </a:stretch>
                  </pic:blipFill>
                  <pic:spPr>
                    <a:xfrm>
                      <a:off x="0" y="0"/>
                      <a:ext cx="5024755" cy="2520315"/>
                    </a:xfrm>
                    <a:prstGeom prst="rect">
                      <a:avLst/>
                    </a:prstGeom>
                    <a:noFill/>
                    <a:ln w="9525">
                      <a:noFill/>
                    </a:ln>
                  </pic:spPr>
                </pic:pic>
              </a:graphicData>
            </a:graphic>
          </wp:inline>
        </w:drawing>
      </w:r>
    </w:p>
    <w:p>
      <w:pPr>
        <w:rPr>
          <w:rFonts w:hint="default"/>
          <w:sz w:val="24"/>
          <w:szCs w:val="24"/>
          <w:lang w:val="en-US" w:eastAsia="zh-CN"/>
        </w:rPr>
      </w:pPr>
    </w:p>
    <w:p>
      <w:pPr>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86AFBA"/>
    <w:multiLevelType w:val="singleLevel"/>
    <w:tmpl w:val="9986AFBA"/>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E43FE0"/>
    <w:rsid w:val="029E6A3B"/>
    <w:rsid w:val="02C33329"/>
    <w:rsid w:val="053504E3"/>
    <w:rsid w:val="05A85AA5"/>
    <w:rsid w:val="07732FF5"/>
    <w:rsid w:val="078973F3"/>
    <w:rsid w:val="08CC6858"/>
    <w:rsid w:val="08F25A88"/>
    <w:rsid w:val="0E44619C"/>
    <w:rsid w:val="105E28C1"/>
    <w:rsid w:val="106F7BCB"/>
    <w:rsid w:val="111063E5"/>
    <w:rsid w:val="11566623"/>
    <w:rsid w:val="11633E3B"/>
    <w:rsid w:val="14044B80"/>
    <w:rsid w:val="149A6237"/>
    <w:rsid w:val="152A41FF"/>
    <w:rsid w:val="16396721"/>
    <w:rsid w:val="16C173FA"/>
    <w:rsid w:val="16D815CD"/>
    <w:rsid w:val="17746FA1"/>
    <w:rsid w:val="19921005"/>
    <w:rsid w:val="1A0A3A8D"/>
    <w:rsid w:val="1A595377"/>
    <w:rsid w:val="1B375FEB"/>
    <w:rsid w:val="1BDE5224"/>
    <w:rsid w:val="1C4709A0"/>
    <w:rsid w:val="1C850FEB"/>
    <w:rsid w:val="1CBE5D3C"/>
    <w:rsid w:val="1D8E23BA"/>
    <w:rsid w:val="1ED614E7"/>
    <w:rsid w:val="20597D59"/>
    <w:rsid w:val="228B7A9D"/>
    <w:rsid w:val="22DE3463"/>
    <w:rsid w:val="23BB0A75"/>
    <w:rsid w:val="24BB6BCA"/>
    <w:rsid w:val="257C568F"/>
    <w:rsid w:val="27352C81"/>
    <w:rsid w:val="276D6AEF"/>
    <w:rsid w:val="27CF19E5"/>
    <w:rsid w:val="282C469C"/>
    <w:rsid w:val="28301047"/>
    <w:rsid w:val="287E1ECA"/>
    <w:rsid w:val="28805283"/>
    <w:rsid w:val="2B21027F"/>
    <w:rsid w:val="2C502636"/>
    <w:rsid w:val="2DA3519F"/>
    <w:rsid w:val="2DCF0C23"/>
    <w:rsid w:val="2E292010"/>
    <w:rsid w:val="2E7877D0"/>
    <w:rsid w:val="348C3ED4"/>
    <w:rsid w:val="34F24029"/>
    <w:rsid w:val="3865591A"/>
    <w:rsid w:val="394522E1"/>
    <w:rsid w:val="39900E37"/>
    <w:rsid w:val="39A94372"/>
    <w:rsid w:val="3E060C94"/>
    <w:rsid w:val="3E531FC2"/>
    <w:rsid w:val="400D4D57"/>
    <w:rsid w:val="414F7836"/>
    <w:rsid w:val="42005A8C"/>
    <w:rsid w:val="43B5033D"/>
    <w:rsid w:val="443D7F67"/>
    <w:rsid w:val="45A22018"/>
    <w:rsid w:val="47182FBE"/>
    <w:rsid w:val="48745F29"/>
    <w:rsid w:val="48E20CB9"/>
    <w:rsid w:val="49025995"/>
    <w:rsid w:val="49455BE2"/>
    <w:rsid w:val="49E56616"/>
    <w:rsid w:val="4AF70B00"/>
    <w:rsid w:val="4B801961"/>
    <w:rsid w:val="4BB33D9D"/>
    <w:rsid w:val="4BC0572E"/>
    <w:rsid w:val="4BD72268"/>
    <w:rsid w:val="4CB51640"/>
    <w:rsid w:val="4D3B5BA2"/>
    <w:rsid w:val="4D542FF8"/>
    <w:rsid w:val="4DB02B1F"/>
    <w:rsid w:val="4E4900BB"/>
    <w:rsid w:val="4ECC3B4B"/>
    <w:rsid w:val="4EFD4666"/>
    <w:rsid w:val="4F683E36"/>
    <w:rsid w:val="4F8744DB"/>
    <w:rsid w:val="4F8A24A0"/>
    <w:rsid w:val="50F564D8"/>
    <w:rsid w:val="52483D98"/>
    <w:rsid w:val="5377586A"/>
    <w:rsid w:val="53935FFF"/>
    <w:rsid w:val="548A2E13"/>
    <w:rsid w:val="55B14CAF"/>
    <w:rsid w:val="55EC7360"/>
    <w:rsid w:val="55EE645B"/>
    <w:rsid w:val="563A2351"/>
    <w:rsid w:val="56F356F8"/>
    <w:rsid w:val="57156C2E"/>
    <w:rsid w:val="589C626F"/>
    <w:rsid w:val="58C73EE9"/>
    <w:rsid w:val="58F70021"/>
    <w:rsid w:val="5DF0468D"/>
    <w:rsid w:val="5E524961"/>
    <w:rsid w:val="61205A98"/>
    <w:rsid w:val="62475129"/>
    <w:rsid w:val="62BA2B54"/>
    <w:rsid w:val="62BC7F8F"/>
    <w:rsid w:val="62C54859"/>
    <w:rsid w:val="669514EA"/>
    <w:rsid w:val="68823ACD"/>
    <w:rsid w:val="6D85767E"/>
    <w:rsid w:val="721E6C58"/>
    <w:rsid w:val="72F10C27"/>
    <w:rsid w:val="736E1A13"/>
    <w:rsid w:val="73DF7F3A"/>
    <w:rsid w:val="75B31E43"/>
    <w:rsid w:val="77E6658B"/>
    <w:rsid w:val="791422DB"/>
    <w:rsid w:val="7A0A0572"/>
    <w:rsid w:val="7B820DDF"/>
    <w:rsid w:val="7BA83E2E"/>
    <w:rsid w:val="7C8F4B8E"/>
    <w:rsid w:val="7D7672C9"/>
    <w:rsid w:val="7F0423EB"/>
    <w:rsid w:val="7F5A1711"/>
    <w:rsid w:val="7FCE0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2020-02-27T13:49:11Z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