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ascii="Times New Roman" w:hAnsi="Times New Roman" w:eastAsia="仿宋_GB2312" w:cs="Times New Roman"/>
          <w:bCs/>
          <w:sz w:val="32"/>
        </w:rPr>
      </w:pPr>
      <w:r>
        <w:rPr>
          <w:rFonts w:hint="eastAsia" w:ascii="Times New Roman" w:hAnsi="Times New Roman" w:eastAsia="仿宋_GB2312" w:cs="Times New Roman"/>
          <w:bCs/>
          <w:sz w:val="32"/>
          <w:u w:val="single"/>
        </w:rPr>
        <w:t>曲式与作品分析</w:t>
      </w:r>
      <w:r>
        <w:rPr>
          <w:rFonts w:hint="eastAsia" w:ascii="Times New Roman" w:hAnsi="Times New Roman" w:eastAsia="仿宋_GB2312" w:cs="Times New Roman"/>
          <w:bCs/>
          <w:sz w:val="32"/>
          <w:u w:val="single"/>
          <w:lang w:eastAsia="zh-CN"/>
        </w:rPr>
        <w:t>复习资料</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kern w:val="0"/>
          <w:sz w:val="24"/>
          <w:szCs w:val="24"/>
        </w:rPr>
      </w:pPr>
      <w:r>
        <w:rPr>
          <w:rFonts w:hint="eastAsia" w:ascii="宋体" w:hAnsi="宋体"/>
          <w:sz w:val="24"/>
          <w:szCs w:val="24"/>
        </w:rPr>
        <w:t xml:space="preserve"> </w:t>
      </w:r>
      <w:r>
        <w:rPr>
          <w:rFonts w:hint="eastAsia" w:hAnsi="宋体"/>
          <w:b/>
          <w:kern w:val="0"/>
          <w:sz w:val="24"/>
          <w:szCs w:val="24"/>
        </w:rPr>
        <w:t>填空题</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1.在一首乐曲或一个音乐段落中， 能体现该乐曲或段落的基本性格面貌的乐思， 称之为</w:t>
      </w:r>
      <w:r>
        <w:rPr>
          <w:rFonts w:hint="eastAsia" w:ascii="宋体" w:hAnsi="宋体"/>
          <w:sz w:val="24"/>
          <w:szCs w:val="24"/>
          <w:u w:val="single"/>
        </w:rPr>
        <w:t xml:space="preserve">             </w:t>
      </w:r>
      <w:r>
        <w:rPr>
          <w:rFonts w:hint="eastAsia" w:ascii="宋体" w:hAnsi="宋体"/>
          <w:sz w:val="24"/>
          <w:szCs w:val="24"/>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2.一首乐曲中的某个结构单位，如果用它自身的主要调性的主功能来完全终止，那么该结构单位称为</w:t>
      </w:r>
      <w:r>
        <w:rPr>
          <w:rFonts w:hint="eastAsia" w:ascii="宋体" w:hAnsi="宋体"/>
          <w:sz w:val="24"/>
          <w:szCs w:val="24"/>
          <w:u w:val="single"/>
        </w:rPr>
        <w:t xml:space="preserve">          </w:t>
      </w:r>
      <w:r>
        <w:rPr>
          <w:rFonts w:hint="eastAsia" w:ascii="宋体" w:hAnsi="宋体"/>
          <w:sz w:val="24"/>
          <w:szCs w:val="24"/>
        </w:rPr>
        <w:t xml:space="preserve"> 。</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lang w:val="en-US" w:eastAsia="zh-CN"/>
        </w:rPr>
        <w:t>3</w:t>
      </w:r>
      <w:r>
        <w:rPr>
          <w:rFonts w:hint="eastAsia" w:ascii="宋体" w:hAnsi="宋体"/>
          <w:sz w:val="24"/>
          <w:szCs w:val="24"/>
        </w:rPr>
        <w:t>.乐段最后落于主调的属和弦，以和声的半终止结束，称之为</w:t>
      </w:r>
      <w:r>
        <w:rPr>
          <w:rFonts w:hint="eastAsia" w:ascii="宋体" w:hAnsi="宋体"/>
          <w:sz w:val="24"/>
          <w:szCs w:val="24"/>
          <w:u w:val="single"/>
        </w:rPr>
        <w:t xml:space="preserve">               </w:t>
      </w:r>
      <w:r>
        <w:rPr>
          <w:rFonts w:hint="eastAsia" w:ascii="宋体" w:hAnsi="宋体"/>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r>
        <w:rPr>
          <w:rFonts w:hint="eastAsia" w:hAnsi="宋体"/>
          <w:sz w:val="24"/>
          <w:szCs w:val="24"/>
          <w:lang w:val="en-US" w:eastAsia="zh-CN"/>
        </w:rPr>
        <w:t>4</w:t>
      </w:r>
      <w:r>
        <w:rPr>
          <w:rFonts w:hint="eastAsia" w:hAnsi="宋体"/>
          <w:sz w:val="24"/>
          <w:szCs w:val="24"/>
        </w:rPr>
        <w:t>.段落之间还可能形成尾首重叠的关系，称为</w:t>
      </w:r>
      <w:r>
        <w:rPr>
          <w:rFonts w:hint="eastAsia" w:hAnsi="宋体"/>
          <w:sz w:val="24"/>
          <w:szCs w:val="24"/>
          <w:u w:val="single"/>
        </w:rPr>
        <w:t xml:space="preserve">                  </w:t>
      </w:r>
      <w:r>
        <w:rPr>
          <w:rFonts w:hint="eastAsia" w:hAnsi="宋体"/>
          <w:sz w:val="24"/>
          <w:szCs w:val="24"/>
        </w:rPr>
        <w:t>。</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val="en-US" w:eastAsia="zh-CN"/>
        </w:rPr>
        <w:t>名词解释</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1.</w:t>
      </w:r>
      <w:r>
        <w:rPr>
          <w:rFonts w:hint="eastAsia" w:ascii="宋体" w:hAnsi="宋体"/>
          <w:sz w:val="24"/>
          <w:szCs w:val="24"/>
        </w:rPr>
        <w:t>起承转合原则</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.复乐段。</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3</w:t>
      </w:r>
      <w:r>
        <w:rPr>
          <w:rFonts w:hint="eastAsia" w:ascii="宋体" w:hAnsi="宋体"/>
          <w:sz w:val="24"/>
          <w:szCs w:val="24"/>
        </w:rPr>
        <w:t>.三部性原则</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音乐的非稳定性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Theme="minorEastAsia"/>
          <w:sz w:val="24"/>
          <w:szCs w:val="24"/>
          <w:lang w:val="en-US" w:eastAsia="zh-CN"/>
        </w:rPr>
      </w:pPr>
      <w:r>
        <w:rPr>
          <w:rFonts w:hint="eastAsia" w:ascii="宋体" w:hAnsi="宋体"/>
          <w:sz w:val="24"/>
          <w:szCs w:val="24"/>
          <w:lang w:val="en-US" w:eastAsia="zh-CN"/>
        </w:rPr>
        <w:t>5.</w:t>
      </w:r>
      <w:r>
        <w:rPr>
          <w:rFonts w:hint="eastAsia" w:hAnsi="宋体"/>
          <w:sz w:val="24"/>
          <w:szCs w:val="24"/>
        </w:rPr>
        <w:t>形成尾首重叠的关系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rPr>
        <w:t>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1．音乐的非稳定性陈述语言有哪些特征？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2．乐句、乐节、乐汇有什么特点？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3．什么是呈示型乐段结构？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．二段式第二部分与第一部分之间的对比，主要反映在哪几各方面？</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r>
        <w:rPr>
          <w:rFonts w:hint="eastAsia" w:hAnsi="宋体" w:cs="宋体"/>
          <w:b/>
          <w:kern w:val="0"/>
          <w:sz w:val="24"/>
          <w:szCs w:val="24"/>
          <w:lang w:eastAsia="zh-CN"/>
        </w:rPr>
        <w:t>叙述题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1．音乐的稳定性陈述语言有哪些特征？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kern w:val="0"/>
          <w:sz w:val="24"/>
          <w:szCs w:val="24"/>
        </w:rPr>
        <w:t>2．</w:t>
      </w:r>
      <w:r>
        <w:rPr>
          <w:rFonts w:hint="eastAsia" w:hAnsi="宋体"/>
          <w:sz w:val="24"/>
          <w:szCs w:val="24"/>
        </w:rPr>
        <w:t>在多声音乐中，乐段的和声进行具有一定的布局格式，这个布局格式主要指的是什么？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kern w:val="0"/>
          <w:sz w:val="24"/>
          <w:szCs w:val="24"/>
        </w:rPr>
        <w:t>3．乐汇与动机的异同点在哪里</w:t>
      </w:r>
      <w:r>
        <w:rPr>
          <w:rFonts w:hint="eastAsia" w:hAnsi="宋体"/>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kern w:val="0"/>
          <w:sz w:val="24"/>
          <w:szCs w:val="24"/>
          <w:lang w:val="en-US" w:eastAsia="zh-CN"/>
        </w:rPr>
        <w:t>4</w:t>
      </w:r>
      <w:r>
        <w:rPr>
          <w:rFonts w:hint="eastAsia" w:hAnsi="宋体"/>
          <w:kern w:val="0"/>
          <w:sz w:val="24"/>
          <w:szCs w:val="24"/>
        </w:rPr>
        <w:t>．二段式分类的依据是什么？可以分成几种类型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cs="Times New Roman"/>
          <w:sz w:val="24"/>
          <w:szCs w:val="24"/>
        </w:rPr>
        <w:br w:type="page"/>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bookmarkStart w:id="0" w:name="_GoBack"/>
      <w:bookmarkEnd w:id="0"/>
    </w:p>
    <w:p>
      <w:pPr>
        <w:rPr>
          <w:rFonts w:hint="eastAsia"/>
          <w:sz w:val="24"/>
          <w:szCs w:val="24"/>
          <w:lang w:val="en-US" w:eastAsia="zh-CN"/>
        </w:rPr>
      </w:pPr>
    </w:p>
    <w:p>
      <w:pPr>
        <w:rPr>
          <w:rFonts w:hint="eastAsia"/>
          <w:sz w:val="24"/>
          <w:szCs w:val="24"/>
          <w:lang w:val="en-US" w:eastAsia="zh-CN"/>
        </w:rPr>
      </w:pPr>
      <w:r>
        <w:rPr>
          <w:rFonts w:hint="eastAsia"/>
          <w:sz w:val="24"/>
          <w:szCs w:val="24"/>
          <w:lang w:val="en-US" w:eastAsia="zh-CN"/>
        </w:rPr>
        <w:t>参考答案</w:t>
      </w:r>
    </w:p>
    <w:p>
      <w:pPr>
        <w:rPr>
          <w:rFonts w:hint="eastAsia"/>
          <w:lang w:eastAsia="zh-CN"/>
        </w:rPr>
      </w:pPr>
      <w:r>
        <w:rPr>
          <w:rFonts w:hint="eastAsia"/>
          <w:lang w:eastAsia="zh-CN"/>
        </w:rPr>
        <w:t>名词解释</w:t>
      </w:r>
    </w:p>
    <w:p>
      <w:pPr>
        <w:rPr>
          <w:rFonts w:hint="eastAsia"/>
          <w:lang w:eastAsia="zh-CN"/>
        </w:rPr>
      </w:pPr>
      <w:r>
        <w:rPr>
          <w:rFonts w:hint="eastAsia"/>
          <w:lang w:eastAsia="zh-CN"/>
        </w:rPr>
        <w:t>三部性原则</w:t>
      </w:r>
    </w:p>
    <w:p>
      <w:pPr>
        <w:rPr>
          <w:rFonts w:hint="eastAsia"/>
          <w:lang w:eastAsia="zh-CN"/>
        </w:rPr>
      </w:pPr>
      <w:r>
        <w:rPr>
          <w:rFonts w:hint="eastAsia"/>
          <w:lang w:eastAsia="zh-CN"/>
        </w:rPr>
        <w:t>三部性原则是在呼应原则的基础上发展起来的。三部性结构就是在遥相呼应的两部分之间，</w:t>
      </w:r>
    </w:p>
    <w:p>
      <w:pPr>
        <w:rPr>
          <w:rFonts w:hint="eastAsia"/>
          <w:lang w:eastAsia="zh-CN"/>
        </w:rPr>
      </w:pPr>
      <w:r>
        <w:rPr>
          <w:rFonts w:hint="eastAsia"/>
          <w:lang w:eastAsia="zh-CN"/>
        </w:rPr>
        <w:t>插入一个中间部分。</w:t>
      </w:r>
    </w:p>
    <w:p>
      <w:pPr>
        <w:rPr>
          <w:rFonts w:hint="eastAsia"/>
          <w:lang w:eastAsia="zh-CN"/>
        </w:rPr>
      </w:pPr>
      <w:r>
        <w:rPr>
          <w:rFonts w:hint="eastAsia"/>
          <w:lang w:eastAsia="zh-CN"/>
        </w:rPr>
        <w:t>三部性原则在音乐中的具体体现，可用图式：Ａ－Ｂ－Ａ来表示，即主题（呈式）——离题</w:t>
      </w:r>
    </w:p>
    <w:p>
      <w:pPr>
        <w:rPr>
          <w:rFonts w:hint="eastAsia"/>
          <w:lang w:eastAsia="zh-CN"/>
        </w:rPr>
      </w:pPr>
      <w:r>
        <w:rPr>
          <w:rFonts w:hint="eastAsia"/>
          <w:lang w:eastAsia="zh-CN"/>
        </w:rPr>
        <w:t>（对比或引伸展开）——返题（主题再现） 。三部性原则的核心是再现，因而也可以称之为再现原则</w:t>
      </w:r>
    </w:p>
    <w:p>
      <w:pPr>
        <w:rPr>
          <w:rFonts w:hint="eastAsia"/>
          <w:lang w:eastAsia="zh-CN"/>
        </w:rPr>
      </w:pPr>
    </w:p>
    <w:p>
      <w:pPr>
        <w:rPr>
          <w:rFonts w:hint="eastAsia"/>
          <w:lang w:eastAsia="zh-CN"/>
        </w:rPr>
      </w:pPr>
      <w:r>
        <w:rPr>
          <w:rFonts w:hint="eastAsia"/>
          <w:lang w:eastAsia="zh-CN"/>
        </w:rPr>
        <w:t>填空题</w:t>
      </w:r>
    </w:p>
    <w:p>
      <w:pPr>
        <w:numPr>
          <w:ilvl w:val="0"/>
          <w:numId w:val="1"/>
        </w:numPr>
        <w:rPr>
          <w:rFonts w:hint="eastAsia"/>
          <w:lang w:val="en-US" w:eastAsia="zh-CN"/>
        </w:rPr>
      </w:pPr>
      <w:r>
        <w:rPr>
          <w:rFonts w:hint="eastAsia"/>
          <w:lang w:val="en-US" w:eastAsia="zh-CN"/>
        </w:rPr>
        <w:t>主题</w:t>
      </w:r>
    </w:p>
    <w:p>
      <w:pPr>
        <w:numPr>
          <w:ilvl w:val="0"/>
          <w:numId w:val="1"/>
        </w:numPr>
        <w:rPr>
          <w:rFonts w:hint="eastAsia"/>
          <w:lang w:val="en-US" w:eastAsia="zh-CN"/>
        </w:rPr>
      </w:pPr>
      <w:r>
        <w:rPr>
          <w:rFonts w:hint="eastAsia"/>
          <w:lang w:val="en-US" w:eastAsia="zh-CN"/>
        </w:rPr>
        <w:t>收拢性结构</w:t>
      </w:r>
    </w:p>
    <w:p>
      <w:pPr>
        <w:numPr>
          <w:ilvl w:val="0"/>
          <w:numId w:val="1"/>
        </w:numPr>
        <w:rPr>
          <w:rFonts w:hint="eastAsia"/>
          <w:lang w:val="en-US" w:eastAsia="zh-CN"/>
        </w:rPr>
      </w:pPr>
      <w:r>
        <w:rPr>
          <w:rFonts w:hint="eastAsia"/>
          <w:lang w:val="en-US" w:eastAsia="zh-CN"/>
        </w:rPr>
        <w:t>（乐句） 、（乐节）、（乐汇）</w:t>
      </w:r>
    </w:p>
    <w:p>
      <w:pPr>
        <w:numPr>
          <w:ilvl w:val="0"/>
          <w:numId w:val="1"/>
        </w:numPr>
        <w:rPr>
          <w:rFonts w:hint="eastAsia"/>
          <w:lang w:val="en-US" w:eastAsia="zh-CN"/>
        </w:rPr>
      </w:pPr>
      <w:r>
        <w:rPr>
          <w:rFonts w:hint="eastAsia"/>
          <w:lang w:val="en-US" w:eastAsia="zh-CN"/>
        </w:rPr>
        <w:t>开放乐段）</w:t>
      </w: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r>
        <w:rPr>
          <w:rFonts w:hint="eastAsia"/>
          <w:lang w:val="en-US" w:eastAsia="zh-CN"/>
        </w:rPr>
        <w:t>简答题</w:t>
      </w:r>
    </w:p>
    <w:p>
      <w:pPr>
        <w:widowControl w:val="0"/>
        <w:numPr>
          <w:ilvl w:val="0"/>
          <w:numId w:val="0"/>
        </w:numPr>
        <w:jc w:val="both"/>
        <w:rPr>
          <w:rFonts w:hint="eastAsia"/>
          <w:lang w:val="en-US" w:eastAsia="zh-CN"/>
        </w:rPr>
      </w:pPr>
      <w:r>
        <w:rPr>
          <w:rFonts w:hint="eastAsia"/>
          <w:lang w:val="en-US" w:eastAsia="zh-CN"/>
        </w:rPr>
        <w:t>1.音乐的非稳定性陈述语言有哪些特征？</w:t>
      </w:r>
    </w:p>
    <w:p>
      <w:pPr>
        <w:widowControl w:val="0"/>
        <w:numPr>
          <w:ilvl w:val="0"/>
          <w:numId w:val="0"/>
        </w:numPr>
        <w:jc w:val="both"/>
        <w:rPr>
          <w:rFonts w:hint="eastAsia"/>
          <w:lang w:val="en-US" w:eastAsia="zh-CN"/>
        </w:rPr>
      </w:pPr>
      <w:r>
        <w:rPr>
          <w:rFonts w:hint="eastAsia"/>
          <w:lang w:val="en-US" w:eastAsia="zh-CN"/>
        </w:rPr>
        <w:t>答：音乐的非稳定性陈述语言有以下几个特征：</w:t>
      </w:r>
    </w:p>
    <w:p>
      <w:pPr>
        <w:widowControl w:val="0"/>
        <w:numPr>
          <w:ilvl w:val="0"/>
          <w:numId w:val="0"/>
        </w:numPr>
        <w:jc w:val="both"/>
        <w:rPr>
          <w:rFonts w:hint="eastAsia"/>
          <w:lang w:val="en-US" w:eastAsia="zh-CN"/>
        </w:rPr>
      </w:pPr>
      <w:r>
        <w:rPr>
          <w:rFonts w:hint="eastAsia"/>
          <w:lang w:val="en-US" w:eastAsia="zh-CN"/>
        </w:rPr>
        <w:t>（1）乐思材料比较片段化、零碎化。</w:t>
      </w:r>
    </w:p>
    <w:p>
      <w:pPr>
        <w:widowControl w:val="0"/>
        <w:numPr>
          <w:ilvl w:val="0"/>
          <w:numId w:val="0"/>
        </w:numPr>
        <w:jc w:val="both"/>
        <w:rPr>
          <w:rFonts w:hint="eastAsia"/>
          <w:lang w:val="en-US" w:eastAsia="zh-CN"/>
        </w:rPr>
      </w:pPr>
      <w:r>
        <w:rPr>
          <w:rFonts w:hint="eastAsia"/>
          <w:lang w:val="en-US" w:eastAsia="zh-CN"/>
        </w:rPr>
        <w:t>（2）调性与和声呈不稳定功能。这种不稳定功能的最基本的体现是避免全曲的主要调性而</w:t>
      </w:r>
    </w:p>
    <w:p>
      <w:pPr>
        <w:widowControl w:val="0"/>
        <w:numPr>
          <w:ilvl w:val="0"/>
          <w:numId w:val="0"/>
        </w:numPr>
        <w:jc w:val="both"/>
        <w:rPr>
          <w:rFonts w:hint="eastAsia"/>
          <w:lang w:val="en-US" w:eastAsia="zh-CN"/>
        </w:rPr>
      </w:pPr>
      <w:r>
        <w:rPr>
          <w:rFonts w:hint="eastAsia"/>
          <w:lang w:val="en-US" w:eastAsia="zh-CN"/>
        </w:rPr>
        <w:t>在从属调性上进行。 调性与和声的不稳定功能的进一步强化则体现为不确立一个明确的调性为目标， 避免主和弦或避免完全终止式， 不在一个调性上作较长的停留， 较多使用不协和和弦等等。</w:t>
      </w:r>
    </w:p>
    <w:p>
      <w:pPr>
        <w:widowControl w:val="0"/>
        <w:numPr>
          <w:ilvl w:val="0"/>
          <w:numId w:val="0"/>
        </w:numPr>
        <w:jc w:val="both"/>
        <w:rPr>
          <w:rFonts w:hint="eastAsia"/>
          <w:lang w:val="en-US" w:eastAsia="zh-CN"/>
        </w:rPr>
      </w:pPr>
      <w:r>
        <w:rPr>
          <w:rFonts w:hint="eastAsia"/>
          <w:lang w:val="en-US" w:eastAsia="zh-CN"/>
        </w:rPr>
        <w:t>（3）结构上不规整，不形成正规的乐句或乐段结构。结构的分裂是体现结构不稳定功能的</w:t>
      </w:r>
    </w:p>
    <w:p>
      <w:pPr>
        <w:widowControl w:val="0"/>
        <w:numPr>
          <w:ilvl w:val="0"/>
          <w:numId w:val="0"/>
        </w:numPr>
        <w:jc w:val="both"/>
        <w:rPr>
          <w:rFonts w:hint="eastAsia"/>
          <w:lang w:val="en-US" w:eastAsia="zh-CN"/>
        </w:rPr>
      </w:pPr>
      <w:r>
        <w:rPr>
          <w:rFonts w:hint="eastAsia"/>
          <w:lang w:val="en-US" w:eastAsia="zh-CN"/>
        </w:rPr>
        <w:t>常用手法。</w:t>
      </w:r>
    </w:p>
    <w:p>
      <w:pPr>
        <w:widowControl w:val="0"/>
        <w:numPr>
          <w:ilvl w:val="0"/>
          <w:numId w:val="0"/>
        </w:numPr>
        <w:jc w:val="both"/>
        <w:rPr>
          <w:rFonts w:hint="eastAsia"/>
          <w:lang w:val="en-US" w:eastAsia="zh-CN"/>
        </w:rPr>
      </w:pPr>
      <w:r>
        <w:rPr>
          <w:rFonts w:hint="eastAsia"/>
          <w:lang w:val="en-US" w:eastAsia="zh-CN"/>
        </w:rPr>
        <w:t>2.乐句、乐节、乐汇有什么特点？</w:t>
      </w:r>
    </w:p>
    <w:p>
      <w:pPr>
        <w:widowControl w:val="0"/>
        <w:numPr>
          <w:ilvl w:val="0"/>
          <w:numId w:val="0"/>
        </w:numPr>
        <w:jc w:val="both"/>
        <w:rPr>
          <w:rFonts w:hint="eastAsia"/>
          <w:lang w:val="en-US" w:eastAsia="zh-CN"/>
        </w:rPr>
      </w:pPr>
      <w:r>
        <w:rPr>
          <w:rFonts w:hint="eastAsia"/>
          <w:lang w:val="en-US" w:eastAsia="zh-CN"/>
        </w:rPr>
        <w:t>答：乐句是乐段的基本组成部分， 是乐段内部的曲式成分。 其长度一般约为 4 至 8 小节，具有一定的节奏音型和旋律的起伏， 乐句的和声包含相对完整的内容， 句尾通常要出现和声终止式。</w:t>
      </w:r>
    </w:p>
    <w:p>
      <w:pPr>
        <w:widowControl w:val="0"/>
        <w:numPr>
          <w:ilvl w:val="0"/>
          <w:numId w:val="0"/>
        </w:numPr>
        <w:jc w:val="both"/>
        <w:rPr>
          <w:rFonts w:hint="eastAsia"/>
          <w:lang w:val="en-US" w:eastAsia="zh-CN"/>
        </w:rPr>
      </w:pPr>
      <w:r>
        <w:rPr>
          <w:rFonts w:hint="eastAsia"/>
          <w:lang w:val="en-US" w:eastAsia="zh-CN"/>
        </w:rPr>
        <w:t>乐节指长度约为 2 至 4 小节的、规模较小的音乐片段，多数乐节相当于半个乐句的长度。</w:t>
      </w:r>
    </w:p>
    <w:p>
      <w:pPr>
        <w:widowControl w:val="0"/>
        <w:numPr>
          <w:ilvl w:val="0"/>
          <w:numId w:val="0"/>
        </w:numPr>
        <w:jc w:val="both"/>
        <w:rPr>
          <w:rFonts w:hint="eastAsia"/>
          <w:lang w:val="en-US" w:eastAsia="zh-CN"/>
        </w:rPr>
      </w:pPr>
      <w:r>
        <w:rPr>
          <w:rFonts w:hint="eastAsia"/>
          <w:lang w:val="en-US" w:eastAsia="zh-CN"/>
        </w:rPr>
        <w:t>乐节内若能再细分， 则可以划分出乐汇。 乐汇是由两个以上的乐音结合成的音组， 它往往环绕一个主要重音运动，其节奏、音型的组合形成一定的特点。</w:t>
      </w:r>
    </w:p>
    <w:p>
      <w:pPr>
        <w:widowControl w:val="0"/>
        <w:numPr>
          <w:ilvl w:val="0"/>
          <w:numId w:val="0"/>
        </w:numPr>
        <w:jc w:val="both"/>
        <w:rPr>
          <w:rFonts w:hint="eastAsia"/>
          <w:lang w:val="en-US" w:eastAsia="zh-CN"/>
        </w:rPr>
      </w:pPr>
      <w:r>
        <w:rPr>
          <w:rFonts w:hint="eastAsia"/>
          <w:lang w:val="en-US" w:eastAsia="zh-CN"/>
        </w:rPr>
        <w:t>3.什么是呈示型乐段结构？</w:t>
      </w:r>
    </w:p>
    <w:p>
      <w:pPr>
        <w:widowControl w:val="0"/>
        <w:numPr>
          <w:ilvl w:val="0"/>
          <w:numId w:val="0"/>
        </w:numPr>
        <w:jc w:val="both"/>
        <w:rPr>
          <w:rFonts w:hint="eastAsia"/>
          <w:lang w:val="en-US" w:eastAsia="zh-CN"/>
        </w:rPr>
      </w:pPr>
      <w:r>
        <w:rPr>
          <w:rFonts w:hint="eastAsia"/>
          <w:lang w:val="en-US" w:eastAsia="zh-CN"/>
        </w:rPr>
        <w:t>答：呈示型乐段结构是指按照稳定性的音乐陈述语言构成的乐段结构，它有三个基本特点：</w:t>
      </w:r>
    </w:p>
    <w:p>
      <w:pPr>
        <w:widowControl w:val="0"/>
        <w:numPr>
          <w:ilvl w:val="0"/>
          <w:numId w:val="0"/>
        </w:numPr>
        <w:jc w:val="both"/>
        <w:rPr>
          <w:rFonts w:hint="eastAsia"/>
          <w:lang w:val="en-US" w:eastAsia="zh-CN"/>
        </w:rPr>
      </w:pPr>
      <w:r>
        <w:rPr>
          <w:rFonts w:hint="eastAsia"/>
          <w:lang w:val="en-US" w:eastAsia="zh-CN"/>
        </w:rPr>
        <w:t>（1）乐思材料较为单纯、统一、完整。</w:t>
      </w:r>
    </w:p>
    <w:p>
      <w:pPr>
        <w:widowControl w:val="0"/>
        <w:numPr>
          <w:ilvl w:val="0"/>
          <w:numId w:val="0"/>
        </w:numPr>
        <w:jc w:val="both"/>
        <w:rPr>
          <w:rFonts w:hint="eastAsia"/>
          <w:lang w:val="en-US" w:eastAsia="zh-CN"/>
        </w:rPr>
      </w:pPr>
      <w:r>
        <w:rPr>
          <w:rFonts w:hint="eastAsia"/>
          <w:lang w:val="en-US" w:eastAsia="zh-CN"/>
        </w:rPr>
        <w:t>（2）调性与和声较单纯、明确，虽也可能包含离调或转调，但通常总是以一个主要调性确</w:t>
      </w:r>
    </w:p>
    <w:p>
      <w:pPr>
        <w:widowControl w:val="0"/>
        <w:numPr>
          <w:ilvl w:val="0"/>
          <w:numId w:val="0"/>
        </w:numPr>
        <w:jc w:val="both"/>
        <w:rPr>
          <w:rFonts w:hint="eastAsia"/>
          <w:lang w:val="en-US" w:eastAsia="zh-CN"/>
        </w:rPr>
      </w:pPr>
      <w:r>
        <w:rPr>
          <w:rFonts w:hint="eastAsia"/>
          <w:lang w:val="en-US" w:eastAsia="zh-CN"/>
        </w:rPr>
        <w:t>立为中心。</w:t>
      </w:r>
    </w:p>
    <w:p>
      <w:pPr>
        <w:widowControl w:val="0"/>
        <w:numPr>
          <w:ilvl w:val="0"/>
          <w:numId w:val="0"/>
        </w:numPr>
        <w:jc w:val="both"/>
        <w:rPr>
          <w:rFonts w:hint="eastAsia"/>
          <w:lang w:val="en-US" w:eastAsia="zh-CN"/>
        </w:rPr>
      </w:pPr>
      <w:r>
        <w:rPr>
          <w:rFonts w:hint="eastAsia"/>
          <w:lang w:val="en-US" w:eastAsia="zh-CN"/>
        </w:rPr>
        <w:t>（3）结构较为规整、匀称</w:t>
      </w:r>
    </w:p>
    <w:p>
      <w:pPr>
        <w:widowControl w:val="0"/>
        <w:numPr>
          <w:ilvl w:val="0"/>
          <w:numId w:val="0"/>
        </w:numPr>
        <w:jc w:val="both"/>
        <w:rPr>
          <w:rFonts w:hint="eastAsia"/>
          <w:lang w:val="en-US" w:eastAsia="zh-CN"/>
        </w:rPr>
      </w:pPr>
      <w:r>
        <w:rPr>
          <w:rFonts w:hint="eastAsia"/>
          <w:lang w:val="en-US" w:eastAsia="zh-CN"/>
        </w:rPr>
        <w:t>4. 二段式第二部分与第一部分之间的对比，主要反映在哪几各方面？</w:t>
      </w:r>
    </w:p>
    <w:p>
      <w:pPr>
        <w:widowControl w:val="0"/>
        <w:numPr>
          <w:ilvl w:val="0"/>
          <w:numId w:val="0"/>
        </w:numPr>
        <w:jc w:val="both"/>
        <w:rPr>
          <w:rFonts w:hint="eastAsia"/>
          <w:lang w:val="en-US" w:eastAsia="zh-CN"/>
        </w:rPr>
      </w:pPr>
      <w:r>
        <w:rPr>
          <w:rFonts w:hint="eastAsia"/>
          <w:lang w:val="en-US" w:eastAsia="zh-CN"/>
        </w:rPr>
        <w:t>答：二段式第二部分与第一部分之间的对比， 主要反映在如下几个方面： （1）主题材料的变换或派生性的进一步展开的关系；</w:t>
      </w:r>
    </w:p>
    <w:p>
      <w:pPr>
        <w:widowControl w:val="0"/>
        <w:numPr>
          <w:ilvl w:val="0"/>
          <w:numId w:val="0"/>
        </w:numPr>
        <w:jc w:val="both"/>
        <w:rPr>
          <w:rFonts w:hint="eastAsia"/>
          <w:lang w:val="en-US" w:eastAsia="zh-CN"/>
        </w:rPr>
      </w:pPr>
      <w:r>
        <w:rPr>
          <w:rFonts w:hint="eastAsia"/>
          <w:lang w:val="en-US" w:eastAsia="zh-CN"/>
        </w:rPr>
        <w:t>（2）和声、调性的对置；</w:t>
      </w:r>
    </w:p>
    <w:p>
      <w:pPr>
        <w:widowControl w:val="0"/>
        <w:numPr>
          <w:ilvl w:val="0"/>
          <w:numId w:val="0"/>
        </w:numPr>
        <w:jc w:val="both"/>
        <w:rPr>
          <w:rFonts w:hint="eastAsia"/>
          <w:lang w:val="en-US" w:eastAsia="zh-CN"/>
        </w:rPr>
      </w:pPr>
      <w:r>
        <w:rPr>
          <w:rFonts w:hint="eastAsia"/>
          <w:lang w:val="en-US" w:eastAsia="zh-CN"/>
        </w:rPr>
        <w:t>（3）音乐织体、节奏以及和声的结构陈述方式的相异；</w:t>
      </w:r>
    </w:p>
    <w:p>
      <w:pPr>
        <w:widowControl w:val="0"/>
        <w:numPr>
          <w:ilvl w:val="0"/>
          <w:numId w:val="0"/>
        </w:numPr>
        <w:jc w:val="both"/>
        <w:rPr>
          <w:rFonts w:hint="eastAsia"/>
          <w:lang w:val="en-US" w:eastAsia="zh-CN"/>
        </w:rPr>
      </w:pPr>
      <w:r>
        <w:rPr>
          <w:rFonts w:hint="eastAsia"/>
          <w:lang w:val="en-US" w:eastAsia="zh-CN"/>
        </w:rPr>
        <w:t>（4）体裁的不同；</w:t>
      </w:r>
    </w:p>
    <w:p>
      <w:pPr>
        <w:widowControl w:val="0"/>
        <w:numPr>
          <w:ilvl w:val="0"/>
          <w:numId w:val="0"/>
        </w:numPr>
        <w:jc w:val="both"/>
        <w:rPr>
          <w:rFonts w:hint="eastAsia"/>
          <w:lang w:val="en-US" w:eastAsia="zh-CN"/>
        </w:rPr>
      </w:pPr>
      <w:r>
        <w:rPr>
          <w:rFonts w:hint="eastAsia"/>
          <w:lang w:val="en-US" w:eastAsia="zh-CN"/>
        </w:rPr>
        <w:t>（5）速度和节拍的改换</w:t>
      </w: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r>
        <w:rPr>
          <w:rFonts w:hint="eastAsia"/>
          <w:lang w:val="en-US" w:eastAsia="zh-CN"/>
        </w:rPr>
        <w:t>叙述题</w:t>
      </w:r>
    </w:p>
    <w:p>
      <w:pPr>
        <w:widowControl w:val="0"/>
        <w:numPr>
          <w:ilvl w:val="0"/>
          <w:numId w:val="0"/>
        </w:numPr>
        <w:jc w:val="both"/>
        <w:rPr>
          <w:rFonts w:hint="eastAsia"/>
          <w:lang w:val="en-US" w:eastAsia="zh-CN"/>
        </w:rPr>
      </w:pPr>
      <w:r>
        <w:rPr>
          <w:rFonts w:hint="eastAsia"/>
          <w:lang w:val="en-US" w:eastAsia="zh-CN"/>
        </w:rPr>
        <w:t>1.音乐的稳定性陈述语言有哪些特征？</w:t>
      </w:r>
    </w:p>
    <w:p>
      <w:pPr>
        <w:widowControl w:val="0"/>
        <w:numPr>
          <w:ilvl w:val="0"/>
          <w:numId w:val="0"/>
        </w:numPr>
        <w:jc w:val="both"/>
        <w:rPr>
          <w:rFonts w:hint="eastAsia"/>
          <w:lang w:val="en-US" w:eastAsia="zh-CN"/>
        </w:rPr>
      </w:pPr>
      <w:r>
        <w:rPr>
          <w:rFonts w:hint="eastAsia"/>
          <w:lang w:val="en-US" w:eastAsia="zh-CN"/>
        </w:rPr>
        <w:t>答：音乐的稳定性陈述语言表现的特征有以下几点：</w:t>
      </w:r>
    </w:p>
    <w:p>
      <w:pPr>
        <w:widowControl w:val="0"/>
        <w:numPr>
          <w:ilvl w:val="0"/>
          <w:numId w:val="0"/>
        </w:numPr>
        <w:jc w:val="both"/>
        <w:rPr>
          <w:rFonts w:hint="eastAsia"/>
          <w:lang w:val="en-US" w:eastAsia="zh-CN"/>
        </w:rPr>
      </w:pPr>
      <w:r>
        <w:rPr>
          <w:rFonts w:hint="eastAsia"/>
          <w:lang w:val="en-US" w:eastAsia="zh-CN"/>
        </w:rPr>
        <w:t>（1）乐思材料较为单纯、统一、完整。</w:t>
      </w:r>
    </w:p>
    <w:p>
      <w:pPr>
        <w:widowControl w:val="0"/>
        <w:numPr>
          <w:ilvl w:val="0"/>
          <w:numId w:val="0"/>
        </w:numPr>
        <w:jc w:val="both"/>
        <w:rPr>
          <w:rFonts w:hint="eastAsia"/>
          <w:lang w:val="en-US" w:eastAsia="zh-CN"/>
        </w:rPr>
      </w:pPr>
      <w:r>
        <w:rPr>
          <w:rFonts w:hint="eastAsia"/>
          <w:lang w:val="en-US" w:eastAsia="zh-CN"/>
        </w:rPr>
        <w:t>（2）调性与和声较单纯、明确，虽也可能包含离调或转调，但通常总是以一个主要调性确立为中心。</w:t>
      </w:r>
    </w:p>
    <w:p>
      <w:pPr>
        <w:widowControl w:val="0"/>
        <w:numPr>
          <w:ilvl w:val="0"/>
          <w:numId w:val="0"/>
        </w:numPr>
        <w:jc w:val="both"/>
        <w:rPr>
          <w:rFonts w:hint="eastAsia"/>
          <w:lang w:val="en-US" w:eastAsia="zh-CN"/>
        </w:rPr>
      </w:pPr>
      <w:r>
        <w:rPr>
          <w:rFonts w:hint="eastAsia"/>
          <w:lang w:val="en-US" w:eastAsia="zh-CN"/>
        </w:rPr>
        <w:t>（3）结构较为规整、匀称</w:t>
      </w:r>
    </w:p>
    <w:p>
      <w:pPr>
        <w:widowControl w:val="0"/>
        <w:numPr>
          <w:ilvl w:val="0"/>
          <w:numId w:val="0"/>
        </w:numPr>
        <w:jc w:val="both"/>
        <w:rPr>
          <w:rFonts w:hint="eastAsia"/>
          <w:lang w:val="en-US" w:eastAsia="zh-CN"/>
        </w:rPr>
      </w:pPr>
      <w:r>
        <w:rPr>
          <w:rFonts w:hint="eastAsia"/>
          <w:lang w:val="en-US" w:eastAsia="zh-CN"/>
        </w:rPr>
        <w:t>2. 在多声音乐中，乐段的和声进行具有一定的布局格式，这个布局格式主要指的是什么？。</w:t>
      </w:r>
    </w:p>
    <w:p>
      <w:pPr>
        <w:widowControl w:val="0"/>
        <w:numPr>
          <w:ilvl w:val="0"/>
          <w:numId w:val="0"/>
        </w:numPr>
        <w:jc w:val="both"/>
        <w:rPr>
          <w:rFonts w:hint="eastAsia"/>
          <w:lang w:val="en-US" w:eastAsia="zh-CN"/>
        </w:rPr>
      </w:pPr>
      <w:r>
        <w:rPr>
          <w:rFonts w:hint="eastAsia"/>
          <w:lang w:val="en-US" w:eastAsia="zh-CN"/>
        </w:rPr>
        <w:t>答：在多声音乐中，乐段的和声进行具有一定的布局格式，这个布局格式主要指的是：乐段的和声的布局格式，显示出欧洲古典音乐的规范结构形式，上句停止在半终止，下句结束于全终止，上下、主属遥相呼应。同样，这种和声进行的功能结构关系也是不可逆转的。</w:t>
      </w:r>
    </w:p>
    <w:p>
      <w:pPr>
        <w:widowControl w:val="0"/>
        <w:numPr>
          <w:ilvl w:val="0"/>
          <w:numId w:val="0"/>
        </w:numPr>
        <w:jc w:val="both"/>
        <w:rPr>
          <w:rFonts w:hint="eastAsia"/>
          <w:lang w:val="en-US" w:eastAsia="zh-CN"/>
        </w:rPr>
      </w:pPr>
      <w:r>
        <w:rPr>
          <w:rFonts w:hint="eastAsia"/>
          <w:lang w:val="en-US" w:eastAsia="zh-CN"/>
        </w:rPr>
        <w:t>3. 乐汇与动机的异同点在哪里？</w:t>
      </w:r>
    </w:p>
    <w:p>
      <w:pPr>
        <w:widowControl w:val="0"/>
        <w:numPr>
          <w:ilvl w:val="0"/>
          <w:numId w:val="0"/>
        </w:numPr>
        <w:jc w:val="both"/>
        <w:rPr>
          <w:rFonts w:hint="eastAsia"/>
          <w:lang w:val="en-US" w:eastAsia="zh-CN"/>
        </w:rPr>
      </w:pPr>
      <w:r>
        <w:rPr>
          <w:rFonts w:hint="eastAsia"/>
          <w:lang w:val="en-US" w:eastAsia="zh-CN"/>
        </w:rPr>
        <w:t>答动机与乐汇一样， 至少包含一个主要重音， 尤其是小节的强拍的强音， 若干乐音围绕该重音在 1小节或不超过 2 小节的长度内运动，变形成动机的规模。但并不是所有的乐汇都能成为动机，只有在乐汇作为乐曲发展的种子音调使用时，才称为动机。因此，动机是一种具有性格特点的乐思材料，而不是一个必然的结构成分。</w:t>
      </w:r>
    </w:p>
    <w:p>
      <w:pPr>
        <w:widowControl w:val="0"/>
        <w:numPr>
          <w:ilvl w:val="0"/>
          <w:numId w:val="0"/>
        </w:numPr>
        <w:jc w:val="both"/>
        <w:rPr>
          <w:rFonts w:hint="eastAsia"/>
          <w:lang w:val="en-US" w:eastAsia="zh-CN"/>
        </w:rPr>
      </w:pPr>
      <w:r>
        <w:rPr>
          <w:rFonts w:hint="eastAsia"/>
          <w:lang w:val="en-US" w:eastAsia="zh-CN"/>
        </w:rPr>
        <w:t>4. 二段式分类的依据是什么？可以分成几种类型？</w:t>
      </w:r>
    </w:p>
    <w:p>
      <w:pPr>
        <w:widowControl w:val="0"/>
        <w:numPr>
          <w:ilvl w:val="0"/>
          <w:numId w:val="0"/>
        </w:numPr>
        <w:jc w:val="both"/>
        <w:rPr>
          <w:rFonts w:hint="eastAsia"/>
          <w:lang w:val="en-US" w:eastAsia="zh-CN"/>
        </w:rPr>
      </w:pPr>
      <w:r>
        <w:rPr>
          <w:rFonts w:hint="eastAsia"/>
          <w:lang w:val="en-US" w:eastAsia="zh-CN"/>
        </w:rPr>
        <w:t>答：二段式分类的依据是第二段后句的写法。第二段后句的写法延续前句的乐思继续发展就是对比二段式，如果第二段后句隔时再现第一段的材料则是再现二段式。</w:t>
      </w:r>
    </w:p>
    <w:p>
      <w:pPr>
        <w:widowControl w:val="0"/>
        <w:numPr>
          <w:ilvl w:val="0"/>
          <w:numId w:val="0"/>
        </w:numPr>
        <w:jc w:val="both"/>
        <w:rPr>
          <w:rFonts w:hint="eastAsia"/>
          <w:lang w:val="en-US" w:eastAsia="zh-CN"/>
        </w:rPr>
      </w:pPr>
      <w:r>
        <w:rPr>
          <w:rFonts w:hint="eastAsia"/>
          <w:lang w:val="en-US" w:eastAsia="zh-CN"/>
        </w:rPr>
        <w:t>（5）速度和节拍的改换</w:t>
      </w: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002821"/>
    <w:multiLevelType w:val="singleLevel"/>
    <w:tmpl w:val="A300282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8612CF"/>
    <w:rsid w:val="00E2428B"/>
    <w:rsid w:val="0192554E"/>
    <w:rsid w:val="052E3D4D"/>
    <w:rsid w:val="05DD27F4"/>
    <w:rsid w:val="06744319"/>
    <w:rsid w:val="07F955B8"/>
    <w:rsid w:val="08212352"/>
    <w:rsid w:val="083E6AA0"/>
    <w:rsid w:val="08592A3A"/>
    <w:rsid w:val="0879489F"/>
    <w:rsid w:val="088424EF"/>
    <w:rsid w:val="09783FCE"/>
    <w:rsid w:val="0BE461FB"/>
    <w:rsid w:val="0C384914"/>
    <w:rsid w:val="0DDA050C"/>
    <w:rsid w:val="0DDE670C"/>
    <w:rsid w:val="0E44619C"/>
    <w:rsid w:val="0E662D85"/>
    <w:rsid w:val="0EA043F0"/>
    <w:rsid w:val="1013357F"/>
    <w:rsid w:val="109F5F17"/>
    <w:rsid w:val="10A258BD"/>
    <w:rsid w:val="119B4614"/>
    <w:rsid w:val="122F3C7B"/>
    <w:rsid w:val="12397616"/>
    <w:rsid w:val="130512BB"/>
    <w:rsid w:val="13560D5D"/>
    <w:rsid w:val="13BA7312"/>
    <w:rsid w:val="153334C7"/>
    <w:rsid w:val="160D06D5"/>
    <w:rsid w:val="1A595377"/>
    <w:rsid w:val="1AB51E24"/>
    <w:rsid w:val="1AC4343A"/>
    <w:rsid w:val="1BDE5224"/>
    <w:rsid w:val="1BE12115"/>
    <w:rsid w:val="1C4709A0"/>
    <w:rsid w:val="1DCC4EF3"/>
    <w:rsid w:val="1ECD2F97"/>
    <w:rsid w:val="1F214FC0"/>
    <w:rsid w:val="20FD6102"/>
    <w:rsid w:val="21947FCC"/>
    <w:rsid w:val="228B7A9D"/>
    <w:rsid w:val="22DE3463"/>
    <w:rsid w:val="235E27CA"/>
    <w:rsid w:val="24406DA6"/>
    <w:rsid w:val="25FC0BDB"/>
    <w:rsid w:val="273823A8"/>
    <w:rsid w:val="28C82620"/>
    <w:rsid w:val="29D33CC4"/>
    <w:rsid w:val="2BB07813"/>
    <w:rsid w:val="2DBB287B"/>
    <w:rsid w:val="2DBD078F"/>
    <w:rsid w:val="2E1577EF"/>
    <w:rsid w:val="2F9B44DE"/>
    <w:rsid w:val="315C0D86"/>
    <w:rsid w:val="322066B0"/>
    <w:rsid w:val="33677BBD"/>
    <w:rsid w:val="3704272A"/>
    <w:rsid w:val="38CF6133"/>
    <w:rsid w:val="38F10AAF"/>
    <w:rsid w:val="39A81483"/>
    <w:rsid w:val="3A036DEE"/>
    <w:rsid w:val="3AA25C31"/>
    <w:rsid w:val="3B6231B1"/>
    <w:rsid w:val="3CD70654"/>
    <w:rsid w:val="3DBA7129"/>
    <w:rsid w:val="3E531FC2"/>
    <w:rsid w:val="405D6F32"/>
    <w:rsid w:val="42C5569A"/>
    <w:rsid w:val="431640E0"/>
    <w:rsid w:val="4357122D"/>
    <w:rsid w:val="43B5033D"/>
    <w:rsid w:val="440E46EE"/>
    <w:rsid w:val="451D5C4D"/>
    <w:rsid w:val="47182FBE"/>
    <w:rsid w:val="473A5206"/>
    <w:rsid w:val="48E20CB9"/>
    <w:rsid w:val="498A026F"/>
    <w:rsid w:val="49EB754B"/>
    <w:rsid w:val="4AC1316B"/>
    <w:rsid w:val="4B801961"/>
    <w:rsid w:val="4B942CAA"/>
    <w:rsid w:val="4C6D25B0"/>
    <w:rsid w:val="4CEF027D"/>
    <w:rsid w:val="4D6501E1"/>
    <w:rsid w:val="4DDD2843"/>
    <w:rsid w:val="4E3C588E"/>
    <w:rsid w:val="50BA1748"/>
    <w:rsid w:val="517E6D39"/>
    <w:rsid w:val="51806013"/>
    <w:rsid w:val="52483D98"/>
    <w:rsid w:val="52910F64"/>
    <w:rsid w:val="55EC7360"/>
    <w:rsid w:val="5899735B"/>
    <w:rsid w:val="595F0B64"/>
    <w:rsid w:val="59E87F14"/>
    <w:rsid w:val="5A1045E5"/>
    <w:rsid w:val="5F941404"/>
    <w:rsid w:val="60413E87"/>
    <w:rsid w:val="60920E16"/>
    <w:rsid w:val="60926303"/>
    <w:rsid w:val="65A62335"/>
    <w:rsid w:val="68D03A73"/>
    <w:rsid w:val="68F75D6C"/>
    <w:rsid w:val="6A2F07B6"/>
    <w:rsid w:val="6CD1072E"/>
    <w:rsid w:val="6D8A24F8"/>
    <w:rsid w:val="6DE528D1"/>
    <w:rsid w:val="6E9227BA"/>
    <w:rsid w:val="700F6A96"/>
    <w:rsid w:val="70755FF8"/>
    <w:rsid w:val="70CA1C6C"/>
    <w:rsid w:val="71C50B6C"/>
    <w:rsid w:val="72F10C27"/>
    <w:rsid w:val="748F01D8"/>
    <w:rsid w:val="751E19D6"/>
    <w:rsid w:val="773D57D0"/>
    <w:rsid w:val="792B2BAC"/>
    <w:rsid w:val="7D4C5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2020-02-14T11:16:25Z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