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 xml:space="preserve">                   果树栽培复习资料</w:t>
      </w:r>
    </w:p>
    <w:p>
      <w:pPr>
        <w:pStyle w:val="2"/>
        <w:numPr>
          <w:ilvl w:val="0"/>
          <w:numId w:val="0"/>
        </w:numPr>
        <w:spacing w:line="240" w:lineRule="auto"/>
        <w:rPr>
          <w:rFonts w:hint="eastAsia" w:hAnsi="宋体"/>
          <w:b w:val="0"/>
          <w:bCs w:val="0"/>
          <w:szCs w:val="21"/>
        </w:rPr>
      </w:pPr>
    </w:p>
    <w:p>
      <w:pPr>
        <w:numPr>
          <w:ilvl w:val="0"/>
          <w:numId w:val="1"/>
        </w:numPr>
        <w:rPr>
          <w:rFonts w:hint="eastAsia" w:ascii="宋体" w:hAnsi="宋体" w:cs="宋体"/>
          <w:b w:val="0"/>
          <w:bCs w:val="0"/>
          <w:szCs w:val="21"/>
          <w:lang w:val="en-US" w:eastAsia="zh-CN"/>
        </w:rPr>
      </w:pPr>
      <w:r>
        <w:rPr>
          <w:rFonts w:hint="eastAsia" w:ascii="宋体" w:hAnsi="宋体" w:cs="宋体"/>
          <w:b/>
          <w:bCs/>
          <w:szCs w:val="21"/>
          <w:lang w:val="en-US" w:eastAsia="zh-CN"/>
        </w:rPr>
        <w:t>名词解释</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1.果树:能够提供给人们食用的果实、种子及其衍生物的多年生草本或木本植物。</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2 根 颈:树干与地面相接处。</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3.层 性:是顶端优势和芽的异质性共同作用的结果。</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4.顶端优势:活跃的顶端分生组织，生长点或枝条，对下部腋芽或侧枝生长的抑制现 象。</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5.芽的异质性:枝条不同部位的芽体形成期，营养状况，激素供应及外界环境不同，造成</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了它们在质量上的差异。</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6物候期:果树在年生长周期中所表现的生长发育变化规律。(通常由果树器官动态变化</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反映出来与季节性气候变化相话应的果树器官变化时期。</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7.花芽分化:果树芽轴的生长点经过生理和形态的变化最终构成各种花器官原基的过程</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8.层积:落叶果树的种子在适宜的外界条件下完成胚的成熟过程和解除休眠促进萌发的</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一项措施。</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9.嫁接亲和性:嫁接之后，砧穗完全愈合成活为共生体，并能长期正常生长和开花结实的能</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力。</w:t>
      </w:r>
    </w:p>
    <w:p>
      <w:pPr>
        <w:numPr>
          <w:ilvl w:val="0"/>
          <w:numId w:val="2"/>
        </w:numPr>
        <w:rPr>
          <w:rFonts w:hint="eastAsia" w:ascii="宋体" w:hAnsi="宋体" w:cs="宋体"/>
          <w:b w:val="0"/>
          <w:bCs w:val="0"/>
          <w:szCs w:val="21"/>
          <w:lang w:val="en-US" w:eastAsia="zh-CN"/>
        </w:rPr>
      </w:pPr>
      <w:r>
        <w:rPr>
          <w:rFonts w:hint="eastAsia" w:ascii="宋体" w:hAnsi="宋体" w:cs="宋体"/>
          <w:b w:val="0"/>
          <w:bCs w:val="0"/>
          <w:szCs w:val="21"/>
          <w:lang w:val="en-US" w:eastAsia="zh-CN"/>
        </w:rPr>
        <w:t>短截:又叫短剪，即剪去一年生枝梢的一部分。</w:t>
      </w:r>
    </w:p>
    <w:p>
      <w:pPr>
        <w:numPr>
          <w:ilvl w:val="0"/>
          <w:numId w:val="1"/>
        </w:numPr>
        <w:ind w:left="0" w:leftChars="0" w:firstLine="0" w:firstLineChars="0"/>
        <w:rPr>
          <w:rFonts w:hint="eastAsia" w:ascii="宋体" w:hAnsi="宋体" w:cs="宋体"/>
          <w:b/>
          <w:bCs/>
          <w:szCs w:val="21"/>
          <w:lang w:val="en-US" w:eastAsia="zh-CN"/>
        </w:rPr>
      </w:pPr>
      <w:r>
        <w:rPr>
          <w:rFonts w:hint="eastAsia" w:ascii="宋体" w:hAnsi="宋体" w:cs="宋体"/>
          <w:b/>
          <w:bCs/>
          <w:szCs w:val="21"/>
          <w:lang w:val="en-US" w:eastAsia="zh-CN"/>
        </w:rPr>
        <w:t>填空题</w:t>
      </w:r>
    </w:p>
    <w:p>
      <w:pPr>
        <w:numPr>
          <w:ilvl w:val="0"/>
          <w:numId w:val="0"/>
        </w:numPr>
        <w:rPr>
          <w:rFonts w:hint="default" w:ascii="宋体" w:hAnsi="宋体" w:cs="宋体"/>
          <w:b/>
          <w:bCs/>
          <w:szCs w:val="21"/>
          <w:lang w:val="en-US" w:eastAsia="zh-CN"/>
        </w:rPr>
      </w:pPr>
      <w:r>
        <w:rPr>
          <w:rFonts w:hint="eastAsia" w:ascii="宋体" w:hAnsi="宋体" w:cs="宋体"/>
          <w:b w:val="0"/>
          <w:bCs w:val="0"/>
          <w:szCs w:val="21"/>
          <w:lang w:val="en-US" w:eastAsia="zh-CN"/>
        </w:rPr>
        <w:t>1.仁果类、坚果类果树的树形一般为(    )、柑果类的树形一般为(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2.根据结果枝的长短，我们把仁果类果树果枝分为徒长性果枝、(    )(    )短果枝。</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3.苹果、梨的花芽分化大都集中在(     )月份，桃在(    )月份，葡萄在(    )月份。柑橘的花芽分化大都集中在(    )月份.</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4.在花芽形态分化期之前，施用(    )和(    )肥有利于花芽分化。</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5.果树栽植时间可分为(    )和(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6.花芽分化就是由(    )芽转化为(    )芽的过程。</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7.土壤养分主要来源于(    )和(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8.环剥的主要作用是(    )或(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9.成龄果园土壤管理的方法有清耕法、(    )(     ) 免耕法、清耕覆盖法。</w:t>
      </w:r>
    </w:p>
    <w:p>
      <w:pPr>
        <w:numPr>
          <w:ilvl w:val="0"/>
          <w:numId w:val="0"/>
        </w:numPr>
        <w:rPr>
          <w:rFonts w:hint="eastAsia" w:ascii="宋体" w:hAnsi="宋体" w:cs="宋体"/>
          <w:b/>
          <w:bCs/>
          <w:szCs w:val="21"/>
          <w:lang w:val="en-US" w:eastAsia="zh-CN"/>
        </w:rPr>
      </w:pPr>
      <w:r>
        <w:rPr>
          <w:rFonts w:hint="eastAsia" w:ascii="宋体" w:hAnsi="宋体" w:cs="宋体"/>
          <w:b/>
          <w:bCs/>
          <w:szCs w:val="21"/>
          <w:lang w:val="en-US" w:eastAsia="zh-CN"/>
        </w:rPr>
        <w:t>三、选择题</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1.下列果树种中，芽不具有早熟性的树种是(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A 苹果B柑橘</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C 桃</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D 葡萄</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2.果树营养贮藏的主要器官是(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A 果实</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 xml:space="preserve">B叶片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C枝条</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D 根系</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3.下列树种中，干性最弱的是(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A桃</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B苹果</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C 核桃</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D甜橙</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4.清香核桃树中心枝延长头在冬季修剪时常采用(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A 疏枝</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 xml:space="preserve">B重短截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 xml:space="preserve">C口缩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 xml:space="preserve">D中短截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E缓放</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5.温州蜜柑低产园“三疏一改”的一改是指(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A疏树</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 xml:space="preserve">B疏枝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C疏果</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D 改土</w:t>
      </w:r>
    </w:p>
    <w:p>
      <w:pPr>
        <w:numPr>
          <w:ilvl w:val="0"/>
          <w:numId w:val="0"/>
        </w:numPr>
        <w:rPr>
          <w:rFonts w:hint="eastAsia" w:ascii="宋体" w:hAnsi="宋体" w:cs="宋体"/>
          <w:b/>
          <w:bCs/>
          <w:szCs w:val="21"/>
          <w:lang w:val="en-US" w:eastAsia="zh-CN"/>
        </w:rPr>
      </w:pPr>
      <w:r>
        <w:rPr>
          <w:rFonts w:hint="eastAsia" w:ascii="宋体" w:hAnsi="宋体" w:cs="宋体"/>
          <w:b/>
          <w:bCs/>
          <w:szCs w:val="21"/>
          <w:lang w:val="en-US" w:eastAsia="zh-CN"/>
        </w:rPr>
        <w:t>四、判断题</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1.造成苹果“六月落果”的主要原因是有机营养不足。(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2.层积处理时砂的湿度以手握成团，一触即散，无多余水分下滴为度。(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3.果树在花芽分化盛期需水量最多。(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4.用赤霉素处理有核葡萄，可使葡萄无核化。(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5.单性结实的果实大都无种子，但无种子的果实并不一定是单性结实形成的。(     )</w:t>
      </w:r>
    </w:p>
    <w:p>
      <w:pPr>
        <w:numPr>
          <w:ilvl w:val="0"/>
          <w:numId w:val="0"/>
        </w:numPr>
        <w:rPr>
          <w:rFonts w:hint="eastAsia" w:ascii="宋体" w:hAnsi="宋体" w:cs="宋体"/>
          <w:b w:val="0"/>
          <w:bCs w:val="0"/>
          <w:szCs w:val="21"/>
          <w:lang w:val="en-US" w:eastAsia="zh-CN"/>
        </w:rPr>
      </w:pPr>
    </w:p>
    <w:p>
      <w:pPr>
        <w:numPr>
          <w:ilvl w:val="0"/>
          <w:numId w:val="0"/>
        </w:numPr>
        <w:rPr>
          <w:rFonts w:hint="eastAsia" w:ascii="宋体" w:hAnsi="宋体" w:cs="宋体"/>
          <w:b w:val="0"/>
          <w:bCs w:val="0"/>
          <w:szCs w:val="21"/>
          <w:lang w:val="en-US" w:eastAsia="zh-CN"/>
        </w:rPr>
      </w:pPr>
    </w:p>
    <w:p>
      <w:pPr>
        <w:numPr>
          <w:ilvl w:val="0"/>
          <w:numId w:val="0"/>
        </w:numPr>
        <w:rPr>
          <w:rFonts w:hint="eastAsia" w:ascii="宋体" w:hAnsi="宋体" w:cs="宋体"/>
          <w:b w:val="0"/>
          <w:bCs w:val="0"/>
          <w:szCs w:val="21"/>
          <w:lang w:val="en-US" w:eastAsia="zh-CN"/>
        </w:rPr>
      </w:pPr>
    </w:p>
    <w:p>
      <w:pPr>
        <w:numPr>
          <w:ilvl w:val="0"/>
          <w:numId w:val="0"/>
        </w:numPr>
        <w:rPr>
          <w:rFonts w:hint="eastAsia" w:ascii="宋体" w:hAnsi="宋体" w:cs="宋体"/>
          <w:b/>
          <w:bCs/>
          <w:szCs w:val="21"/>
          <w:lang w:val="en-US" w:eastAsia="zh-CN"/>
        </w:rPr>
      </w:pPr>
      <w:r>
        <w:rPr>
          <w:rFonts w:hint="eastAsia" w:ascii="宋体" w:hAnsi="宋体" w:cs="宋体"/>
          <w:b/>
          <w:bCs/>
          <w:szCs w:val="21"/>
          <w:lang w:val="en-US" w:eastAsia="zh-CN"/>
        </w:rPr>
        <w:t>五、简答题</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1.提高果树坐果率的措施有哪些?</w:t>
      </w:r>
    </w:p>
    <w:p>
      <w:pPr>
        <w:numPr>
          <w:ilvl w:val="0"/>
          <w:numId w:val="0"/>
        </w:numPr>
        <w:rPr>
          <w:rFonts w:hint="eastAsia" w:ascii="宋体" w:hAnsi="宋体" w:cs="宋体"/>
          <w:b w:val="0"/>
          <w:bCs w:val="0"/>
          <w:szCs w:val="21"/>
          <w:lang w:val="en-US" w:eastAsia="zh-CN"/>
        </w:rPr>
      </w:pPr>
    </w:p>
    <w:p>
      <w:pPr>
        <w:numPr>
          <w:ilvl w:val="0"/>
          <w:numId w:val="0"/>
        </w:numPr>
        <w:rPr>
          <w:rFonts w:hint="eastAsia" w:ascii="宋体" w:hAnsi="宋体" w:cs="宋体"/>
          <w:b w:val="0"/>
          <w:bCs w:val="0"/>
          <w:szCs w:val="21"/>
          <w:lang w:val="en-US" w:eastAsia="zh-CN"/>
        </w:rPr>
      </w:pPr>
    </w:p>
    <w:p>
      <w:pPr>
        <w:numPr>
          <w:ilvl w:val="0"/>
          <w:numId w:val="0"/>
        </w:numPr>
        <w:rPr>
          <w:rFonts w:hint="eastAsia" w:ascii="宋体" w:hAnsi="宋体" w:cs="宋体"/>
          <w:b w:val="0"/>
          <w:bCs w:val="0"/>
          <w:szCs w:val="21"/>
          <w:lang w:val="en-US" w:eastAsia="zh-CN"/>
        </w:rPr>
      </w:pPr>
    </w:p>
    <w:p>
      <w:pPr>
        <w:numPr>
          <w:ilvl w:val="0"/>
          <w:numId w:val="0"/>
        </w:numPr>
        <w:rPr>
          <w:rFonts w:hint="eastAsia" w:ascii="宋体" w:hAnsi="宋体" w:cs="宋体"/>
          <w:b w:val="0"/>
          <w:bCs w:val="0"/>
          <w:szCs w:val="21"/>
          <w:lang w:val="en-US" w:eastAsia="zh-CN"/>
        </w:rPr>
      </w:pPr>
    </w:p>
    <w:p>
      <w:pPr>
        <w:numPr>
          <w:ilvl w:val="0"/>
          <w:numId w:val="0"/>
        </w:numPr>
        <w:rPr>
          <w:rFonts w:hint="eastAsia" w:ascii="宋体" w:hAnsi="宋体" w:cs="宋体"/>
          <w:b w:val="0"/>
          <w:bCs w:val="0"/>
          <w:szCs w:val="21"/>
          <w:lang w:val="en-US" w:eastAsia="zh-CN"/>
        </w:rPr>
      </w:pPr>
    </w:p>
    <w:p>
      <w:pPr>
        <w:numPr>
          <w:ilvl w:val="0"/>
          <w:numId w:val="3"/>
        </w:numPr>
        <w:rPr>
          <w:rFonts w:hint="eastAsia" w:ascii="宋体" w:hAnsi="宋体" w:cs="宋体"/>
          <w:b w:val="0"/>
          <w:bCs w:val="0"/>
          <w:szCs w:val="21"/>
          <w:lang w:val="en-US" w:eastAsia="zh-CN"/>
        </w:rPr>
      </w:pPr>
      <w:r>
        <w:rPr>
          <w:rFonts w:hint="eastAsia" w:ascii="宋体" w:hAnsi="宋体" w:cs="宋体"/>
          <w:b w:val="0"/>
          <w:bCs w:val="0"/>
          <w:szCs w:val="21"/>
          <w:lang w:val="en-US" w:eastAsia="zh-CN"/>
        </w:rPr>
        <w:t>什么叫干性、层性?与果树的树形有什么关系?</w:t>
      </w: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0"/>
        </w:numPr>
        <w:rPr>
          <w:rFonts w:hint="default" w:ascii="宋体" w:hAnsi="宋体" w:cs="宋体"/>
          <w:b w:val="0"/>
          <w:bCs w:val="0"/>
          <w:szCs w:val="21"/>
          <w:lang w:val="en-US" w:eastAsia="zh-CN"/>
        </w:rPr>
      </w:pPr>
    </w:p>
    <w:p>
      <w:pPr>
        <w:numPr>
          <w:ilvl w:val="0"/>
          <w:numId w:val="3"/>
        </w:numPr>
        <w:ind w:left="0" w:leftChars="0" w:firstLine="0" w:firstLineChars="0"/>
        <w:rPr>
          <w:rFonts w:hint="default" w:ascii="宋体" w:hAnsi="宋体" w:cs="宋体"/>
          <w:b w:val="0"/>
          <w:bCs w:val="0"/>
          <w:szCs w:val="21"/>
          <w:lang w:val="en-US" w:eastAsia="zh-CN"/>
        </w:rPr>
      </w:pPr>
      <w:r>
        <w:rPr>
          <w:rFonts w:hint="default" w:ascii="宋体" w:hAnsi="宋体" w:cs="宋体"/>
          <w:b w:val="0"/>
          <w:bCs w:val="0"/>
          <w:szCs w:val="21"/>
          <w:lang w:val="en-US" w:eastAsia="zh-CN"/>
        </w:rPr>
        <w:t>举例说明果树的枝芽特性在果树生产中的应用。</w:t>
      </w:r>
    </w:p>
    <w:p>
      <w:pPr>
        <w:numPr>
          <w:ilvl w:val="0"/>
          <w:numId w:val="0"/>
        </w:numPr>
        <w:ind w:leftChars="0"/>
        <w:rPr>
          <w:rFonts w:hint="default" w:ascii="宋体" w:hAnsi="宋体" w:cs="宋体"/>
          <w:b w:val="0"/>
          <w:bCs w:val="0"/>
          <w:szCs w:val="21"/>
          <w:lang w:val="en-US" w:eastAsia="zh-CN"/>
        </w:rPr>
      </w:pPr>
    </w:p>
    <w:p>
      <w:pPr>
        <w:numPr>
          <w:ilvl w:val="0"/>
          <w:numId w:val="0"/>
        </w:numPr>
        <w:ind w:leftChars="0"/>
        <w:rPr>
          <w:rFonts w:hint="default" w:ascii="宋体" w:hAnsi="宋体" w:cs="宋体"/>
          <w:b w:val="0"/>
          <w:bCs w:val="0"/>
          <w:szCs w:val="21"/>
          <w:lang w:val="en-US" w:eastAsia="zh-CN"/>
        </w:rPr>
      </w:pPr>
    </w:p>
    <w:p>
      <w:pPr>
        <w:numPr>
          <w:ilvl w:val="0"/>
          <w:numId w:val="0"/>
        </w:numPr>
        <w:ind w:leftChars="0"/>
        <w:rPr>
          <w:rFonts w:hint="default" w:ascii="宋体" w:hAnsi="宋体" w:cs="宋体"/>
          <w:b w:val="0"/>
          <w:bCs w:val="0"/>
          <w:szCs w:val="21"/>
          <w:lang w:val="en-US" w:eastAsia="zh-CN"/>
        </w:rPr>
      </w:pPr>
    </w:p>
    <w:p>
      <w:pPr>
        <w:numPr>
          <w:ilvl w:val="0"/>
          <w:numId w:val="0"/>
        </w:numPr>
        <w:ind w:leftChars="0"/>
        <w:rPr>
          <w:rFonts w:hint="default" w:ascii="宋体" w:hAnsi="宋体" w:cs="宋体"/>
          <w:b w:val="0"/>
          <w:bCs w:val="0"/>
          <w:szCs w:val="21"/>
          <w:lang w:val="en-US" w:eastAsia="zh-CN"/>
        </w:rPr>
      </w:pPr>
    </w:p>
    <w:p>
      <w:pPr>
        <w:numPr>
          <w:ilvl w:val="0"/>
          <w:numId w:val="0"/>
        </w:numPr>
        <w:ind w:leftChars="0"/>
        <w:rPr>
          <w:rFonts w:hint="default" w:ascii="宋体" w:hAnsi="宋体" w:cs="宋体"/>
          <w:b w:val="0"/>
          <w:bCs w:val="0"/>
          <w:szCs w:val="21"/>
          <w:lang w:val="en-US" w:eastAsia="zh-CN"/>
        </w:rPr>
      </w:pPr>
    </w:p>
    <w:p>
      <w:pPr>
        <w:numPr>
          <w:ilvl w:val="0"/>
          <w:numId w:val="3"/>
        </w:numPr>
        <w:ind w:left="0" w:leftChars="0" w:firstLine="0" w:firstLineChars="0"/>
        <w:rPr>
          <w:rFonts w:hint="eastAsia" w:ascii="宋体" w:hAnsi="宋体" w:cs="宋体"/>
          <w:b w:val="0"/>
          <w:bCs w:val="0"/>
          <w:szCs w:val="21"/>
          <w:lang w:val="en-US" w:eastAsia="zh-CN"/>
        </w:rPr>
      </w:pPr>
      <w:r>
        <w:rPr>
          <w:rFonts w:hint="default" w:ascii="宋体" w:hAnsi="宋体" w:cs="宋体"/>
          <w:b w:val="0"/>
          <w:bCs w:val="0"/>
          <w:szCs w:val="21"/>
          <w:lang w:val="en-US" w:eastAsia="zh-CN"/>
        </w:rPr>
        <w:t>简述根系的年生长动态</w:t>
      </w:r>
      <w:r>
        <w:rPr>
          <w:rFonts w:hint="eastAsia" w:ascii="宋体" w:hAnsi="宋体" w:cs="宋体"/>
          <w:b w:val="0"/>
          <w:bCs w:val="0"/>
          <w:szCs w:val="21"/>
          <w:lang w:val="en-US" w:eastAsia="zh-CN"/>
        </w:rPr>
        <w:t>。</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eastAsia"/>
          <w:lang w:val="en-US" w:eastAsia="zh-CN"/>
        </w:rPr>
      </w:pPr>
      <w:r>
        <w:rPr>
          <w:rFonts w:hint="eastAsia"/>
          <w:lang w:val="en-US" w:eastAsia="zh-CN"/>
        </w:rPr>
        <w:t>名词解释</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1.果树:能够提供给人们食用的果实、种子及其衍生物的多年生草本或木本植物。</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2 根 颈:树干与地面相接处。</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3.层 性:是顶端优势和芽的异质性共同作用的结果。</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4.顶端优势:</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5.芽的异质性:枝条不同部位的芽体形成期，营养状况，激素供应及外界环境不同，造成</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了它们在质量上的差异。</w:t>
      </w:r>
    </w:p>
    <w:p>
      <w:pPr>
        <w:rPr>
          <w:rFonts w:hint="eastAsia"/>
          <w:lang w:val="en-US" w:eastAsia="zh-CN"/>
        </w:rPr>
      </w:pPr>
      <w:bookmarkStart w:id="0" w:name="_GoBack"/>
      <w:bookmarkEnd w:id="0"/>
    </w:p>
    <w:p>
      <w:pPr>
        <w:rPr>
          <w:rFonts w:hint="eastAsia"/>
          <w:lang w:val="en-US" w:eastAsia="zh-CN"/>
        </w:rPr>
      </w:pPr>
      <w:r>
        <w:rPr>
          <w:rFonts w:hint="eastAsia"/>
          <w:lang w:val="en-US" w:eastAsia="zh-CN"/>
        </w:rPr>
        <w:t>填空题</w:t>
      </w:r>
    </w:p>
    <w:p>
      <w:r>
        <w:rPr>
          <w:rFonts w:hint="eastAsia" w:ascii="宋体" w:hAnsi="宋体" w:cs="宋体"/>
          <w:b w:val="0"/>
          <w:bCs w:val="0"/>
          <w:szCs w:val="21"/>
          <w:lang w:val="en-US" w:eastAsia="zh-CN"/>
        </w:rPr>
        <w:t>1、疏散分层形、自然圆头形</w:t>
      </w: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2、   、中果枝</w:t>
      </w:r>
    </w:p>
    <w:p>
      <w:r>
        <w:rPr>
          <w:rFonts w:hint="eastAsia" w:ascii="宋体" w:hAnsi="宋体" w:cs="宋体"/>
          <w:b w:val="0"/>
          <w:bCs w:val="0"/>
          <w:szCs w:val="21"/>
          <w:lang w:val="en-US" w:eastAsia="zh-CN"/>
        </w:rPr>
        <w:t>3、6~9、7~8、5~8、11-3</w:t>
      </w:r>
    </w:p>
    <w:p>
      <w:r>
        <w:rPr>
          <w:rFonts w:hint="eastAsia" w:ascii="宋体" w:hAnsi="宋体" w:cs="宋体"/>
          <w:b w:val="0"/>
          <w:bCs w:val="0"/>
          <w:szCs w:val="21"/>
          <w:lang w:val="en-US" w:eastAsia="zh-CN"/>
        </w:rPr>
        <w:t>4、氮、</w:t>
      </w: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5、春栽、秋栽</w:t>
      </w:r>
    </w:p>
    <w:p>
      <w:r>
        <w:rPr>
          <w:rFonts w:hint="eastAsia" w:ascii="宋体" w:hAnsi="宋体" w:cs="宋体"/>
          <w:b w:val="0"/>
          <w:bCs w:val="0"/>
          <w:szCs w:val="21"/>
          <w:lang w:val="en-US" w:eastAsia="zh-CN"/>
        </w:rPr>
        <w:t>6、叶、花</w:t>
      </w:r>
    </w:p>
    <w:p>
      <w:r>
        <w:rPr>
          <w:rFonts w:hint="eastAsia" w:ascii="宋体" w:hAnsi="宋体" w:cs="宋体"/>
          <w:b w:val="0"/>
          <w:bCs w:val="0"/>
          <w:szCs w:val="21"/>
          <w:lang w:val="en-US" w:eastAsia="zh-CN"/>
        </w:rPr>
        <w:t>7、    、土壤有机质</w:t>
      </w:r>
    </w:p>
    <w:p>
      <w:r>
        <w:rPr>
          <w:rFonts w:hint="eastAsia" w:ascii="宋体" w:hAnsi="宋体" w:cs="宋体"/>
          <w:b w:val="0"/>
          <w:bCs w:val="0"/>
          <w:szCs w:val="21"/>
          <w:lang w:val="en-US" w:eastAsia="zh-CN"/>
        </w:rPr>
        <w:t>8、提高坐果率、促进花芽分化</w:t>
      </w: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9、生草法、覆盖法</w:t>
      </w:r>
    </w:p>
    <w:p>
      <w:pPr>
        <w:rPr>
          <w:rFonts w:hint="eastAsia" w:ascii="宋体" w:hAnsi="宋体" w:cs="宋体"/>
          <w:b w:val="0"/>
          <w:bCs w:val="0"/>
          <w:szCs w:val="21"/>
          <w:lang w:val="en-US" w:eastAsia="zh-CN"/>
        </w:rPr>
      </w:pP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选择题</w:t>
      </w: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 xml:space="preserve">1-5A  D  A  D  D  </w:t>
      </w:r>
    </w:p>
    <w:p>
      <w:pPr>
        <w:rPr>
          <w:rFonts w:hint="eastAsia" w:ascii="宋体" w:hAnsi="宋体" w:cs="宋体"/>
          <w:b w:val="0"/>
          <w:bCs w:val="0"/>
          <w:szCs w:val="21"/>
          <w:lang w:val="en-US" w:eastAsia="zh-CN"/>
        </w:rPr>
      </w:pP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判断题</w:t>
      </w: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 xml:space="preserve">1-5√  √  ×  √  √  </w:t>
      </w:r>
    </w:p>
    <w:p>
      <w:pPr>
        <w:rPr>
          <w:rFonts w:hint="eastAsia" w:ascii="宋体" w:hAnsi="宋体" w:cs="宋体"/>
          <w:b w:val="0"/>
          <w:bCs w:val="0"/>
          <w:szCs w:val="21"/>
          <w:lang w:val="en-US" w:eastAsia="zh-CN"/>
        </w:rPr>
      </w:pP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简答题</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1、答:1人工授粉，2花期放蜂，3喷施生长激素氨基酸，4喷施矿质营养元素，碳(糖),</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 xml:space="preserve">硼，钴。5 喷施清水，6 </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(一)加强综合管理，提高树体营养水平</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(二)创造良好的授粉条件</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①人工辅助授粉:蕾期授粉，开花授粉，花期喷水</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②花期放蜂</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(三)喷施植物生长调节剂和矿质元素</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(四)高接授粉花枝或挂罐插花枝</w:t>
      </w:r>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(五)其他措施:摘心，环剥和疏花等</w:t>
      </w:r>
    </w:p>
    <w:p>
      <w:pPr>
        <w:numPr>
          <w:ilvl w:val="0"/>
          <w:numId w:val="0"/>
        </w:numPr>
        <w:rPr>
          <w:rFonts w:hint="default" w:ascii="宋体" w:hAnsi="宋体" w:cs="宋体"/>
          <w:b w:val="0"/>
          <w:bCs w:val="0"/>
          <w:szCs w:val="21"/>
          <w:lang w:val="en-US" w:eastAsia="zh-CN"/>
        </w:rPr>
      </w:pPr>
      <w:r>
        <w:rPr>
          <w:rFonts w:hint="eastAsia" w:ascii="宋体" w:hAnsi="宋体" w:cs="宋体"/>
          <w:b w:val="0"/>
          <w:bCs w:val="0"/>
          <w:szCs w:val="21"/>
          <w:lang w:val="en-US" w:eastAsia="zh-CN"/>
        </w:rPr>
        <w:t>2、</w:t>
      </w:r>
      <w:r>
        <w:rPr>
          <w:rFonts w:hint="default" w:ascii="宋体" w:hAnsi="宋体" w:cs="宋体"/>
          <w:b w:val="0"/>
          <w:bCs w:val="0"/>
          <w:szCs w:val="21"/>
          <w:lang w:val="en-US" w:eastAsia="zh-CN"/>
        </w:rPr>
        <w:t>答:干性是指中心干的强弱和维持时间的长短。</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层性是指由于顶端优势和芽的异质性，每年自树干的顶端抽生强壮的、直立向上的中心干，</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顶端以下则抽生斜生的主、侧枝，再下的芽则潜伏不发，这样年复一年，主枝的分布和主枝</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上侧枝的分布形成明显的层次。</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干性和层性与果树的树形关系非常密切。干性和层性主要取决于不同树种、品种的生长习性。</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是确定丰产树形的重要依据。如苹果、梨等干性强，多选择有中心干的树形结构，而桃、李</w:t>
      </w:r>
    </w:p>
    <w:p>
      <w:pPr>
        <w:numPr>
          <w:ilvl w:val="0"/>
          <w:numId w:val="0"/>
        </w:numPr>
        <w:rPr>
          <w:rFonts w:hint="default" w:ascii="宋体" w:hAnsi="宋体" w:cs="宋体"/>
          <w:b w:val="0"/>
          <w:bCs w:val="0"/>
          <w:szCs w:val="21"/>
          <w:lang w:val="en-US" w:eastAsia="zh-CN"/>
        </w:rPr>
      </w:pPr>
      <w:r>
        <w:rPr>
          <w:rFonts w:hint="default" w:ascii="宋体" w:hAnsi="宋体" w:cs="宋体"/>
          <w:b w:val="0"/>
          <w:bCs w:val="0"/>
          <w:szCs w:val="21"/>
          <w:lang w:val="en-US" w:eastAsia="zh-CN"/>
        </w:rPr>
        <w:t>等则干性弱，则多采用无中心干的树形等。</w:t>
      </w:r>
    </w:p>
    <w:p>
      <w:pPr>
        <w:numPr>
          <w:ilvl w:val="0"/>
          <w:numId w:val="0"/>
        </w:numPr>
        <w:rPr>
          <w:rFonts w:hint="default" w:ascii="宋体" w:hAnsi="宋体" w:cs="宋体"/>
          <w:b w:val="0"/>
          <w:bCs w:val="0"/>
          <w:szCs w:val="21"/>
          <w:lang w:val="en-US" w:eastAsia="zh-CN"/>
        </w:rPr>
      </w:pPr>
    </w:p>
    <w:p>
      <w:pPr>
        <w:numPr>
          <w:ilvl w:val="0"/>
          <w:numId w:val="0"/>
        </w:numPr>
        <w:ind w:leftChars="0"/>
        <w:rPr>
          <w:rFonts w:hint="default" w:ascii="宋体" w:hAnsi="宋体" w:cs="宋体"/>
          <w:b w:val="0"/>
          <w:bCs w:val="0"/>
          <w:szCs w:val="21"/>
          <w:lang w:val="en-US" w:eastAsia="zh-CN"/>
        </w:rPr>
      </w:pPr>
      <w:r>
        <w:rPr>
          <w:rFonts w:hint="eastAsia" w:ascii="宋体" w:hAnsi="宋体" w:cs="宋体"/>
          <w:b w:val="0"/>
          <w:bCs w:val="0"/>
          <w:szCs w:val="21"/>
          <w:lang w:val="en-US" w:eastAsia="zh-CN"/>
        </w:rPr>
        <w:t>3、</w:t>
      </w:r>
      <w:r>
        <w:rPr>
          <w:rFonts w:hint="default" w:ascii="宋体" w:hAnsi="宋体" w:cs="宋体"/>
          <w:b w:val="0"/>
          <w:bCs w:val="0"/>
          <w:szCs w:val="21"/>
          <w:lang w:val="en-US" w:eastAsia="zh-CN"/>
        </w:rPr>
        <w:t>答;果树的枝芽特性在果树生产中应用很广。例如:根据芽的异质性，在果树嫁接时，采集</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接穗常常采集树冠中、上部和外围生长充实饱满的一年生枝或新梢的中上部，采集这样的接</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穗不仅枝条生理活性强，而且接芽充实饱满，嫁接后成活率高。</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又如:根据果树的项端优势，在某一时期，果树某器官或某部分往往表现出生长优势，而其</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余器官或部分则处于劣势，如果对优势部位(或器官)加以控制，则处于劣势的部位(或器</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官)会变为优势，这样就实现了优势转移，果树修剪上，常常利用果树的项端优势和优势转</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移来均衡树势，调节营养生长和生殖生长的平衡关系等。</w:t>
      </w:r>
    </w:p>
    <w:p>
      <w:pPr>
        <w:numPr>
          <w:ilvl w:val="0"/>
          <w:numId w:val="0"/>
        </w:numPr>
        <w:rPr>
          <w:rFonts w:hint="default" w:ascii="宋体" w:hAnsi="宋体" w:cs="宋体"/>
          <w:b w:val="0"/>
          <w:bCs w:val="0"/>
          <w:szCs w:val="21"/>
          <w:lang w:val="en-US" w:eastAsia="zh-CN"/>
        </w:rPr>
      </w:pPr>
    </w:p>
    <w:p>
      <w:pPr>
        <w:numPr>
          <w:ilvl w:val="0"/>
          <w:numId w:val="0"/>
        </w:numPr>
        <w:ind w:leftChars="0"/>
        <w:rPr>
          <w:rFonts w:hint="default" w:ascii="宋体" w:hAnsi="宋体" w:cs="宋体"/>
          <w:b w:val="0"/>
          <w:bCs w:val="0"/>
          <w:szCs w:val="21"/>
          <w:lang w:val="en-US" w:eastAsia="zh-CN"/>
        </w:rPr>
      </w:pPr>
      <w:r>
        <w:rPr>
          <w:rFonts w:hint="eastAsia" w:ascii="宋体" w:hAnsi="宋体" w:cs="宋体"/>
          <w:b w:val="0"/>
          <w:bCs w:val="0"/>
          <w:szCs w:val="21"/>
          <w:lang w:val="en-US" w:eastAsia="zh-CN"/>
        </w:rPr>
        <w:t>4、</w:t>
      </w:r>
      <w:r>
        <w:rPr>
          <w:rFonts w:hint="default" w:ascii="宋体" w:hAnsi="宋体" w:cs="宋体"/>
          <w:b w:val="0"/>
          <w:bCs w:val="0"/>
          <w:szCs w:val="21"/>
          <w:lang w:val="en-US" w:eastAsia="zh-CN"/>
        </w:rPr>
        <w:t>答:(1)根系无自然休眠现象，只要条件适宜，可以随时由停止生长状态迅速过渡到生长状态。在年周期中，根系生长动态取决于外因(土壤温度、肥水、通气等)及内因(树种、砧穗组合、当年生长结果状况等):(2)在年周期中，根系生长与地上部器官的相互关系是复杂的，但其生长高峰总是与地上部器官相互交错发生。发根的高潮多在枝梢缓慢生长、叶片大量形成后，这是树体内部营养物质调节的结果;也与果实生长高峰期交错发生，所以当年结果量也会明显影响根系生长;(3)多数果树(苹果、梨、桃、柑橘等)有2-3次生长高峰;(4)</w:t>
      </w:r>
    </w:p>
    <w:p>
      <w:pPr>
        <w:numPr>
          <w:ilvl w:val="0"/>
          <w:numId w:val="0"/>
        </w:numPr>
        <w:ind w:leftChars="0"/>
        <w:rPr>
          <w:rFonts w:hint="default" w:ascii="宋体" w:hAnsi="宋体" w:cs="宋体"/>
          <w:b w:val="0"/>
          <w:bCs w:val="0"/>
          <w:szCs w:val="21"/>
          <w:lang w:val="en-US" w:eastAsia="zh-CN"/>
        </w:rPr>
      </w:pPr>
      <w:r>
        <w:rPr>
          <w:rFonts w:hint="default" w:ascii="宋体" w:hAnsi="宋体" w:cs="宋体"/>
          <w:b w:val="0"/>
          <w:bCs w:val="0"/>
          <w:szCs w:val="21"/>
          <w:lang w:val="en-US" w:eastAsia="zh-CN"/>
        </w:rPr>
        <w:t>在年周期中，不同深度土层中根系生长也有交替现象。</w:t>
      </w:r>
    </w:p>
    <w:p>
      <w:pPr>
        <w:numPr>
          <w:ilvl w:val="0"/>
          <w:numId w:val="0"/>
        </w:numPr>
        <w:rPr>
          <w:rFonts w:hint="default" w:ascii="宋体" w:hAnsi="宋体" w:cs="宋体"/>
          <w:b w:val="0"/>
          <w:bCs w:val="0"/>
          <w:szCs w:val="21"/>
          <w:lang w:val="en-US" w:eastAsia="zh-CN"/>
        </w:rPr>
      </w:pPr>
    </w:p>
    <w:p>
      <w:pPr>
        <w:rPr>
          <w:rFonts w:hint="default" w:ascii="宋体" w:hAnsi="宋体" w:cs="宋体"/>
          <w:b w:val="0"/>
          <w:bCs w:val="0"/>
          <w:szCs w:val="21"/>
          <w:lang w:val="en-US" w:eastAsia="zh-CN"/>
        </w:rPr>
      </w:pPr>
    </w:p>
    <w:p>
      <w:pPr>
        <w:rPr>
          <w:rFonts w:hint="eastAsia" w:ascii="宋体" w:hAnsi="宋体" w:cs="宋体"/>
          <w:b w:val="0"/>
          <w:bCs w:val="0"/>
          <w:szCs w:val="21"/>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33C79B"/>
    <w:multiLevelType w:val="singleLevel"/>
    <w:tmpl w:val="AE33C79B"/>
    <w:lvl w:ilvl="0" w:tentative="0">
      <w:start w:val="1"/>
      <w:numFmt w:val="chineseCounting"/>
      <w:suff w:val="nothing"/>
      <w:lvlText w:val="%1、"/>
      <w:lvlJc w:val="left"/>
      <w:rPr>
        <w:rFonts w:hint="eastAsia"/>
      </w:rPr>
    </w:lvl>
  </w:abstractNum>
  <w:abstractNum w:abstractNumId="1">
    <w:nsid w:val="FE401F40"/>
    <w:multiLevelType w:val="singleLevel"/>
    <w:tmpl w:val="FE401F40"/>
    <w:lvl w:ilvl="0" w:tentative="0">
      <w:start w:val="10"/>
      <w:numFmt w:val="decimal"/>
      <w:lvlText w:val="%1."/>
      <w:lvlJc w:val="left"/>
      <w:pPr>
        <w:tabs>
          <w:tab w:val="left" w:pos="312"/>
        </w:tabs>
      </w:pPr>
    </w:lvl>
  </w:abstractNum>
  <w:abstractNum w:abstractNumId="2">
    <w:nsid w:val="1A4CA495"/>
    <w:multiLevelType w:val="singleLevel"/>
    <w:tmpl w:val="1A4CA495"/>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67AC5FB7"/>
    <w:rsid w:val="25F81D49"/>
    <w:rsid w:val="3E5E4FBD"/>
    <w:rsid w:val="668520B7"/>
    <w:rsid w:val="67AC5F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2288</Words>
  <Characters>2355</Characters>
  <Lines>0</Lines>
  <Paragraphs>0</Paragraphs>
  <TotalTime>1</TotalTime>
  <ScaleCrop>false</ScaleCrop>
  <LinksUpToDate>false</LinksUpToDate>
  <CharactersWithSpaces>2548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2022-11-29T15:57:00Z</dcterms:created>
  <dc:creator>不甜</dc:creator>
  <cp:lastModifiedBy>Administrator</cp:lastModifiedBy>
  <dcterms:modified xsi:type="dcterms:W3CDTF">2022-12-06T02:49:45Z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176A656FA1F94A748A420F42A2A50F26</vt:lpwstr>
  </property>
</Properties>
</file>