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leftChars="0"/>
        <w:jc w:val="center"/>
        <w:textAlignment w:val="auto"/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eastAsia="zh-CN"/>
        </w:rPr>
        <w:t>民法复习资料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不定项选择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</w:pPr>
      <w:r>
        <w:rPr>
          <w:rFonts w:hint="eastAsia"/>
        </w:rPr>
        <w:t>1．甲乙双方约定：若至今年8月30日甲公司的建筑施工设备有富余，则租给乙公司两台，租期4个月。这一约定在民事法律行为制度中称为：（      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t>A.</w:t>
      </w:r>
      <w:r>
        <w:rPr>
          <w:rFonts w:hint="eastAsia"/>
        </w:rPr>
        <w:t>附否定的延缓期限的行为</w:t>
      </w:r>
      <w:r>
        <w:t xml:space="preserve">   </w:t>
      </w:r>
      <w:r>
        <w:rPr>
          <w:rFonts w:hint="eastAsia"/>
          <w:lang w:val="en-US" w:eastAsia="zh-CN"/>
        </w:rPr>
        <w:t xml:space="preserve">           </w:t>
      </w:r>
      <w:r>
        <w:t xml:space="preserve">B. </w:t>
      </w:r>
      <w:r>
        <w:rPr>
          <w:rFonts w:hint="eastAsia"/>
        </w:rPr>
        <w:t>附否定的解除条件的行为</w:t>
      </w:r>
      <w: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t>C.</w:t>
      </w:r>
      <w:r>
        <w:rPr>
          <w:rFonts w:hint="eastAsia"/>
        </w:rPr>
        <w:t>附肯定的延缓条件的行为</w:t>
      </w:r>
      <w:r>
        <w:t xml:space="preserve"> 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       </w:t>
      </w:r>
      <w:r>
        <w:t>D.</w:t>
      </w:r>
      <w:r>
        <w:rPr>
          <w:rFonts w:hint="eastAsia"/>
        </w:rPr>
        <w:t>附肯定的解除条件的行为</w:t>
      </w:r>
      <w:r>
        <w:t xml:space="preserve"> </w:t>
      </w: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</w:pPr>
      <w:r>
        <w:rPr>
          <w:rFonts w:hint="eastAsia"/>
        </w:rPr>
        <w:t>3．合伙人可以用以出资的财产有（     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t xml:space="preserve">A.  </w:t>
      </w:r>
      <w:r>
        <w:rPr>
          <w:rFonts w:hint="eastAsia"/>
        </w:rPr>
        <w:t xml:space="preserve">货币     </w:t>
      </w:r>
      <w:r>
        <w:rPr>
          <w:rFonts w:hint="eastAsia"/>
          <w:lang w:val="en-US" w:eastAsia="zh-CN"/>
        </w:rPr>
        <w:t xml:space="preserve">       </w:t>
      </w:r>
      <w:r>
        <w:t xml:space="preserve">B.  </w:t>
      </w:r>
      <w:r>
        <w:rPr>
          <w:rFonts w:hint="eastAsia"/>
        </w:rPr>
        <w:t xml:space="preserve">实物     </w:t>
      </w:r>
      <w:r>
        <w:rPr>
          <w:rFonts w:hint="eastAsia"/>
          <w:lang w:val="en-US" w:eastAsia="zh-CN"/>
        </w:rPr>
        <w:t xml:space="preserve">     </w:t>
      </w:r>
      <w:r>
        <w:t xml:space="preserve">C.  </w:t>
      </w:r>
      <w:r>
        <w:rPr>
          <w:rFonts w:hint="eastAsia"/>
        </w:rPr>
        <w:t>土地所有权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</w:t>
      </w:r>
      <w:r>
        <w:t>D.</w:t>
      </w:r>
      <w:r>
        <w:rPr>
          <w:rFonts w:hint="eastAsia"/>
        </w:rPr>
        <w:t xml:space="preserve">  知识产权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4．民事法律关系的客体应为（      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t>A.</w:t>
      </w:r>
      <w:r>
        <w:rPr>
          <w:rFonts w:hint="eastAsia"/>
        </w:rPr>
        <w:t xml:space="preserve">物      </w:t>
      </w:r>
      <w:r>
        <w:rPr>
          <w:rFonts w:hint="eastAsia"/>
          <w:lang w:val="en-US" w:eastAsia="zh-CN"/>
        </w:rPr>
        <w:t xml:space="preserve">          </w:t>
      </w:r>
      <w:r>
        <w:t>B.</w:t>
      </w:r>
      <w:r>
        <w:rPr>
          <w:rFonts w:hint="eastAsia"/>
        </w:rPr>
        <w:t xml:space="preserve">行为    </w:t>
      </w:r>
      <w:r>
        <w:rPr>
          <w:rFonts w:hint="eastAsia"/>
          <w:lang w:val="en-US" w:eastAsia="zh-CN"/>
        </w:rPr>
        <w:t xml:space="preserve">        </w:t>
      </w:r>
      <w:r>
        <w:t>C.</w:t>
      </w:r>
      <w:r>
        <w:rPr>
          <w:rFonts w:hint="eastAsia"/>
        </w:rPr>
        <w:t xml:space="preserve">智力成果     </w:t>
      </w:r>
      <w:r>
        <w:rPr>
          <w:rFonts w:hint="eastAsia"/>
          <w:lang w:val="en-US" w:eastAsia="zh-CN"/>
        </w:rPr>
        <w:t xml:space="preserve">       </w:t>
      </w:r>
      <w:r>
        <w:t>D.</w:t>
      </w:r>
      <w:r>
        <w:rPr>
          <w:rFonts w:hint="eastAsia"/>
        </w:rPr>
        <w:t>人身利益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5．公民死亡后即丧失法律上的人格，随之产生一系列相应的法律后果：（      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t>A.</w:t>
      </w:r>
      <w:r>
        <w:rPr>
          <w:rFonts w:hint="eastAsia"/>
        </w:rPr>
        <w:t xml:space="preserve">遗嘱发生效力    </w:t>
      </w:r>
      <w:r>
        <w:rPr>
          <w:rFonts w:hint="eastAsia"/>
          <w:lang w:val="en-US" w:eastAsia="zh-CN"/>
        </w:rPr>
        <w:t xml:space="preserve">  </w:t>
      </w:r>
      <w:r>
        <w:t>B.</w:t>
      </w:r>
      <w:r>
        <w:rPr>
          <w:rFonts w:hint="eastAsia"/>
        </w:rPr>
        <w:t xml:space="preserve">财产开始继承   </w:t>
      </w:r>
      <w:r>
        <w:rPr>
          <w:rFonts w:hint="eastAsia"/>
          <w:lang w:val="en-US" w:eastAsia="zh-CN"/>
        </w:rPr>
        <w:t xml:space="preserve"> </w:t>
      </w:r>
      <w:r>
        <w:t>C.</w:t>
      </w:r>
      <w:r>
        <w:rPr>
          <w:rFonts w:hint="eastAsia"/>
        </w:rPr>
        <w:t xml:space="preserve">债权债务消灭    </w:t>
      </w:r>
      <w:r>
        <w:rPr>
          <w:rFonts w:hint="eastAsia"/>
          <w:lang w:val="en-US" w:eastAsia="zh-CN"/>
        </w:rPr>
        <w:t xml:space="preserve">    </w:t>
      </w:r>
      <w:r>
        <w:t>D.</w:t>
      </w:r>
      <w:r>
        <w:rPr>
          <w:rFonts w:hint="eastAsia"/>
        </w:rPr>
        <w:t>婚姻关系消灭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7．诉讼时效中止的法定事由是（      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 xml:space="preserve">A．提起诉讼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 xml:space="preserve">B．不可抗力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C．被侵害的无民事行为能力人没有法定代理人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D．当事人一方提出要求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9．在我国现阶段，其他物权主要包括（      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t>A.</w:t>
      </w:r>
      <w:r>
        <w:rPr>
          <w:rFonts w:hint="eastAsia"/>
        </w:rPr>
        <w:t xml:space="preserve">承包经营权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</w:rPr>
        <w:t xml:space="preserve"> </w:t>
      </w:r>
      <w:r>
        <w:t>B.</w:t>
      </w:r>
      <w:r>
        <w:rPr>
          <w:rFonts w:hint="eastAsia"/>
        </w:rPr>
        <w:t xml:space="preserve">采矿权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 xml:space="preserve">  </w:t>
      </w:r>
      <w:r>
        <w:t>C.</w:t>
      </w:r>
      <w:r>
        <w:rPr>
          <w:rFonts w:hint="eastAsia"/>
        </w:rPr>
        <w:t xml:space="preserve">相邻权    </w:t>
      </w:r>
      <w:r>
        <w:rPr>
          <w:rFonts w:hint="eastAsia"/>
          <w:lang w:val="en-US" w:eastAsia="zh-CN"/>
        </w:rPr>
        <w:t xml:space="preserve">           </w:t>
      </w:r>
      <w:r>
        <w:t>D.</w:t>
      </w:r>
      <w:r>
        <w:rPr>
          <w:rFonts w:hint="eastAsia"/>
        </w:rPr>
        <w:t>宅基地使用权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二、名词解释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．物权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．个人合伙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 w:ascii="_x000B__x000C_" w:hAnsi="_x000B__x000C_"/>
          <w:sz w:val="21"/>
          <w:szCs w:val="1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三、填空题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</w:pPr>
      <w:r>
        <w:rPr>
          <w:rFonts w:hint="eastAsia"/>
        </w:rPr>
        <w:t>1．我国现阶段财产所有权的三种基本形式是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和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3．根据法人国籍的不同，可将法人分为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法人和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法人。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5．在权利人的权利受到侵犯时，权利人可以依法请求有关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给予保护，也可以诉请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或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予以判决或仲裁。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6．民事行为的形式有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和沉默形式。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四、简答题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1．法人有哪些主要特征？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</w:rPr>
      </w:pPr>
      <w:r>
        <w:rPr>
          <w:rFonts w:hint="eastAsia"/>
        </w:rPr>
        <w:t>2．监护人有哪些职责和权利？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  <w:szCs w:val="21"/>
        </w:rPr>
      </w:pPr>
      <w:r>
        <w:rPr>
          <w:rFonts w:hint="eastAsia"/>
          <w:b/>
          <w:szCs w:val="21"/>
        </w:rPr>
        <w:t>五、案例分析题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firstLine="420" w:firstLineChars="200"/>
        <w:jc w:val="left"/>
        <w:textAlignment w:val="auto"/>
        <w:rPr>
          <w:rFonts w:ascii="宋体" w:hAnsi="宋体" w:cs="宋体"/>
          <w:kern w:val="0"/>
          <w:szCs w:val="21"/>
        </w:rPr>
      </w:pPr>
      <w:r>
        <w:rPr>
          <w:rFonts w:hint="eastAsia" w:cs="宋体"/>
          <w:kern w:val="0"/>
          <w:szCs w:val="21"/>
        </w:rPr>
        <w:t>李某与王某系夫妻关系，于2002年以婚后积蓄购买帕萨特轿车一辆，共同经营出租运营业务。2004年</w:t>
      </w:r>
      <w:r>
        <w:rPr>
          <w:rFonts w:ascii="宋体" w:hAnsi="宋体" w:cs="宋体"/>
          <w:kern w:val="0"/>
          <w:szCs w:val="21"/>
        </w:rPr>
        <w:t>3</w:t>
      </w:r>
      <w:r>
        <w:rPr>
          <w:rFonts w:hint="eastAsia" w:cs="宋体"/>
          <w:kern w:val="0"/>
          <w:szCs w:val="21"/>
        </w:rPr>
        <w:t>月</w:t>
      </w:r>
      <w:r>
        <w:rPr>
          <w:rFonts w:ascii="宋体" w:hAnsi="宋体" w:cs="宋体"/>
          <w:kern w:val="0"/>
          <w:szCs w:val="21"/>
        </w:rPr>
        <w:t>6</w:t>
      </w:r>
      <w:r>
        <w:rPr>
          <w:rFonts w:hint="eastAsia" w:cs="宋体"/>
          <w:kern w:val="0"/>
          <w:szCs w:val="21"/>
        </w:rPr>
        <w:t>日，因家庭矛盾，双方发生纠纷，进行争吵。王某一气之下，将帕萨特轿车开走离家独居。</w:t>
      </w:r>
      <w:r>
        <w:rPr>
          <w:rFonts w:ascii="宋体" w:hAnsi="宋体" w:cs="宋体"/>
          <w:kern w:val="0"/>
          <w:szCs w:val="21"/>
        </w:rPr>
        <w:t xml:space="preserve">4 </w:t>
      </w:r>
      <w:r>
        <w:rPr>
          <w:rFonts w:hint="eastAsia" w:cs="宋体"/>
          <w:kern w:val="0"/>
          <w:szCs w:val="21"/>
        </w:rPr>
        <w:t>月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hint="eastAsia" w:cs="宋体"/>
          <w:kern w:val="0"/>
          <w:szCs w:val="21"/>
        </w:rPr>
        <w:t>日，王某与刘某联系，商量将帕萨特轿车卖给刘某，双方商定价格为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hint="eastAsia" w:ascii="宋体" w:hAnsi="宋体" w:cs="宋体"/>
          <w:kern w:val="0"/>
          <w:szCs w:val="21"/>
        </w:rPr>
        <w:t>8</w:t>
      </w:r>
      <w:r>
        <w:rPr>
          <w:rFonts w:hint="eastAsia" w:cs="宋体"/>
          <w:kern w:val="0"/>
          <w:szCs w:val="21"/>
        </w:rPr>
        <w:t>万元，当天交付了轿车和全部购车款，一起去当地车辆管理部门办理轿车所有权转移手续。当工作人员询问王某的丈夫对卖车的意见时，王某谎称其丈夫长期在外工作，不管家事，遂办理了汽车买卖手续，将车籍转到刘某名下，</w:t>
      </w:r>
      <w:r>
        <w:rPr>
          <w:rFonts w:ascii="宋体" w:hAnsi="宋体" w:cs="宋体"/>
          <w:kern w:val="0"/>
          <w:szCs w:val="21"/>
        </w:rPr>
        <w:t>10</w:t>
      </w:r>
      <w:r>
        <w:rPr>
          <w:rFonts w:hint="eastAsia" w:cs="宋体"/>
          <w:kern w:val="0"/>
          <w:szCs w:val="21"/>
        </w:rPr>
        <w:t>日后，此事被李某发现，找刘某要车，被刘某拒绝。李某以王某为被告，刘某为第三人，向人民法院起诉要求刘某返还财产。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firstLine="420" w:firstLineChars="200"/>
        <w:jc w:val="left"/>
        <w:textAlignment w:val="auto"/>
        <w:rPr>
          <w:rFonts w:hint="eastAsia" w:cs="宋体"/>
          <w:kern w:val="0"/>
          <w:szCs w:val="21"/>
        </w:rPr>
      </w:pPr>
      <w:r>
        <w:rPr>
          <w:rFonts w:hint="eastAsia" w:cs="宋体"/>
          <w:kern w:val="0"/>
          <w:szCs w:val="21"/>
        </w:rPr>
        <w:t>对本案有以下几种不同意见：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firstLine="420" w:firstLineChars="200"/>
        <w:jc w:val="left"/>
        <w:textAlignment w:val="auto"/>
        <w:rPr>
          <w:rFonts w:ascii="宋体" w:hAnsi="宋体" w:cs="宋体"/>
          <w:kern w:val="0"/>
          <w:szCs w:val="21"/>
        </w:rPr>
      </w:pPr>
      <w:r>
        <w:rPr>
          <w:rFonts w:hint="eastAsia" w:cs="宋体"/>
          <w:kern w:val="0"/>
          <w:szCs w:val="21"/>
        </w:rPr>
        <w:t>第一种意见认为，夫妻双方共同购买一辆汽车，为共有财产。如果按份额分，每人各有一份，同时也享有一半的处分权。王某未经其丈夫的同意，擅自处分共有的汽车，侵害了李某的那一半共有权，所以该汽车买卖关系一半有效一半无效，王某应给李某一半的车款，即可确认该汽车买卖关系有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firstLine="420" w:firstLineChars="200"/>
        <w:jc w:val="left"/>
        <w:textAlignment w:val="auto"/>
        <w:rPr>
          <w:rFonts w:ascii="宋体" w:hAnsi="宋体" w:cs="宋体"/>
          <w:kern w:val="0"/>
          <w:szCs w:val="21"/>
        </w:rPr>
      </w:pPr>
      <w:r>
        <w:rPr>
          <w:rFonts w:hint="eastAsia" w:cs="宋体"/>
          <w:kern w:val="0"/>
          <w:szCs w:val="21"/>
        </w:rPr>
        <w:t>第二种意见认为，该车是夫妻共同共有财产，在夫妻关系存续期间，不分份额，共同享有所有权。王某处分夫妻共同共有财产，未经其配偶同意，其行为无效，刘某不能取得该汽车的所有权。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ind w:firstLine="420" w:firstLineChars="200"/>
        <w:jc w:val="left"/>
        <w:textAlignment w:val="auto"/>
        <w:rPr>
          <w:rFonts w:ascii="宋体" w:hAnsi="宋体" w:cs="宋体"/>
          <w:kern w:val="0"/>
          <w:szCs w:val="21"/>
        </w:rPr>
      </w:pPr>
      <w:r>
        <w:rPr>
          <w:rFonts w:hint="eastAsia" w:cs="宋体"/>
          <w:kern w:val="0"/>
          <w:szCs w:val="21"/>
        </w:rPr>
        <w:t>第三种意见认为，对共同共有的财产进行处分，应当由共同共有人一致进行，一方擅自处分，原则上应属无效；但是如果第三人是善意、有偿取得的，应当依照善意取得的原理，确认该买卖关系成立，保护善意第三人的合法利益。本案的第三人刘某对于汽车是善意的，且交付了车款，取得了买卖的汽车，办理了车辆所有权转移手续，买卖关系成立，应认定买卖关系有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  <w:szCs w:val="21"/>
        </w:rPr>
      </w:pPr>
      <w:r>
        <w:rPr>
          <w:rFonts w:hint="eastAsia" w:cs="宋体"/>
          <w:kern w:val="0"/>
          <w:szCs w:val="21"/>
        </w:rPr>
        <w:t>请问这个案件应当如何定性？分析原因。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0" w:lineRule="atLeast"/>
        <w:textAlignment w:val="auto"/>
        <w:rPr>
          <w:rFonts w:hint="eastAsia"/>
          <w:szCs w:val="21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20" w:lineRule="atLeast"/>
        <w:jc w:val="left"/>
        <w:textAlignment w:val="auto"/>
        <w:rPr>
          <w:rFonts w:hint="eastAsia"/>
          <w:b w:val="0"/>
          <w:bCs w:val="0"/>
        </w:rPr>
      </w:pPr>
    </w:p>
    <w:p>
      <w:pPr>
        <w:autoSpaceDE w:val="0"/>
        <w:autoSpaceDN w:val="0"/>
        <w:adjustRightInd w:val="0"/>
        <w:spacing w:line="240" w:lineRule="atLeast"/>
        <w:jc w:val="center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 w:cs="宋体"/>
          <w:b/>
          <w:bCs/>
          <w:sz w:val="18"/>
          <w:szCs w:val="18"/>
          <w:lang w:val="zh-CN"/>
        </w:rPr>
        <w:t>民法学复习资料参考答案</w:t>
      </w:r>
    </w:p>
    <w:p>
      <w:pPr>
        <w:numPr>
          <w:ilvl w:val="0"/>
          <w:numId w:val="2"/>
        </w:numPr>
        <w:spacing w:line="240" w:lineRule="atLeast"/>
        <w:rPr>
          <w:rFonts w:hint="eastAsia"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不定项选择题</w:t>
      </w:r>
    </w:p>
    <w:p>
      <w:pPr>
        <w:numPr>
          <w:ilvl w:val="0"/>
          <w:numId w:val="0"/>
        </w:numPr>
        <w:spacing w:line="240" w:lineRule="atLeas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1．C    3. ABD  4. ABCD   5. ABD   7．BC     9．ABCD         </w:t>
      </w:r>
    </w:p>
    <w:p>
      <w:pPr>
        <w:spacing w:line="240" w:lineRule="atLeast"/>
        <w:rPr>
          <w:rFonts w:hint="eastAsia"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二、名词解释题</w:t>
      </w:r>
    </w:p>
    <w:p>
      <w:pPr>
        <w:spacing w:line="240" w:lineRule="atLeas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1．物权：是由法律确认的主体对物依法享有的支配权利，即权利人在法定范围内直接支配一定的物，并排斥他人干涉的权利。</w:t>
      </w:r>
    </w:p>
    <w:p>
      <w:pPr>
        <w:spacing w:line="240" w:lineRule="atLeast"/>
        <w:rPr>
          <w:rFonts w:hint="eastAsia" w:ascii="宋体" w:hAnsi="宋体"/>
          <w:sz w:val="18"/>
          <w:szCs w:val="18"/>
        </w:rPr>
      </w:pPr>
    </w:p>
    <w:p>
      <w:pPr>
        <w:spacing w:line="240" w:lineRule="atLeas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/>
          <w:sz w:val="18"/>
          <w:szCs w:val="18"/>
        </w:rPr>
        <w:t>．个人合伙：是指两个以上公民由于共同的经济目的，自愿签订协议，共同出资和经营，共担盈亏和风险，对外负无限连带责任。</w:t>
      </w:r>
    </w:p>
    <w:p>
      <w:pPr>
        <w:spacing w:line="240" w:lineRule="atLeast"/>
        <w:rPr>
          <w:rFonts w:hint="eastAsia" w:ascii="宋体" w:hAnsi="宋体"/>
          <w:b/>
          <w:sz w:val="18"/>
          <w:szCs w:val="18"/>
        </w:rPr>
      </w:pPr>
    </w:p>
    <w:p>
      <w:pPr>
        <w:spacing w:line="240" w:lineRule="atLeast"/>
        <w:rPr>
          <w:rFonts w:hint="eastAsia" w:ascii="宋体" w:hAnsi="宋体"/>
          <w:b/>
          <w:sz w:val="18"/>
          <w:szCs w:val="18"/>
        </w:rPr>
      </w:pPr>
    </w:p>
    <w:p>
      <w:pPr>
        <w:spacing w:line="240" w:lineRule="atLeast"/>
        <w:rPr>
          <w:rFonts w:hint="eastAsia"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三、填空题</w:t>
      </w:r>
    </w:p>
    <w:p>
      <w:pPr>
        <w:spacing w:line="240" w:lineRule="atLeast"/>
        <w:ind w:left="75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1．国家所有权   集体组织所有权   公民个人所有权     3．本国 外国   </w:t>
      </w:r>
    </w:p>
    <w:p>
      <w:pPr>
        <w:spacing w:line="240" w:lineRule="atLeas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 </w:t>
      </w:r>
      <w:r>
        <w:rPr>
          <w:rFonts w:hint="eastAsia" w:ascii="宋体" w:hAnsi="宋体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/>
          <w:sz w:val="18"/>
          <w:szCs w:val="18"/>
        </w:rPr>
        <w:t xml:space="preserve">  5．行政机关    人民法院   仲裁机关   6．口头    书面    推定</w:t>
      </w:r>
    </w:p>
    <w:p>
      <w:pPr>
        <w:spacing w:line="240" w:lineRule="atLeast"/>
        <w:rPr>
          <w:rFonts w:hint="eastAsia" w:ascii="宋体" w:hAnsi="宋体"/>
          <w:sz w:val="18"/>
          <w:szCs w:val="18"/>
        </w:rPr>
      </w:pPr>
    </w:p>
    <w:p>
      <w:pPr>
        <w:spacing w:line="240" w:lineRule="atLeast"/>
        <w:rPr>
          <w:rFonts w:hint="eastAsia" w:ascii="宋体" w:hAnsi="宋体"/>
          <w:sz w:val="18"/>
          <w:szCs w:val="18"/>
        </w:rPr>
      </w:pPr>
    </w:p>
    <w:p>
      <w:pPr>
        <w:spacing w:line="240" w:lineRule="atLeast"/>
        <w:rPr>
          <w:rFonts w:hint="eastAsia"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四、简答题</w:t>
      </w:r>
    </w:p>
    <w:p>
      <w:pPr>
        <w:spacing w:line="240" w:lineRule="atLeas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1．法人有以下主要特征：（1）法人是一种社会组织；（2）法人具有民事权利能力和民事行为能力；（3）法人依法独立享有民事权利，并承担民事义务和责任。法人的责任独立于创立人和其成员的责任。</w:t>
      </w:r>
    </w:p>
    <w:p>
      <w:pPr>
        <w:tabs>
          <w:tab w:val="left" w:pos="3390"/>
        </w:tabs>
        <w:spacing w:line="240" w:lineRule="atLeas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2．监护人有以下职责和权利：（1）保护被监护人的人身、财产和其他合法权益；（2）管理被监护人的财产；</w:t>
      </w:r>
    </w:p>
    <w:p>
      <w:pPr>
        <w:spacing w:line="240" w:lineRule="atLeas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（3）代理被监护人参加各项民事活动；（4）教育和照顾被监护人；（5）对被监护人造成的损害承担赔偿责任。</w:t>
      </w:r>
    </w:p>
    <w:p>
      <w:pPr>
        <w:spacing w:line="240" w:lineRule="atLeast"/>
        <w:rPr>
          <w:rFonts w:hint="eastAsia" w:ascii="宋体" w:hAnsi="宋体"/>
          <w:sz w:val="18"/>
          <w:szCs w:val="18"/>
        </w:rPr>
      </w:pPr>
    </w:p>
    <w:p>
      <w:pPr>
        <w:spacing w:line="240" w:lineRule="atLeast"/>
        <w:rPr>
          <w:rFonts w:hint="eastAsia"/>
          <w:szCs w:val="30"/>
        </w:rPr>
      </w:pPr>
      <w:r>
        <w:rPr>
          <w:rFonts w:hint="eastAsia" w:ascii="黑体" w:eastAsia="黑体"/>
          <w:b/>
        </w:rPr>
        <w:t>五、案例分析题</w:t>
      </w:r>
    </w:p>
    <w:p>
      <w:pPr>
        <w:widowControl/>
        <w:spacing w:line="240" w:lineRule="atLeast"/>
        <w:ind w:firstLine="360" w:firstLineChars="200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答：针对本案，比较以上三种意见，我们认为第三种意见更为合理。</w:t>
      </w:r>
    </w:p>
    <w:p>
      <w:pPr>
        <w:widowControl/>
        <w:tabs>
          <w:tab w:val="left" w:pos="720"/>
        </w:tabs>
        <w:spacing w:line="240" w:lineRule="atLeast"/>
        <w:ind w:firstLine="360" w:firstLineChars="200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1．依据婚姻法的规定，夫妻在婚姻关系存续期间购买的桑塔纳汽车为共同共有财产。共同共有是指两个或两个以上的人基于共同关系，共同享有一物的所有权，是不确定份额的共有，在共有关系中存续期间，共有人不能划分自己对财产的份额，也不能请求分割共有物。这是共同共有与按份共有的重大区别所在。</w:t>
      </w:r>
    </w:p>
    <w:p>
      <w:pPr>
        <w:widowControl/>
        <w:tabs>
          <w:tab w:val="left" w:pos="720"/>
        </w:tabs>
        <w:spacing w:line="240" w:lineRule="atLeast"/>
        <w:ind w:firstLine="360" w:firstLineChars="200"/>
        <w:jc w:val="left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2．共同共有人平等地享有权利和承担义务，各共有人对于共有物平等地享有占有、使用、收益、处分权。依据民法通则及其意的规定，共同共有关系存续期间，部分共有人未经其他共有人同意不得擅自处分共有财产，否则一般认定为无效，但如果第三人善意、有偿取得该项财产的，应当维护第三人的合法利益，对其他共有人的损失，由擅自处分共有财产的人赔偿，这就牵涉到善意取得制度。</w:t>
      </w:r>
    </w:p>
    <w:p>
      <w:pPr>
        <w:widowControl/>
        <w:tabs>
          <w:tab w:val="left" w:pos="720"/>
        </w:tabs>
        <w:spacing w:line="240" w:lineRule="atLeast"/>
        <w:ind w:firstLine="360" w:firstLineChars="200"/>
        <w:jc w:val="left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宋体" w:hAnsi="宋体"/>
          <w:kern w:val="0"/>
          <w:sz w:val="18"/>
          <w:szCs w:val="18"/>
        </w:rPr>
        <w:t>3．</w:t>
      </w:r>
      <w:r>
        <w:rPr>
          <w:rFonts w:ascii="宋体" w:hAnsi="宋体"/>
          <w:kern w:val="0"/>
          <w:sz w:val="18"/>
          <w:szCs w:val="18"/>
        </w:rPr>
        <w:t xml:space="preserve"> </w:t>
      </w:r>
      <w:r>
        <w:rPr>
          <w:rFonts w:hint="eastAsia" w:ascii="宋体" w:hAnsi="宋体" w:cs="宋体"/>
          <w:kern w:val="0"/>
          <w:sz w:val="18"/>
          <w:szCs w:val="18"/>
        </w:rPr>
        <w:t>善意取得，亦称即时取得，是指无权处分他人财产的占有人，在不法将其占有的财产转让给第三人以后，如果受让人在取得该财产时系出于善意，即依法取得该财产的所有权，原财产所有人不得要求受让人返</w:t>
      </w:r>
    </w:p>
    <w:p>
      <w:pPr>
        <w:widowControl/>
        <w:tabs>
          <w:tab w:val="left" w:pos="720"/>
        </w:tabs>
        <w:spacing w:line="240" w:lineRule="atLeast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还财产的制度。</w:t>
      </w:r>
      <w:r>
        <w:rPr>
          <w:rFonts w:hint="eastAsia" w:ascii="宋体" w:hAnsi="宋体" w:cs="宋体"/>
          <w:bCs/>
          <w:kern w:val="0"/>
          <w:sz w:val="18"/>
          <w:szCs w:val="18"/>
        </w:rPr>
        <w:t>善意取得制度的构成要件有：</w:t>
      </w:r>
    </w:p>
    <w:p>
      <w:pPr>
        <w:widowControl/>
        <w:spacing w:line="240" w:lineRule="atLeast"/>
        <w:ind w:left="180" w:hanging="180" w:hangingChars="100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（1）处分财产的出让人须是非所有权人或无转让权人。非所有权人就是对让与物不享有所有权的人。作为善意取得的让与人虽然是非所有权人，但他必须实际占有被让与的该动产。如果不占有该动产，他就不可能将其出让。（2）受让人须通过交换而实际占有已取得的财产。（3）转移占有的财产须是法律允许流通的动产。</w:t>
      </w:r>
    </w:p>
    <w:p>
      <w:pPr>
        <w:widowControl/>
        <w:spacing w:line="240" w:lineRule="atLeast"/>
        <w:ind w:left="180" w:hanging="180" w:hangingChars="100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（4）受让人取得财产时必须出于善意。善意就是不知情，即受让人在受让财产时不知让与人为非财产所有人或无转让权人。（5）受让人取得财产须是通过等价交换的方式而取得。</w:t>
      </w:r>
    </w:p>
    <w:p>
      <w:pPr>
        <w:widowControl/>
        <w:spacing w:line="240" w:lineRule="atLeast"/>
        <w:ind w:firstLine="360" w:firstLineChars="200"/>
        <w:jc w:val="left"/>
        <w:rPr>
          <w:rFonts w:hint="eastAsia" w:ascii="宋体" w:hAnsi="宋体"/>
          <w:b/>
          <w:sz w:val="18"/>
          <w:szCs w:val="18"/>
        </w:rPr>
      </w:pPr>
      <w:r>
        <w:rPr>
          <w:rFonts w:hint="eastAsia" w:ascii="宋体" w:hAnsi="宋体"/>
          <w:kern w:val="0"/>
          <w:sz w:val="18"/>
          <w:szCs w:val="18"/>
        </w:rPr>
        <w:t>依上述分析，可知刘某取得该车是符合善意取得的，因而应当取得所有权。所以，第三种意见是妥当的。</w:t>
      </w:r>
    </w:p>
    <w:p>
      <w:pPr>
        <w:rPr>
          <w:rFonts w:hint="eastAsia" w:ascii="宋体" w:hAnsi="宋体" w:cs="宋体"/>
          <w:sz w:val="20"/>
          <w:szCs w:val="20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/>
        </w:rPr>
      </w:pPr>
    </w:p>
    <w:p/>
    <w:sectPr>
      <w:footerReference r:id="rId3" w:type="default"/>
      <w:footerReference r:id="rId4" w:type="even"/>
      <w:pgSz w:w="10433" w:h="14742"/>
      <w:pgMar w:top="1021" w:right="964" w:bottom="964" w:left="1021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5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0B8642"/>
    <w:multiLevelType w:val="singleLevel"/>
    <w:tmpl w:val="890B864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9D619CE"/>
    <w:multiLevelType w:val="singleLevel"/>
    <w:tmpl w:val="D9D619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ZjU5ODA5OWIyNjQ4NjEwOWZiMDk3MDdiNjY4MTgifQ=="/>
  </w:docVars>
  <w:rsids>
    <w:rsidRoot w:val="20A67EF6"/>
    <w:rsid w:val="1AE84FA2"/>
    <w:rsid w:val="20A67EF6"/>
    <w:rsid w:val="32D55AD3"/>
    <w:rsid w:val="3B25786E"/>
    <w:rsid w:val="402403BD"/>
    <w:rsid w:val="6C417B93"/>
    <w:rsid w:val="72F7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2021-10-27T06:19:00Z</dcterms:created>
  <dc:creator>H姐姐</dc:creator>
  <cp:lastModifiedBy>Administrator</cp:lastModifiedBy>
  <dcterms:modified xsi:type="dcterms:W3CDTF">2023-12-07T03:13:30Z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B43D05597F1F426DB76BB46F7EFD1482</vt:lpwstr>
  </property>
</Properties>
</file>