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center"/>
        <w:textAlignment w:val="auto"/>
        <w:rPr>
          <w:rFonts w:hint="eastAsia"/>
          <w:b/>
          <w:szCs w:val="21"/>
          <w:lang w:eastAsia="zh-CN"/>
        </w:rPr>
      </w:pPr>
      <w:r>
        <w:rPr>
          <w:rFonts w:hint="eastAsia"/>
          <w:b/>
          <w:szCs w:val="21"/>
          <w:lang w:eastAsia="zh-CN"/>
        </w:rPr>
        <w:t>民法复习资料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不定项选择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1．甲乙双方约定：若至今年8月30日甲公司的建筑施工设备有富余，则租给乙公司两台，租期4个月。这一约定在民事法律行为制度中称为：（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>附否定的延缓期限的行为</w:t>
      </w:r>
      <w:r>
        <w:t xml:space="preserve">   </w:t>
      </w:r>
      <w:r>
        <w:rPr>
          <w:rFonts w:hint="eastAsia"/>
          <w:lang w:val="en-US" w:eastAsia="zh-CN"/>
        </w:rPr>
        <w:t xml:space="preserve">           </w:t>
      </w:r>
      <w:r>
        <w:t xml:space="preserve">B. </w:t>
      </w:r>
      <w:r>
        <w:rPr>
          <w:rFonts w:hint="eastAsia"/>
        </w:rPr>
        <w:t>附否定的解除条件的行为</w:t>
      </w:r>
      <w: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C.</w:t>
      </w:r>
      <w:r>
        <w:rPr>
          <w:rFonts w:hint="eastAsia"/>
        </w:rPr>
        <w:t>附肯定的延缓条件的行为</w:t>
      </w:r>
      <w:r>
        <w:t xml:space="preserve">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   </w:t>
      </w:r>
      <w:r>
        <w:t>D.</w:t>
      </w:r>
      <w:r>
        <w:rPr>
          <w:rFonts w:hint="eastAsia"/>
        </w:rPr>
        <w:t>附肯定的解除条件的行为</w:t>
      </w:r>
      <w:r>
        <w:t xml:space="preserve"> </w:t>
      </w: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2．下列各项行为中，不属于民事代理行为的是：（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>甲委托乙代理房产登记</w:t>
      </w:r>
      <w:r>
        <w:t xml:space="preserve">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        </w:t>
      </w:r>
      <w:r>
        <w:t xml:space="preserve">B. </w:t>
      </w:r>
      <w:r>
        <w:rPr>
          <w:rFonts w:hint="eastAsia"/>
        </w:rPr>
        <w:t>丙受甲之托出席合同签字仪式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 xml:space="preserve">C. </w:t>
      </w:r>
      <w:r>
        <w:rPr>
          <w:rFonts w:hint="eastAsia"/>
        </w:rPr>
        <w:t>丁受甲之托接受赠与</w:t>
      </w:r>
      <w:r>
        <w:t xml:space="preserve"> </w:t>
      </w:r>
      <w:r>
        <w:rPr>
          <w:rFonts w:hint="eastAsia"/>
        </w:rPr>
        <w:t xml:space="preserve">     </w:t>
      </w:r>
      <w:r>
        <w:rPr>
          <w:rFonts w:hint="eastAsia"/>
          <w:lang w:val="en-US" w:eastAsia="zh-CN"/>
        </w:rPr>
        <w:t xml:space="preserve">           </w:t>
      </w:r>
      <w:r>
        <w:t>D.</w:t>
      </w:r>
      <w:r>
        <w:rPr>
          <w:rFonts w:hint="eastAsia"/>
        </w:rPr>
        <w:t xml:space="preserve"> 甲委托戊办理纳税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3．合伙人可以用以出资的财产有（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 xml:space="preserve">A.  </w:t>
      </w:r>
      <w:r>
        <w:rPr>
          <w:rFonts w:hint="eastAsia"/>
        </w:rPr>
        <w:t xml:space="preserve">货币     </w:t>
      </w:r>
      <w:r>
        <w:rPr>
          <w:rFonts w:hint="eastAsia"/>
          <w:lang w:val="en-US" w:eastAsia="zh-CN"/>
        </w:rPr>
        <w:t xml:space="preserve">       </w:t>
      </w:r>
      <w:r>
        <w:t xml:space="preserve">B.  </w:t>
      </w:r>
      <w:r>
        <w:rPr>
          <w:rFonts w:hint="eastAsia"/>
        </w:rPr>
        <w:t xml:space="preserve">实物     </w:t>
      </w:r>
      <w:r>
        <w:rPr>
          <w:rFonts w:hint="eastAsia"/>
          <w:lang w:val="en-US" w:eastAsia="zh-CN"/>
        </w:rPr>
        <w:t xml:space="preserve">     </w:t>
      </w:r>
      <w:r>
        <w:t xml:space="preserve">C.  </w:t>
      </w:r>
      <w:r>
        <w:rPr>
          <w:rFonts w:hint="eastAsia"/>
        </w:rPr>
        <w:t>土地所有权</w:t>
      </w:r>
      <w:r>
        <w:t xml:space="preserve">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</w:t>
      </w:r>
      <w:r>
        <w:t>D.</w:t>
      </w:r>
      <w:r>
        <w:rPr>
          <w:rFonts w:hint="eastAsia"/>
        </w:rPr>
        <w:t xml:space="preserve">  知识产权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4．民事法律关系的客体应为（   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物      </w:t>
      </w:r>
      <w:r>
        <w:rPr>
          <w:rFonts w:hint="eastAsia"/>
          <w:lang w:val="en-US" w:eastAsia="zh-CN"/>
        </w:rPr>
        <w:t xml:space="preserve">          </w:t>
      </w:r>
      <w:r>
        <w:t>B.</w:t>
      </w:r>
      <w:r>
        <w:rPr>
          <w:rFonts w:hint="eastAsia"/>
        </w:rPr>
        <w:t xml:space="preserve">行为    </w:t>
      </w:r>
      <w:r>
        <w:rPr>
          <w:rFonts w:hint="eastAsia"/>
          <w:lang w:val="en-US" w:eastAsia="zh-CN"/>
        </w:rPr>
        <w:t xml:space="preserve">        </w:t>
      </w:r>
      <w:r>
        <w:t>C.</w:t>
      </w:r>
      <w:r>
        <w:rPr>
          <w:rFonts w:hint="eastAsia"/>
        </w:rPr>
        <w:t xml:space="preserve">智力成果     </w:t>
      </w:r>
      <w:r>
        <w:rPr>
          <w:rFonts w:hint="eastAsia"/>
          <w:lang w:val="en-US" w:eastAsia="zh-CN"/>
        </w:rPr>
        <w:t xml:space="preserve">       </w:t>
      </w:r>
      <w:r>
        <w:t>D.</w:t>
      </w:r>
      <w:r>
        <w:rPr>
          <w:rFonts w:hint="eastAsia"/>
        </w:rPr>
        <w:t>人身利益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5．公民死亡后即丧失法律上的人格，随之产生一系列相应的法律后果：（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遗嘱发生效力    </w:t>
      </w:r>
      <w:r>
        <w:rPr>
          <w:rFonts w:hint="eastAsia"/>
          <w:lang w:val="en-US" w:eastAsia="zh-CN"/>
        </w:rPr>
        <w:t xml:space="preserve">  </w:t>
      </w:r>
      <w:r>
        <w:t>B.</w:t>
      </w:r>
      <w:r>
        <w:rPr>
          <w:rFonts w:hint="eastAsia"/>
        </w:rPr>
        <w:t xml:space="preserve">财产开始继承   </w:t>
      </w:r>
      <w:r>
        <w:rPr>
          <w:rFonts w:hint="eastAsia"/>
          <w:lang w:val="en-US" w:eastAsia="zh-CN"/>
        </w:rPr>
        <w:t xml:space="preserve"> </w:t>
      </w:r>
      <w:r>
        <w:t>C.</w:t>
      </w:r>
      <w:r>
        <w:rPr>
          <w:rFonts w:hint="eastAsia"/>
        </w:rPr>
        <w:t xml:space="preserve">债权债务消灭    </w:t>
      </w:r>
      <w:r>
        <w:rPr>
          <w:rFonts w:hint="eastAsia"/>
          <w:lang w:val="en-US" w:eastAsia="zh-CN"/>
        </w:rPr>
        <w:t xml:space="preserve">    </w:t>
      </w:r>
      <w:r>
        <w:t>D.</w:t>
      </w:r>
      <w:r>
        <w:rPr>
          <w:rFonts w:hint="eastAsia"/>
        </w:rPr>
        <w:t>婚姻关系消灭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6．依民事法律行为的成立须有几方面的意思表示，可将其分为：（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A．要式法律行为和不要式法律行为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B．诺成性法律行为和实践性法律行为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C．单方法律行为和多方法律行为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D．单务法律行为和双务法律行为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7．诉讼时效中止的法定事由是（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A．提起诉讼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B．不可抗力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C．被侵害的无民事行为能力人没有法定代理人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D．当事人一方提出要求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8．国有土地使用权转让，包括（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出售   </w:t>
      </w:r>
      <w:r>
        <w:rPr>
          <w:rFonts w:hint="eastAsia"/>
          <w:lang w:val="en-US" w:eastAsia="zh-CN"/>
        </w:rPr>
        <w:t xml:space="preserve">           </w:t>
      </w:r>
      <w:r>
        <w:t>B.</w:t>
      </w:r>
      <w:r>
        <w:rPr>
          <w:rFonts w:hint="eastAsia"/>
        </w:rPr>
        <w:t xml:space="preserve">交换    </w:t>
      </w:r>
      <w:r>
        <w:rPr>
          <w:rFonts w:hint="eastAsia"/>
          <w:lang w:val="en-US" w:eastAsia="zh-CN"/>
        </w:rPr>
        <w:t xml:space="preserve">       </w:t>
      </w:r>
      <w:r>
        <w:t>C.</w:t>
      </w:r>
      <w:r>
        <w:rPr>
          <w:rFonts w:hint="eastAsia"/>
        </w:rPr>
        <w:t xml:space="preserve">赠与    </w:t>
      </w:r>
      <w:r>
        <w:rPr>
          <w:rFonts w:hint="eastAsia"/>
          <w:lang w:val="en-US" w:eastAsia="zh-CN"/>
        </w:rPr>
        <w:t xml:space="preserve">      </w:t>
      </w:r>
      <w:r>
        <w:t>D.</w:t>
      </w:r>
      <w:r>
        <w:rPr>
          <w:rFonts w:hint="eastAsia"/>
        </w:rPr>
        <w:t>抵押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9．在我国现阶段，其他物权主要包括（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承包经营权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 </w:t>
      </w:r>
      <w:r>
        <w:t>B.</w:t>
      </w:r>
      <w:r>
        <w:rPr>
          <w:rFonts w:hint="eastAsia"/>
        </w:rPr>
        <w:t xml:space="preserve">采矿权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 </w:t>
      </w:r>
      <w:r>
        <w:t>C.</w:t>
      </w:r>
      <w:r>
        <w:rPr>
          <w:rFonts w:hint="eastAsia"/>
        </w:rPr>
        <w:t xml:space="preserve">相邻权    </w:t>
      </w:r>
      <w:r>
        <w:rPr>
          <w:rFonts w:hint="eastAsia"/>
          <w:lang w:val="en-US" w:eastAsia="zh-CN"/>
        </w:rPr>
        <w:t xml:space="preserve">           </w:t>
      </w:r>
      <w:r>
        <w:t>D.</w:t>
      </w:r>
      <w:r>
        <w:rPr>
          <w:rFonts w:hint="eastAsia"/>
        </w:rPr>
        <w:t>宅基地使用权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10．添附主要有（      ）方式。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A．混合   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B．附合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C．加工     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D．没收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二、名词解释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．物权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2．宣告失踪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3．个人合伙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_x000B__x000C_" w:hAnsi="_x000B__x000C_"/>
          <w:sz w:val="21"/>
          <w:szCs w:val="18"/>
        </w:rPr>
      </w:pPr>
      <w:r>
        <w:rPr>
          <w:rFonts w:hint="eastAsia"/>
        </w:rPr>
        <w:t>4．时效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三、填空题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1．我国现阶段财产所有权的三种基本形式是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u w:val="single"/>
        </w:rPr>
      </w:pPr>
      <w:r>
        <w:rPr>
          <w:rFonts w:hint="eastAsia"/>
        </w:rPr>
        <w:t>2．房屋典权是指典权人支付典价，占有他人的房屋，并对其进行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的权利。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3．根据法人国籍的不同，可将法人分为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法人和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法人。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4．平等主体间的财产关系，包括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关系和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关系。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5．在权利人的权利受到侵犯时，权利人可以依法请求有关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给予保护，也可以诉请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或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予以判决或仲裁。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6．民事行为的形式有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和沉默形式。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1．法人有哪些主要特征？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2．监护人有哪些职责和权利？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Cs w:val="21"/>
        </w:rPr>
      </w:pPr>
      <w:r>
        <w:rPr>
          <w:rFonts w:hint="eastAsia"/>
          <w:szCs w:val="30"/>
        </w:rPr>
        <w:t>3．相邻关系的特点有哪些？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Cs w:val="21"/>
        </w:rPr>
      </w:pPr>
      <w:r>
        <w:rPr>
          <w:rFonts w:hint="eastAsia"/>
          <w:b/>
          <w:szCs w:val="21"/>
        </w:rPr>
        <w:t>五、案例分析题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李某与王某系夫妻关系，于2002年以婚后积蓄购买帕萨特轿车一辆，共同经营出租运营业务。2004年</w:t>
      </w:r>
      <w:r>
        <w:rPr>
          <w:rFonts w:ascii="宋体" w:hAnsi="宋体" w:cs="宋体"/>
          <w:kern w:val="0"/>
          <w:szCs w:val="21"/>
        </w:rPr>
        <w:t>3</w:t>
      </w:r>
      <w:r>
        <w:rPr>
          <w:rFonts w:hint="eastAsia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>6</w:t>
      </w:r>
      <w:r>
        <w:rPr>
          <w:rFonts w:hint="eastAsia" w:cs="宋体"/>
          <w:kern w:val="0"/>
          <w:szCs w:val="21"/>
        </w:rPr>
        <w:t>日，因家庭矛盾，双方发生纠纷，进行争吵。王某一气之下，将帕萨特轿车开走离家独居。</w:t>
      </w:r>
      <w:r>
        <w:rPr>
          <w:rFonts w:ascii="宋体" w:hAnsi="宋体" w:cs="宋体"/>
          <w:kern w:val="0"/>
          <w:szCs w:val="21"/>
        </w:rPr>
        <w:t xml:space="preserve">4 </w:t>
      </w:r>
      <w:r>
        <w:rPr>
          <w:rFonts w:hint="eastAsia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>1</w:t>
      </w:r>
      <w:r>
        <w:rPr>
          <w:rFonts w:hint="eastAsia" w:cs="宋体"/>
          <w:kern w:val="0"/>
          <w:szCs w:val="21"/>
        </w:rPr>
        <w:t>日，王某与刘某联系，商量将帕萨特轿车卖给刘某，双方商定价格为</w:t>
      </w:r>
      <w:r>
        <w:rPr>
          <w:rFonts w:ascii="宋体" w:hAnsi="宋体" w:cs="宋体"/>
          <w:kern w:val="0"/>
          <w:szCs w:val="21"/>
        </w:rPr>
        <w:t>1</w:t>
      </w:r>
      <w:r>
        <w:rPr>
          <w:rFonts w:hint="eastAsia" w:ascii="宋体" w:hAnsi="宋体" w:cs="宋体"/>
          <w:kern w:val="0"/>
          <w:szCs w:val="21"/>
        </w:rPr>
        <w:t>8</w:t>
      </w:r>
      <w:r>
        <w:rPr>
          <w:rFonts w:hint="eastAsia" w:cs="宋体"/>
          <w:kern w:val="0"/>
          <w:szCs w:val="21"/>
        </w:rPr>
        <w:t>万元，当天交付了轿车和全部购车款，一起去当地车辆管理部门办理轿车所有权转移手续。当工作人员询问王某的丈夫对卖车的意见时，王某谎称其丈夫长期在外工作，不管家事，遂办理了汽车买卖手续，将车籍转到刘某名下，</w:t>
      </w:r>
      <w:r>
        <w:rPr>
          <w:rFonts w:ascii="宋体" w:hAnsi="宋体" w:cs="宋体"/>
          <w:kern w:val="0"/>
          <w:szCs w:val="21"/>
        </w:rPr>
        <w:t>10</w:t>
      </w:r>
      <w:r>
        <w:rPr>
          <w:rFonts w:hint="eastAsia" w:cs="宋体"/>
          <w:kern w:val="0"/>
          <w:szCs w:val="21"/>
        </w:rPr>
        <w:t>日后，此事被李某发现，找刘某要车，被刘某拒绝。李某以王某为被告，刘某为第三人，向人民法院起诉要求刘某返还财产。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hint="eastAsia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对本案有以下几种不同意见：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第一种意见认为，夫妻双方共同购买一辆汽车，为共有财产。如果按份额分，每人各有一份，同时也享有一半的处分权。王某未经其丈夫的同意，擅自处分共有的汽车，侵害了李某的那一半共有权，所以该汽车买卖关系一半有效一半无效，王某应给李某一半的车款，即可确认该汽车买卖关系有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第二种意见认为，该车是夫妻共同共有财产，在夫妻关系存续期间，不分份额，共同享有所有权。王某处分夫妻共同共有财产，未经其配偶同意，其行为无效，刘某不能取得该汽车的所有权。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第三种意见认为，对共同共有的财产进行处分，应当由共同共有人一致进行，一方擅自处分，原则上应属无效；但是如果第三人是善意、有偿取得的，应当依照善意取得的原理，确认该买卖关系成立，保护善意第三人的合法利益。本案的第三人刘某对于汽车是善意的，且交付了车款，取得了买卖的汽车，办理了车辆所有权转移手续，买卖关系成立，应认定买卖关系有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Cs w:val="21"/>
        </w:rPr>
      </w:pPr>
      <w:r>
        <w:rPr>
          <w:rFonts w:hint="eastAsia" w:cs="宋体"/>
          <w:kern w:val="0"/>
          <w:szCs w:val="21"/>
        </w:rPr>
        <w:t>请问这个案件应当如何定性？分析原因。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/>
          <w:b w:val="0"/>
          <w:bCs w:val="0"/>
        </w:rPr>
      </w:pPr>
    </w:p>
    <w:p>
      <w:pPr>
        <w:autoSpaceDE w:val="0"/>
        <w:autoSpaceDN w:val="0"/>
        <w:adjustRightInd w:val="0"/>
        <w:spacing w:line="240" w:lineRule="atLeast"/>
        <w:jc w:val="center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 w:cs="宋体"/>
          <w:b/>
          <w:bCs/>
          <w:sz w:val="18"/>
          <w:szCs w:val="18"/>
          <w:lang w:val="zh-CN"/>
        </w:rPr>
        <w:t>民法学复习资料参考答案</w:t>
      </w:r>
    </w:p>
    <w:p>
      <w:pPr>
        <w:numPr>
          <w:ilvl w:val="0"/>
          <w:numId w:val="2"/>
        </w:numPr>
        <w:spacing w:line="240" w:lineRule="atLeas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不定项选择题</w:t>
      </w:r>
    </w:p>
    <w:p>
      <w:pPr>
        <w:numPr>
          <w:ilvl w:val="0"/>
          <w:numId w:val="0"/>
        </w:num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1．C  2.   3. ABD  4. ABCD   5. ABD   6．  7．BC   8．  9．ABCD  10．        </w:t>
      </w:r>
    </w:p>
    <w:p>
      <w:pPr>
        <w:spacing w:line="240" w:lineRule="atLeas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二、名词解释题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1．物权：是由法律确认的主体对物依法享有的支配权利，即权利人在法定范围内直接支配一定的物，并排斥他人干涉的权利。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2．宣告失踪：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3．个人合伙：是指两个以上公民由于共同的经济目的，自愿签订协议，共同出资和经营，共担盈亏和风险，对外负无限连带责任。</w:t>
      </w:r>
    </w:p>
    <w:p>
      <w:pPr>
        <w:spacing w:line="240" w:lineRule="atLeas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4．时效：</w:t>
      </w:r>
    </w:p>
    <w:p>
      <w:pPr>
        <w:spacing w:line="240" w:lineRule="atLeas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三、填空题</w:t>
      </w:r>
    </w:p>
    <w:p>
      <w:pPr>
        <w:spacing w:line="240" w:lineRule="atLeast"/>
        <w:ind w:left="75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1．国家所有权   集体组织所有权   公民个人所有权  2．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   3．本国 外国   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4．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  5．行政机关    人民法院   仲裁机关   6．口头    书面    推定</w:t>
      </w:r>
    </w:p>
    <w:p>
      <w:pPr>
        <w:spacing w:line="240" w:lineRule="atLeas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四、简答题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1．法人有以下主要特征：（1）法人是一种社会组织；（2）法人具有民事权利能力和民事行为能力；（3）法人依法独立享有民事权利，并承担民事义务和责任。法人的责任独立于创立人和其成员的责任。</w:t>
      </w:r>
    </w:p>
    <w:p>
      <w:pPr>
        <w:tabs>
          <w:tab w:val="left" w:pos="3390"/>
        </w:tabs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2．监护人有以下职责和权利：（1）保护被监护人的人身、财产和其他合法权益；（2）管理被监护人的财产；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（3）代理被监护人参加各项民事活动；（4）教育和照顾被监护人；（5）对被监护人造成的损害承担赔偿责任。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3．</w:t>
      </w:r>
    </w:p>
    <w:p>
      <w:pPr>
        <w:spacing w:line="240" w:lineRule="atLeast"/>
        <w:rPr>
          <w:rFonts w:hint="eastAsia"/>
          <w:szCs w:val="30"/>
        </w:rPr>
      </w:pPr>
      <w:r>
        <w:rPr>
          <w:rFonts w:hint="eastAsia" w:ascii="黑体" w:eastAsia="黑体"/>
          <w:b/>
        </w:rPr>
        <w:t>五、案例分析题</w:t>
      </w:r>
    </w:p>
    <w:p>
      <w:pPr>
        <w:widowControl/>
        <w:spacing w:line="240" w:lineRule="atLeast"/>
        <w:ind w:firstLine="360" w:firstLineChars="200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答：针对本案，比较以上三种意见，我们认为第三种意见更为合理。</w:t>
      </w:r>
    </w:p>
    <w:p>
      <w:pPr>
        <w:widowControl/>
        <w:tabs>
          <w:tab w:val="left" w:pos="720"/>
        </w:tabs>
        <w:spacing w:line="240" w:lineRule="atLeast"/>
        <w:ind w:firstLine="360" w:firstLineChars="200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1．依据婚姻法的规定，夫妻在婚姻关系存续期间购买的桑塔纳汽车为共同共有财产。共同共有是指两个或两个以上的人基于共同关系，共同享有一物的所有权，是不确定份额的共有，在共有关系中存续期间，共有人不能划分自己对财产的份额，也不能请求分割共有物。这是共同共有与按份共有的重大区别所在。</w:t>
      </w:r>
    </w:p>
    <w:p>
      <w:pPr>
        <w:widowControl/>
        <w:tabs>
          <w:tab w:val="left" w:pos="720"/>
        </w:tabs>
        <w:spacing w:line="240" w:lineRule="atLeast"/>
        <w:ind w:firstLine="360" w:firstLineChars="200"/>
        <w:jc w:val="left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2．共同共有人平等地享有权利和承担义务，各共有人对于共有物平等地享有占有、使用、收益、处分权。依据民法通则及其意的规定，共同共有关系存续期间，部分共有人未经其他共有人同意不得擅自处分共有财产，否则一般认定为无效，但如果第三人善意、有偿取得该项财产的，应当维护第三人的合法利益，对其他共有人的损失，由擅自处分共有财产的人赔偿，这就牵涉到善意取得制度。</w:t>
      </w:r>
    </w:p>
    <w:p>
      <w:pPr>
        <w:widowControl/>
        <w:tabs>
          <w:tab w:val="left" w:pos="720"/>
        </w:tabs>
        <w:spacing w:line="240" w:lineRule="atLeast"/>
        <w:ind w:firstLine="360" w:firstLineChars="200"/>
        <w:jc w:val="left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/>
          <w:kern w:val="0"/>
          <w:sz w:val="18"/>
          <w:szCs w:val="18"/>
        </w:rPr>
        <w:t>3．</w:t>
      </w:r>
      <w:r>
        <w:rPr>
          <w:rFonts w:ascii="宋体" w:hAnsi="宋体"/>
          <w:kern w:val="0"/>
          <w:sz w:val="18"/>
          <w:szCs w:val="18"/>
        </w:rPr>
        <w:t xml:space="preserve"> </w:t>
      </w:r>
      <w:r>
        <w:rPr>
          <w:rFonts w:hint="eastAsia" w:ascii="宋体" w:hAnsi="宋体" w:cs="宋体"/>
          <w:kern w:val="0"/>
          <w:sz w:val="18"/>
          <w:szCs w:val="18"/>
        </w:rPr>
        <w:t>善意取得，亦称即时取得，是指无权处分他人财产的占有人，在不法将其占有的财产转让给第三人以后，如果受让人在取得该财产时系出于善意，即依法取得该财产的所有权，原财产所有人不得要求受让人返</w:t>
      </w:r>
    </w:p>
    <w:p>
      <w:pPr>
        <w:widowControl/>
        <w:tabs>
          <w:tab w:val="left" w:pos="720"/>
        </w:tabs>
        <w:spacing w:line="240" w:lineRule="atLeast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还财产的制度。</w:t>
      </w:r>
      <w:r>
        <w:rPr>
          <w:rFonts w:hint="eastAsia" w:ascii="宋体" w:hAnsi="宋体" w:cs="宋体"/>
          <w:bCs/>
          <w:kern w:val="0"/>
          <w:sz w:val="18"/>
          <w:szCs w:val="18"/>
        </w:rPr>
        <w:t>善意取得制度的构成要件有：</w:t>
      </w:r>
    </w:p>
    <w:p>
      <w:pPr>
        <w:widowControl/>
        <w:spacing w:line="240" w:lineRule="atLeast"/>
        <w:ind w:left="180" w:hanging="180" w:hangingChars="100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（1）处分财产的出让人须是非所有权人或无转让权人。非所有权人就是对让与物不享有所有权的人。作为善意取得的让与人虽然是非所有权人，但他必须实际占有被让与的该动产。如果不占有该动产，他就不可能将其出让。（2）受让人须通过交换而实际占有已取得的财产。（3）转移占有的财产须是法律允许流通的动产。</w:t>
      </w:r>
    </w:p>
    <w:p>
      <w:pPr>
        <w:widowControl/>
        <w:spacing w:line="240" w:lineRule="atLeast"/>
        <w:ind w:left="180" w:hanging="180" w:hangingChars="100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（4）受让人取得财产时必须出于善意。善意就是不知情，即受让人在受让财产时不知让与人为非财产所有人或无转让权人。（5）受让人取得财产须是通过等价交换的方式而取得。</w:t>
      </w:r>
    </w:p>
    <w:p>
      <w:pPr>
        <w:widowControl/>
        <w:spacing w:line="240" w:lineRule="atLeast"/>
        <w:ind w:firstLine="360" w:firstLineChars="200"/>
        <w:jc w:val="lef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kern w:val="0"/>
          <w:sz w:val="18"/>
          <w:szCs w:val="18"/>
        </w:rPr>
        <w:t>依上述分析，可知刘某取得该车是符合善意取得的，因而应当取得所有权。所以，第三种意见是妥当的。</w:t>
      </w:r>
    </w:p>
    <w:p>
      <w:pPr>
        <w:rPr>
          <w:rFonts w:hint="eastAsia" w:ascii="宋体" w:hAnsi="宋体" w:cs="宋体"/>
          <w:sz w:val="20"/>
          <w:szCs w:val="20"/>
        </w:rPr>
      </w:pPr>
    </w:p>
    <w:p>
      <w:pPr>
        <w:rPr>
          <w:rFonts w:hint="eastAsia" w:ascii="宋体" w:hAnsi="宋体" w:cs="宋体"/>
          <w:sz w:val="28"/>
          <w:szCs w:val="28"/>
        </w:rPr>
      </w:pPr>
    </w:p>
    <w:p>
      <w:pPr>
        <w:rPr>
          <w:rFonts w:hint="eastAsia"/>
        </w:rPr>
      </w:pPr>
    </w:p>
    <w:p/>
    <w:sectPr>
      <w:footerReference r:id="rId3" w:type="default"/>
      <w:footerReference r:id="rId4" w:type="even"/>
      <w:pgSz w:w="10433" w:h="14742"/>
      <w:pgMar w:top="1021" w:right="964" w:bottom="964" w:left="1021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0B8642"/>
    <w:multiLevelType w:val="singleLevel"/>
    <w:tmpl w:val="890B864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9D619CE"/>
    <w:multiLevelType w:val="singleLevel"/>
    <w:tmpl w:val="D9D619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67EF6"/>
    <w:rsid w:val="1AE84FA2"/>
    <w:rsid w:val="20A67EF6"/>
    <w:rsid w:val="32D55AD3"/>
    <w:rsid w:val="3B25786E"/>
    <w:rsid w:val="4024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2021-10-27T06:19:00Z</dcterms:created>
  <dc:creator>H姐姐</dc:creator>
  <cp:lastModifiedBy>H姐姐</cp:lastModifiedBy>
  <dcterms:modified xsi:type="dcterms:W3CDTF">2021-11-25T07:06:06Z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B43D05597F1F426DB76BB46F7EFD1482</vt:lpwstr>
  </property>
</Properties>
</file>