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center"/>
        <w:rPr>
          <w:rFonts w:hint="eastAsia" w:ascii="楷体_GB2312" w:eastAsia="楷体_GB2312" w:cs="楷体_GB2312"/>
          <w:sz w:val="24"/>
        </w:rPr>
      </w:pPr>
      <w:r>
        <w:rPr>
          <w:rFonts w:ascii="Arial" w:hAnsi="Arial" w:eastAsia="宋体" w:cs="Arial"/>
          <w:i w:val="0"/>
          <w:caps w:val="0"/>
          <w:color w:val="222222"/>
          <w:spacing w:val="0"/>
          <w:sz w:val="19"/>
          <w:szCs w:val="19"/>
          <w:shd w:val="clear" w:fill="FFFFFF"/>
        </w:rPr>
        <w:t>测试技术</w:t>
      </w:r>
      <w:bookmarkStart w:id="0" w:name="_GoBack"/>
      <w:bookmarkEnd w:id="0"/>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eastAsia="宋体"/>
          <w:b/>
          <w:bCs/>
          <w:lang w:eastAsia="zh-CN"/>
        </w:rPr>
      </w:pPr>
      <w:r>
        <w:rPr>
          <w:rFonts w:hint="eastAsia"/>
          <w:b/>
          <w:bCs/>
        </w:rPr>
        <w:t>一、填空（</w:t>
      </w:r>
      <w:r>
        <w:rPr>
          <w:rFonts w:hint="eastAsia"/>
          <w:b/>
          <w:bCs/>
          <w:lang w:val="en-US" w:eastAsia="zh-CN"/>
        </w:rPr>
        <w:t xml:space="preserve"> </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1.测试技术的基本任务是</w:t>
      </w:r>
      <w:r>
        <w:rPr>
          <w:rFonts w:hint="eastAsia"/>
          <w:u w:val="single"/>
        </w:rPr>
        <w:tab/>
      </w:r>
      <w:r>
        <w:rPr>
          <w:rFonts w:hint="eastAsia"/>
          <w:u w:val="single"/>
          <w:lang w:val="en-US" w:eastAsia="zh-CN"/>
        </w:rPr>
        <w:t xml:space="preserve">              </w:t>
      </w:r>
      <w:r>
        <w:rPr>
          <w:rFonts w:hint="eastAsia"/>
        </w:rPr>
        <w:t>。</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2.从时域看，系统的输出是其输入与该系统</w:t>
      </w:r>
      <w:r>
        <w:rPr>
          <w:rFonts w:hint="eastAsia"/>
          <w:u w:val="single"/>
        </w:rPr>
        <w:tab/>
      </w:r>
      <w:r>
        <w:rPr>
          <w:rFonts w:hint="eastAsia"/>
          <w:u w:val="single"/>
          <w:lang w:val="en-US" w:eastAsia="zh-CN"/>
        </w:rPr>
        <w:t xml:space="preserve">                  </w:t>
      </w:r>
      <w:r>
        <w:rPr>
          <w:rFonts w:hint="eastAsia"/>
        </w:rPr>
        <w:t>的卷积。</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3.信号的时域描述， 以</w:t>
      </w:r>
      <w:r>
        <w:rPr>
          <w:rFonts w:hint="eastAsia"/>
          <w:u w:val="single"/>
        </w:rPr>
        <w:tab/>
      </w:r>
      <w:r>
        <w:rPr>
          <w:rFonts w:hint="eastAsia"/>
          <w:u w:val="single"/>
          <w:lang w:val="en-US" w:eastAsia="zh-CN"/>
        </w:rPr>
        <w:t xml:space="preserve">                   </w:t>
      </w:r>
      <w:r>
        <w:rPr>
          <w:rFonts w:hint="eastAsia"/>
        </w:rPr>
        <w:t>为独立变量； 而信号的频域描述，以</w:t>
      </w:r>
      <w:r>
        <w:rPr>
          <w:rFonts w:hint="eastAsia"/>
          <w:u w:val="single"/>
        </w:rPr>
        <w:tab/>
      </w:r>
      <w:r>
        <w:rPr>
          <w:rFonts w:hint="eastAsia"/>
          <w:u w:val="single"/>
          <w:lang w:val="en-US" w:eastAsia="zh-CN"/>
        </w:rPr>
        <w:t xml:space="preserve">                   </w:t>
      </w:r>
      <w:r>
        <w:rPr>
          <w:rFonts w:hint="eastAsia"/>
        </w:rPr>
        <w:t>为独立变量。</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4.如果一个信号的最高频率为50Hz ，为了防止在时域采样过程中出现混叠现象，采样频率应该大于</w:t>
      </w:r>
      <w:r>
        <w:rPr>
          <w:rFonts w:hint="eastAsia"/>
          <w:u w:val="single"/>
        </w:rPr>
        <w:tab/>
      </w:r>
      <w:r>
        <w:rPr>
          <w:rFonts w:hint="eastAsia"/>
          <w:u w:val="single"/>
          <w:lang w:val="en-US" w:eastAsia="zh-CN"/>
        </w:rPr>
        <w:t xml:space="preserve">               </w:t>
      </w:r>
      <w:r>
        <w:rPr>
          <w:rFonts w:hint="eastAsia"/>
        </w:rPr>
        <w:t>Hz 。</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5.在桥式测量电路中，根据其</w:t>
      </w:r>
      <w:r>
        <w:rPr>
          <w:rFonts w:hint="eastAsia"/>
          <w:u w:val="single"/>
        </w:rPr>
        <w:tab/>
      </w:r>
      <w:r>
        <w:rPr>
          <w:rFonts w:hint="eastAsia"/>
          <w:u w:val="single"/>
          <w:lang w:val="en-US" w:eastAsia="zh-CN"/>
        </w:rPr>
        <w:t xml:space="preserve">              </w:t>
      </w:r>
      <w:r>
        <w:rPr>
          <w:rFonts w:hint="eastAsia"/>
        </w:rPr>
        <w:t>的性质，可将其分为直流电桥与交流电桥。</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6.金属电阻应变片与半导体应变片的主要区别在于： 前者利用引起的电阻变化，后者利用</w:t>
      </w:r>
      <w:r>
        <w:rPr>
          <w:rFonts w:hint="eastAsia"/>
          <w:u w:val="single"/>
        </w:rPr>
        <w:tab/>
      </w:r>
      <w:r>
        <w:rPr>
          <w:rFonts w:hint="eastAsia"/>
          <w:u w:val="single"/>
          <w:lang w:val="en-US" w:eastAsia="zh-CN"/>
        </w:rPr>
        <w:t xml:space="preserve">                                </w:t>
      </w:r>
      <w:r>
        <w:rPr>
          <w:rFonts w:hint="eastAsia"/>
        </w:rPr>
        <w:t>变化引起的电阻变化。</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7.压电式传感器是利用某些物质的</w:t>
      </w:r>
      <w:r>
        <w:rPr>
          <w:rFonts w:hint="eastAsia"/>
          <w:u w:val="single"/>
        </w:rPr>
        <w:tab/>
      </w:r>
      <w:r>
        <w:rPr>
          <w:rFonts w:hint="eastAsia"/>
          <w:u w:val="single"/>
          <w:lang w:val="en-US" w:eastAsia="zh-CN"/>
        </w:rPr>
        <w:t xml:space="preserve">                     </w:t>
      </w:r>
      <w:r>
        <w:rPr>
          <w:rFonts w:hint="eastAsia"/>
        </w:rPr>
        <w:t>而工作的。</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8.带通滤波器的上下限截止频率为fc2、fc 1，其带宽 B =</w:t>
      </w:r>
      <w:r>
        <w:rPr>
          <w:rFonts w:hint="eastAsia"/>
          <w:u w:val="single"/>
        </w:rPr>
        <w:tab/>
      </w:r>
      <w:r>
        <w:rPr>
          <w:rFonts w:hint="eastAsia"/>
          <w:u w:val="single"/>
          <w:lang w:val="en-US" w:eastAsia="zh-CN"/>
        </w:rPr>
        <w:t xml:space="preserve">           </w:t>
      </w:r>
      <w:r>
        <w:rPr>
          <w:rFonts w:hint="eastAsia"/>
        </w:rPr>
        <w:t>；若其带宽为 1/3 倍频程则fc 2</w:t>
      </w:r>
      <w:r>
        <w:rPr>
          <w:rFonts w:hint="eastAsia"/>
        </w:rPr>
        <w:tab/>
      </w:r>
      <w:r>
        <w:rPr>
          <w:rFonts w:hint="eastAsia"/>
        </w:rPr>
        <w:t>=</w:t>
      </w:r>
      <w:r>
        <w:rPr>
          <w:rFonts w:hint="eastAsia"/>
          <w:u w:val="single"/>
        </w:rPr>
        <w:tab/>
      </w:r>
      <w:r>
        <w:rPr>
          <w:rFonts w:hint="eastAsia"/>
          <w:u w:val="single"/>
          <w:lang w:val="en-US" w:eastAsia="zh-CN"/>
        </w:rPr>
        <w:t xml:space="preserve">               </w:t>
      </w:r>
      <w:r>
        <w:rPr>
          <w:rFonts w:hint="eastAsia"/>
        </w:rPr>
        <w:tab/>
      </w:r>
      <w:r>
        <w:rPr>
          <w:rFonts w:hint="eastAsia"/>
        </w:rPr>
        <w:t>fc1。</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9.属于能量控制型的传感器有</w:t>
      </w:r>
      <w:r>
        <w:rPr>
          <w:rFonts w:hint="eastAsia"/>
          <w:u w:val="single"/>
        </w:rPr>
        <w:tab/>
      </w:r>
      <w:r>
        <w:rPr>
          <w:rFonts w:hint="eastAsia"/>
          <w:u w:val="single"/>
          <w:lang w:val="en-US" w:eastAsia="zh-CN"/>
        </w:rPr>
        <w:t xml:space="preserve">             </w:t>
      </w:r>
      <w:r>
        <w:rPr>
          <w:rFonts w:hint="eastAsia"/>
        </w:rPr>
        <w:t>、</w:t>
      </w:r>
      <w:r>
        <w:rPr>
          <w:rFonts w:hint="eastAsia"/>
          <w:lang w:val="en-US" w:eastAsia="zh-CN"/>
        </w:rPr>
        <w:t xml:space="preserve"> </w:t>
      </w:r>
      <w:r>
        <w:rPr>
          <w:rFonts w:hint="eastAsia"/>
          <w:u w:val="single"/>
        </w:rPr>
        <w:tab/>
      </w:r>
      <w:r>
        <w:rPr>
          <w:rFonts w:hint="eastAsia"/>
          <w:u w:val="single"/>
          <w:lang w:val="en-US" w:eastAsia="zh-CN"/>
        </w:rPr>
        <w:t xml:space="preserve">            </w:t>
      </w:r>
      <w:r>
        <w:rPr>
          <w:rFonts w:hint="eastAsia"/>
        </w:rPr>
        <w:t>等。</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10</w:t>
      </w:r>
      <w:r>
        <w:rPr>
          <w:rFonts w:hint="eastAsia"/>
        </w:rPr>
        <w:tab/>
      </w:r>
      <w:r>
        <w:rPr>
          <w:rFonts w:hint="eastAsia"/>
        </w:rPr>
        <w:t>根据载波受调制的参数不同，调制可分为</w:t>
      </w:r>
      <w:r>
        <w:rPr>
          <w:rFonts w:hint="eastAsia"/>
          <w:u w:val="single"/>
        </w:rPr>
        <w:tab/>
      </w:r>
      <w:r>
        <w:rPr>
          <w:rFonts w:hint="eastAsia"/>
          <w:u w:val="single"/>
          <w:lang w:val="en-US" w:eastAsia="zh-CN"/>
        </w:rPr>
        <w:t xml:space="preserve">        </w:t>
      </w:r>
      <w:r>
        <w:rPr>
          <w:rFonts w:hint="eastAsia"/>
        </w:rPr>
        <w:t>、</w:t>
      </w:r>
      <w:r>
        <w:rPr>
          <w:rFonts w:hint="eastAsia"/>
          <w:u w:val="single"/>
        </w:rPr>
        <w:tab/>
      </w:r>
      <w:r>
        <w:rPr>
          <w:rFonts w:hint="eastAsia"/>
          <w:u w:val="single"/>
          <w:lang w:val="en-US" w:eastAsia="zh-CN"/>
        </w:rPr>
        <w:t xml:space="preserve">         </w:t>
      </w:r>
      <w:r>
        <w:rPr>
          <w:rFonts w:hint="eastAsia"/>
        </w:rPr>
        <w:t>、</w:t>
      </w:r>
      <w:r>
        <w:rPr>
          <w:rFonts w:hint="eastAsia"/>
          <w:u w:val="single"/>
        </w:rPr>
        <w:tab/>
      </w:r>
      <w:r>
        <w:rPr>
          <w:rFonts w:hint="eastAsia"/>
          <w:u w:val="single"/>
          <w:lang w:val="en-US" w:eastAsia="zh-CN"/>
        </w:rPr>
        <w:t xml:space="preserve">          </w:t>
      </w:r>
      <w:r>
        <w:rPr>
          <w:rFonts w:hint="eastAsia"/>
        </w:rPr>
        <w:t>。</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11相关滤波的工作原理是</w:t>
      </w:r>
      <w:r>
        <w:rPr>
          <w:rFonts w:hint="eastAsia"/>
          <w:u w:val="single"/>
        </w:rPr>
        <w:tab/>
      </w:r>
      <w:r>
        <w:rPr>
          <w:rFonts w:hint="eastAsia"/>
          <w:u w:val="single"/>
        </w:rPr>
        <w:tab/>
      </w:r>
      <w:r>
        <w:rPr>
          <w:rFonts w:hint="eastAsia"/>
          <w:u w:val="single"/>
          <w:lang w:val="en-US" w:eastAsia="zh-CN"/>
        </w:rPr>
        <w:t xml:space="preserve">           </w:t>
      </w:r>
      <w:r>
        <w:rPr>
          <w:rFonts w:hint="eastAsia"/>
          <w:u w:val="single"/>
        </w:rPr>
        <w:tab/>
      </w:r>
      <w:r>
        <w:rPr>
          <w:rFonts w:hint="eastAsia"/>
        </w:rPr>
        <w:t>。</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12测试装置的动态特性可以用函数、</w:t>
      </w:r>
      <w:r>
        <w:rPr>
          <w:rFonts w:hint="eastAsia"/>
          <w:u w:val="single"/>
        </w:rPr>
        <w:tab/>
      </w:r>
      <w:r>
        <w:rPr>
          <w:rFonts w:hint="eastAsia"/>
          <w:u w:val="single"/>
          <w:lang w:val="en-US" w:eastAsia="zh-CN"/>
        </w:rPr>
        <w:t xml:space="preserve">                 </w:t>
      </w:r>
      <w:r>
        <w:rPr>
          <w:rFonts w:hint="eastAsia"/>
        </w:rPr>
        <w:t>函数和</w:t>
      </w:r>
      <w:r>
        <w:rPr>
          <w:rFonts w:hint="eastAsia"/>
          <w:u w:val="single"/>
          <w:lang w:val="en-US" w:eastAsia="zh-CN"/>
        </w:rPr>
        <w:t xml:space="preserve">                 </w:t>
      </w:r>
      <w:r>
        <w:rPr>
          <w:rFonts w:hint="eastAsia"/>
        </w:rPr>
        <w:t>函数进行数学描述。</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eastAsia="宋体"/>
          <w:b/>
          <w:bCs/>
          <w:lang w:eastAsia="zh-CN"/>
        </w:rPr>
      </w:pPr>
      <w:r>
        <w:rPr>
          <w:rFonts w:hint="eastAsia"/>
          <w:b/>
          <w:bCs/>
        </w:rPr>
        <w:t>二、选择题（</w:t>
      </w:r>
      <w:r>
        <w:rPr>
          <w:rFonts w:hint="eastAsia"/>
          <w:b/>
          <w:bCs/>
          <w:lang w:val="en-US" w:eastAsia="zh-CN"/>
        </w:rPr>
        <w:t xml:space="preserve"> </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1.不能用确定的数学公式表达的信号是</w:t>
      </w:r>
      <w:r>
        <w:rPr>
          <w:rFonts w:hint="eastAsia"/>
          <w:lang w:eastAsia="zh-CN"/>
        </w:rPr>
        <w:t>（</w:t>
      </w:r>
      <w:r>
        <w:rPr>
          <w:rFonts w:hint="eastAsia"/>
          <w:lang w:val="en-US" w:eastAsia="zh-CN"/>
        </w:rPr>
        <w:t xml:space="preserve">        </w:t>
      </w:r>
      <w:r>
        <w:rPr>
          <w:rFonts w:hint="eastAsia"/>
          <w:lang w:eastAsia="zh-CN"/>
        </w:rPr>
        <w:t>）</w:t>
      </w:r>
      <w:r>
        <w:rPr>
          <w:rFonts w:hint="eastAsia"/>
        </w:rPr>
        <w:t>信号。</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A</w:t>
      </w:r>
      <w:r>
        <w:rPr>
          <w:rFonts w:hint="eastAsia"/>
        </w:rPr>
        <w:tab/>
      </w:r>
      <w:r>
        <w:rPr>
          <w:rFonts w:hint="eastAsia"/>
        </w:rPr>
        <w:t>复杂周期</w:t>
      </w:r>
      <w:r>
        <w:rPr>
          <w:rFonts w:hint="eastAsia"/>
        </w:rPr>
        <w:tab/>
      </w:r>
      <w:r>
        <w:rPr>
          <w:rFonts w:hint="eastAsia"/>
        </w:rPr>
        <w:t>B  非周期</w:t>
      </w:r>
      <w:r>
        <w:rPr>
          <w:rFonts w:hint="eastAsia"/>
        </w:rPr>
        <w:tab/>
      </w:r>
      <w:r>
        <w:rPr>
          <w:rFonts w:hint="eastAsia"/>
        </w:rPr>
        <w:t>C 瞬态</w:t>
      </w:r>
      <w:r>
        <w:rPr>
          <w:rFonts w:hint="eastAsia"/>
        </w:rPr>
        <w:tab/>
      </w:r>
      <w:r>
        <w:rPr>
          <w:rFonts w:hint="eastAsia"/>
        </w:rPr>
        <w:t>D</w:t>
      </w:r>
      <w:r>
        <w:rPr>
          <w:rFonts w:hint="eastAsia"/>
        </w:rPr>
        <w:tab/>
      </w:r>
      <w:r>
        <w:rPr>
          <w:rFonts w:hint="eastAsia"/>
        </w:rPr>
        <w:t>随机</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2.平稳随机过程必须</w:t>
      </w:r>
      <w:r>
        <w:rPr>
          <w:rFonts w:hint="eastAsia"/>
          <w:lang w:eastAsia="zh-CN"/>
        </w:rPr>
        <w:t>（</w:t>
      </w:r>
      <w:r>
        <w:rPr>
          <w:rFonts w:hint="eastAsia"/>
          <w:lang w:val="en-US" w:eastAsia="zh-CN"/>
        </w:rPr>
        <w:t xml:space="preserve">          </w:t>
      </w:r>
      <w:r>
        <w:rPr>
          <w:rFonts w:hint="eastAsia"/>
          <w:lang w:eastAsia="zh-CN"/>
        </w:rPr>
        <w:t>）</w:t>
      </w:r>
      <w:r>
        <w:rPr>
          <w:rFonts w:hint="eastAsia"/>
        </w:rPr>
        <w:t>。</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A</w:t>
      </w:r>
      <w:r>
        <w:rPr>
          <w:rFonts w:hint="eastAsia"/>
        </w:rPr>
        <w:tab/>
      </w:r>
      <w:r>
        <w:rPr>
          <w:rFonts w:hint="eastAsia"/>
        </w:rPr>
        <w:t>连续</w:t>
      </w:r>
      <w:r>
        <w:rPr>
          <w:rFonts w:hint="eastAsia"/>
        </w:rPr>
        <w:tab/>
      </w:r>
      <w:r>
        <w:rPr>
          <w:rFonts w:hint="eastAsia"/>
        </w:rPr>
        <w:t>B 统计特征与时间无关</w:t>
      </w:r>
      <w:r>
        <w:rPr>
          <w:rFonts w:hint="eastAsia"/>
        </w:rPr>
        <w:tab/>
      </w:r>
      <w:r>
        <w:rPr>
          <w:rFonts w:hint="eastAsia"/>
        </w:rPr>
        <w:t>C</w:t>
      </w:r>
      <w:r>
        <w:rPr>
          <w:rFonts w:hint="eastAsia"/>
        </w:rPr>
        <w:tab/>
      </w:r>
      <w:r>
        <w:rPr>
          <w:rFonts w:hint="eastAsia"/>
        </w:rPr>
        <w:t>各态历经</w:t>
      </w:r>
      <w:r>
        <w:rPr>
          <w:rFonts w:hint="eastAsia"/>
        </w:rPr>
        <w:tab/>
      </w:r>
      <w:r>
        <w:rPr>
          <w:rFonts w:hint="eastAsia"/>
        </w:rPr>
        <w:t>D 统计特征等于时间平均</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3.一阶系统的动态特性参数是</w:t>
      </w:r>
      <w:r>
        <w:rPr>
          <w:rFonts w:hint="eastAsia"/>
          <w:lang w:eastAsia="zh-CN"/>
        </w:rPr>
        <w:t>（</w:t>
      </w:r>
      <w:r>
        <w:rPr>
          <w:rFonts w:hint="eastAsia"/>
          <w:lang w:val="en-US" w:eastAsia="zh-CN"/>
        </w:rPr>
        <w:t xml:space="preserve">        </w:t>
      </w:r>
      <w:r>
        <w:rPr>
          <w:rFonts w:hint="eastAsia"/>
          <w:lang w:eastAsia="zh-CN"/>
        </w:rPr>
        <w:t>）</w:t>
      </w:r>
      <w:r>
        <w:rPr>
          <w:rFonts w:hint="eastAsia"/>
        </w:rPr>
        <w:t>。</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A</w:t>
      </w:r>
      <w:r>
        <w:rPr>
          <w:rFonts w:hint="eastAsia"/>
        </w:rPr>
        <w:tab/>
      </w:r>
      <w:r>
        <w:rPr>
          <w:rFonts w:hint="eastAsia"/>
        </w:rPr>
        <w:t>固有频率</w:t>
      </w:r>
      <w:r>
        <w:rPr>
          <w:rFonts w:hint="eastAsia"/>
        </w:rPr>
        <w:tab/>
      </w:r>
      <w:r>
        <w:rPr>
          <w:rFonts w:hint="eastAsia"/>
        </w:rPr>
        <w:t>B</w:t>
      </w:r>
      <w:r>
        <w:rPr>
          <w:rFonts w:hint="eastAsia"/>
        </w:rPr>
        <w:tab/>
      </w:r>
      <w:r>
        <w:rPr>
          <w:rFonts w:hint="eastAsia"/>
        </w:rPr>
        <w:t>阻尼比</w:t>
      </w:r>
      <w:r>
        <w:rPr>
          <w:rFonts w:hint="eastAsia"/>
        </w:rPr>
        <w:tab/>
      </w:r>
      <w:r>
        <w:rPr>
          <w:rFonts w:hint="eastAsia"/>
        </w:rPr>
        <w:t>C</w:t>
      </w:r>
      <w:r>
        <w:rPr>
          <w:rFonts w:hint="eastAsia"/>
        </w:rPr>
        <w:tab/>
      </w:r>
      <w:r>
        <w:rPr>
          <w:rFonts w:hint="eastAsia"/>
        </w:rPr>
        <w:t>时间常数</w:t>
      </w:r>
      <w:r>
        <w:rPr>
          <w:rFonts w:hint="eastAsia"/>
        </w:rPr>
        <w:tab/>
      </w:r>
      <w:r>
        <w:rPr>
          <w:rFonts w:hint="eastAsia"/>
        </w:rPr>
        <w:t>D</w:t>
      </w:r>
      <w:r>
        <w:rPr>
          <w:rFonts w:hint="eastAsia"/>
        </w:rPr>
        <w:tab/>
      </w:r>
      <w:r>
        <w:rPr>
          <w:rFonts w:hint="eastAsia"/>
        </w:rPr>
        <w:t>灵敏度</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4.系统在全量程内，输入量由小到大及由大到小时，对于同一个输入量所得到的两个数值不同的输出量之间的最大差值称为</w:t>
      </w:r>
      <w:r>
        <w:rPr>
          <w:rFonts w:hint="eastAsia"/>
          <w:lang w:eastAsia="zh-CN"/>
        </w:rPr>
        <w:t>（</w:t>
      </w:r>
      <w:r>
        <w:rPr>
          <w:rFonts w:hint="eastAsia"/>
          <w:lang w:val="en-US" w:eastAsia="zh-CN"/>
        </w:rPr>
        <w:t xml:space="preserve">        </w:t>
      </w:r>
      <w:r>
        <w:rPr>
          <w:rFonts w:hint="eastAsia"/>
          <w:lang w:eastAsia="zh-CN"/>
        </w:rPr>
        <w:t>）</w:t>
      </w:r>
      <w:r>
        <w:rPr>
          <w:rFonts w:hint="eastAsia"/>
        </w:rPr>
        <w:t>。</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A</w:t>
      </w:r>
      <w:r>
        <w:rPr>
          <w:rFonts w:hint="eastAsia"/>
        </w:rPr>
        <w:tab/>
      </w:r>
      <w:r>
        <w:rPr>
          <w:rFonts w:hint="eastAsia"/>
        </w:rPr>
        <w:t>回程误差</w:t>
      </w:r>
      <w:r>
        <w:rPr>
          <w:rFonts w:hint="eastAsia"/>
        </w:rPr>
        <w:tab/>
      </w:r>
      <w:r>
        <w:rPr>
          <w:rFonts w:hint="eastAsia"/>
        </w:rPr>
        <w:t>B  绝对误差</w:t>
      </w:r>
      <w:r>
        <w:rPr>
          <w:rFonts w:hint="eastAsia"/>
        </w:rPr>
        <w:tab/>
      </w:r>
      <w:r>
        <w:rPr>
          <w:rFonts w:hint="eastAsia"/>
        </w:rPr>
        <w:t>C  相对误差</w:t>
      </w:r>
      <w:r>
        <w:rPr>
          <w:rFonts w:hint="eastAsia"/>
        </w:rPr>
        <w:tab/>
      </w:r>
      <w:r>
        <w:rPr>
          <w:rFonts w:hint="eastAsia"/>
        </w:rPr>
        <w:t>D</w:t>
      </w:r>
      <w:r>
        <w:rPr>
          <w:rFonts w:hint="eastAsia"/>
        </w:rPr>
        <w:tab/>
      </w:r>
      <w:r>
        <w:rPr>
          <w:rFonts w:hint="eastAsia"/>
        </w:rPr>
        <w:t>非线性误差</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5.电阻应变片的输入为</w:t>
      </w:r>
      <w:r>
        <w:rPr>
          <w:rFonts w:hint="eastAsia"/>
        </w:rPr>
        <w:tab/>
      </w:r>
      <w:r>
        <w:rPr>
          <w:rFonts w:hint="eastAsia"/>
          <w:lang w:val="en-US" w:eastAsia="zh-CN"/>
        </w:rPr>
        <w:t>（         ）</w:t>
      </w:r>
      <w:r>
        <w:rPr>
          <w:rFonts w:hint="eastAsia"/>
        </w:rPr>
        <w:t>。</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A</w:t>
      </w:r>
      <w:r>
        <w:rPr>
          <w:rFonts w:hint="eastAsia"/>
        </w:rPr>
        <w:tab/>
      </w:r>
      <w:r>
        <w:rPr>
          <w:rFonts w:hint="eastAsia"/>
        </w:rPr>
        <w:t>力</w:t>
      </w:r>
      <w:r>
        <w:rPr>
          <w:rFonts w:hint="eastAsia"/>
        </w:rPr>
        <w:tab/>
      </w:r>
      <w:r>
        <w:rPr>
          <w:rFonts w:hint="eastAsia"/>
        </w:rPr>
        <w:t>B</w:t>
      </w:r>
      <w:r>
        <w:rPr>
          <w:rFonts w:hint="eastAsia"/>
        </w:rPr>
        <w:tab/>
      </w:r>
      <w:r>
        <w:rPr>
          <w:rFonts w:hint="eastAsia"/>
        </w:rPr>
        <w:t>应变</w:t>
      </w:r>
      <w:r>
        <w:rPr>
          <w:rFonts w:hint="eastAsia"/>
        </w:rPr>
        <w:tab/>
      </w:r>
      <w:r>
        <w:rPr>
          <w:rFonts w:hint="eastAsia"/>
        </w:rPr>
        <w:t>C</w:t>
      </w:r>
      <w:r>
        <w:rPr>
          <w:rFonts w:hint="eastAsia"/>
        </w:rPr>
        <w:tab/>
      </w:r>
      <w:r>
        <w:rPr>
          <w:rFonts w:hint="eastAsia"/>
        </w:rPr>
        <w:t>速度</w:t>
      </w:r>
      <w:r>
        <w:rPr>
          <w:rFonts w:hint="eastAsia"/>
        </w:rPr>
        <w:tab/>
      </w:r>
      <w:r>
        <w:rPr>
          <w:rFonts w:hint="eastAsia"/>
        </w:rPr>
        <w:t>D 加速度</w:t>
      </w:r>
    </w:p>
    <w:p>
      <w:pPr>
        <w:keepNext w:val="0"/>
        <w:keepLines w:val="0"/>
        <w:pageBreakBefore w:val="0"/>
        <w:numPr>
          <w:ilvl w:val="0"/>
          <w:numId w:val="1"/>
        </w:numPr>
        <w:kinsoku/>
        <w:wordWrap/>
        <w:overflowPunct/>
        <w:topLinePunct w:val="0"/>
        <w:autoSpaceDE/>
        <w:autoSpaceDN/>
        <w:bidi w:val="0"/>
        <w:adjustRightInd/>
        <w:snapToGrid/>
        <w:ind w:left="-210" w:leftChars="-100" w:right="-525" w:rightChars="-250"/>
        <w:textAlignment w:val="auto"/>
        <w:rPr>
          <w:rFonts w:hint="eastAsia"/>
        </w:rPr>
      </w:pPr>
      <w:r>
        <w:rPr>
          <w:rFonts w:hint="eastAsia"/>
          <w:lang w:val="en-US" w:eastAsia="zh-CN"/>
        </w:rPr>
        <w:t>（        ）</w:t>
      </w:r>
      <w:r>
        <w:rPr>
          <w:rFonts w:hint="eastAsia"/>
        </w:rPr>
        <w:t>用于评价系统的输出信号和输入信号之间的因果性。</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A  传递函数</w:t>
      </w:r>
      <w:r>
        <w:rPr>
          <w:rFonts w:hint="eastAsia"/>
        </w:rPr>
        <w:tab/>
      </w:r>
      <w:r>
        <w:rPr>
          <w:rFonts w:hint="eastAsia"/>
        </w:rPr>
        <w:t>B</w:t>
      </w:r>
      <w:r>
        <w:rPr>
          <w:rFonts w:hint="eastAsia"/>
        </w:rPr>
        <w:tab/>
      </w:r>
      <w:r>
        <w:rPr>
          <w:rFonts w:hint="eastAsia"/>
        </w:rPr>
        <w:t>互相关函数</w:t>
      </w:r>
      <w:r>
        <w:rPr>
          <w:rFonts w:hint="eastAsia"/>
        </w:rPr>
        <w:tab/>
      </w:r>
      <w:r>
        <w:rPr>
          <w:rFonts w:hint="eastAsia"/>
        </w:rPr>
        <w:t>C 互谱密度函数</w:t>
      </w:r>
      <w:r>
        <w:rPr>
          <w:rFonts w:hint="eastAsia"/>
        </w:rPr>
        <w:tab/>
      </w:r>
      <w:r>
        <w:rPr>
          <w:rFonts w:hint="eastAsia"/>
        </w:rPr>
        <w:t>D</w:t>
      </w:r>
      <w:r>
        <w:rPr>
          <w:rFonts w:hint="eastAsia"/>
        </w:rPr>
        <w:tab/>
      </w:r>
      <w:r>
        <w:rPr>
          <w:rFonts w:hint="eastAsia"/>
        </w:rPr>
        <w:t>相干函数</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7.为使电缆的长短不影响压电式传感器的灵敏度，应选用</w:t>
      </w:r>
      <w:r>
        <w:rPr>
          <w:rFonts w:hint="eastAsia"/>
          <w:lang w:eastAsia="zh-CN"/>
        </w:rPr>
        <w:t>（</w:t>
      </w:r>
      <w:r>
        <w:rPr>
          <w:rFonts w:hint="eastAsia"/>
          <w:lang w:val="en-US" w:eastAsia="zh-CN"/>
        </w:rPr>
        <w:t xml:space="preserve">        </w:t>
      </w:r>
      <w:r>
        <w:rPr>
          <w:rFonts w:hint="eastAsia"/>
          <w:lang w:eastAsia="zh-CN"/>
        </w:rPr>
        <w:t>）</w:t>
      </w:r>
      <w:r>
        <w:rPr>
          <w:rFonts w:hint="eastAsia"/>
        </w:rPr>
        <w:t>放大器。</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A</w:t>
      </w:r>
      <w:r>
        <w:rPr>
          <w:rFonts w:hint="eastAsia"/>
        </w:rPr>
        <w:tab/>
      </w:r>
      <w:r>
        <w:rPr>
          <w:rFonts w:hint="eastAsia"/>
        </w:rPr>
        <w:t>电压</w:t>
      </w:r>
      <w:r>
        <w:rPr>
          <w:rFonts w:hint="eastAsia"/>
        </w:rPr>
        <w:tab/>
      </w:r>
      <w:r>
        <w:rPr>
          <w:rFonts w:hint="eastAsia"/>
        </w:rPr>
        <w:t>B  电荷</w:t>
      </w:r>
      <w:r>
        <w:rPr>
          <w:rFonts w:hint="eastAsia"/>
        </w:rPr>
        <w:tab/>
      </w:r>
      <w:r>
        <w:rPr>
          <w:rFonts w:hint="eastAsia"/>
        </w:rPr>
        <w:t>C</w:t>
      </w:r>
      <w:r>
        <w:rPr>
          <w:rFonts w:hint="eastAsia"/>
        </w:rPr>
        <w:tab/>
      </w:r>
      <w:r>
        <w:rPr>
          <w:rFonts w:hint="eastAsia"/>
        </w:rPr>
        <w:t>微分</w:t>
      </w:r>
      <w:r>
        <w:rPr>
          <w:rFonts w:hint="eastAsia"/>
        </w:rPr>
        <w:tab/>
      </w:r>
      <w:r>
        <w:rPr>
          <w:rFonts w:hint="eastAsia"/>
        </w:rPr>
        <w:t>D 积分</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8.在测量位移的传感器中，符合非接触测量而且不受油污等介质影响的</w:t>
      </w:r>
      <w:r>
        <w:rPr>
          <w:rFonts w:hint="eastAsia"/>
          <w:lang w:eastAsia="zh-CN"/>
        </w:rPr>
        <w:t>（</w:t>
      </w:r>
      <w:r>
        <w:rPr>
          <w:rFonts w:hint="eastAsia"/>
          <w:lang w:val="en-US" w:eastAsia="zh-CN"/>
        </w:rPr>
        <w:t xml:space="preserve">      </w:t>
      </w:r>
      <w:r>
        <w:rPr>
          <w:rFonts w:hint="eastAsia"/>
          <w:lang w:eastAsia="zh-CN"/>
        </w:rPr>
        <w:t>）</w:t>
      </w:r>
      <w:r>
        <w:rPr>
          <w:rFonts w:hint="eastAsia"/>
        </w:rPr>
        <w:t>是传感器。</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A  电容式</w:t>
      </w:r>
      <w:r>
        <w:rPr>
          <w:rFonts w:hint="eastAsia"/>
        </w:rPr>
        <w:tab/>
      </w:r>
      <w:r>
        <w:rPr>
          <w:rFonts w:hint="eastAsia"/>
        </w:rPr>
        <w:t>B  压电式</w:t>
      </w:r>
      <w:r>
        <w:rPr>
          <w:rFonts w:hint="eastAsia"/>
        </w:rPr>
        <w:tab/>
      </w:r>
      <w:r>
        <w:rPr>
          <w:rFonts w:hint="eastAsia"/>
        </w:rPr>
        <w:t>C  电阻式</w:t>
      </w:r>
      <w:r>
        <w:rPr>
          <w:rFonts w:hint="eastAsia"/>
        </w:rPr>
        <w:tab/>
      </w:r>
      <w:r>
        <w:rPr>
          <w:rFonts w:hint="eastAsia"/>
        </w:rPr>
        <w:t>D</w:t>
      </w:r>
      <w:r>
        <w:rPr>
          <w:rFonts w:hint="eastAsia"/>
        </w:rPr>
        <w:tab/>
      </w:r>
      <w:r>
        <w:rPr>
          <w:rFonts w:hint="eastAsia"/>
        </w:rPr>
        <w:t>电涡流式</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9.信号分析设备可分析的频率低于磁带记录仪记录信号的频率，可将磁带</w:t>
      </w:r>
      <w:r>
        <w:rPr>
          <w:rFonts w:hint="eastAsia"/>
        </w:rPr>
        <w:tab/>
      </w:r>
      <w:r>
        <w:rPr>
          <w:rFonts w:hint="eastAsia"/>
          <w:lang w:val="en-US" w:eastAsia="zh-CN"/>
        </w:rPr>
        <w:t>（      ）</w:t>
      </w:r>
      <w:r>
        <w:rPr>
          <w:rFonts w:hint="eastAsia"/>
        </w:rPr>
        <w:t>， 也可达到分析的目的。</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A</w:t>
      </w:r>
      <w:r>
        <w:rPr>
          <w:rFonts w:hint="eastAsia"/>
        </w:rPr>
        <w:tab/>
      </w:r>
      <w:r>
        <w:rPr>
          <w:rFonts w:hint="eastAsia"/>
        </w:rPr>
        <w:t>重放速度放快</w:t>
      </w:r>
      <w:r>
        <w:rPr>
          <w:rFonts w:hint="eastAsia"/>
        </w:rPr>
        <w:tab/>
      </w:r>
      <w:r>
        <w:rPr>
          <w:rFonts w:hint="eastAsia"/>
        </w:rPr>
        <w:t>B  重放速度放慢</w:t>
      </w:r>
      <w:r>
        <w:rPr>
          <w:rFonts w:hint="eastAsia"/>
        </w:rPr>
        <w:tab/>
      </w:r>
      <w:r>
        <w:rPr>
          <w:rFonts w:hint="eastAsia"/>
        </w:rPr>
        <w:t>C  重放速度不变</w:t>
      </w:r>
      <w:r>
        <w:rPr>
          <w:rFonts w:hint="eastAsia"/>
        </w:rPr>
        <w:tab/>
      </w:r>
      <w:r>
        <w:rPr>
          <w:rFonts w:hint="eastAsia"/>
        </w:rPr>
        <w:t>D</w:t>
      </w:r>
      <w:r>
        <w:rPr>
          <w:rFonts w:hint="eastAsia"/>
        </w:rPr>
        <w:tab/>
      </w:r>
      <w:r>
        <w:rPr>
          <w:rFonts w:hint="eastAsia"/>
        </w:rPr>
        <w:t>多放几次</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10.一阶系统的阶跃响应中，超调量</w:t>
      </w:r>
      <w:r>
        <w:rPr>
          <w:rFonts w:hint="eastAsia"/>
          <w:lang w:eastAsia="zh-CN"/>
        </w:rPr>
        <w:t>（</w:t>
      </w:r>
      <w:r>
        <w:rPr>
          <w:rFonts w:hint="eastAsia"/>
          <w:lang w:val="en-US" w:eastAsia="zh-CN"/>
        </w:rPr>
        <w:t xml:space="preserve">        </w:t>
      </w:r>
      <w:r>
        <w:rPr>
          <w:rFonts w:hint="eastAsia"/>
          <w:lang w:eastAsia="zh-CN"/>
        </w:rPr>
        <w:t>）</w:t>
      </w:r>
      <w:r>
        <w:rPr>
          <w:rFonts w:hint="eastAsia"/>
        </w:rPr>
        <w:t>。</w:t>
      </w:r>
    </w:p>
    <w:p>
      <w:pPr>
        <w:keepNext w:val="0"/>
        <w:keepLines w:val="0"/>
        <w:pageBreakBefore w:val="0"/>
        <w:kinsoku/>
        <w:wordWrap/>
        <w:overflowPunct/>
        <w:topLinePunct w:val="0"/>
        <w:autoSpaceDE/>
        <w:autoSpaceDN/>
        <w:bidi w:val="0"/>
        <w:adjustRightInd/>
        <w:snapToGrid/>
        <w:ind w:left="-210" w:leftChars="-100" w:right="-525" w:rightChars="-250"/>
        <w:textAlignment w:val="auto"/>
        <w:rPr>
          <w:rFonts w:hint="eastAsia"/>
        </w:rPr>
      </w:pPr>
      <w:r>
        <w:rPr>
          <w:rFonts w:hint="eastAsia"/>
        </w:rPr>
        <w:t>A  存在，但 &lt;5％</w:t>
      </w:r>
      <w:r>
        <w:rPr>
          <w:rFonts w:hint="eastAsia"/>
        </w:rPr>
        <w:tab/>
      </w:r>
      <w:r>
        <w:rPr>
          <w:rFonts w:hint="eastAsia"/>
        </w:rPr>
        <w:t>B</w:t>
      </w:r>
      <w:r>
        <w:rPr>
          <w:rFonts w:hint="eastAsia"/>
        </w:rPr>
        <w:tab/>
      </w:r>
      <w:r>
        <w:rPr>
          <w:rFonts w:hint="eastAsia"/>
        </w:rPr>
        <w:t>存在，但 &lt;1</w:t>
      </w:r>
      <w:r>
        <w:rPr>
          <w:rFonts w:hint="eastAsia"/>
        </w:rPr>
        <w:tab/>
      </w:r>
      <w:r>
        <w:rPr>
          <w:rFonts w:hint="eastAsia"/>
        </w:rPr>
        <w:t>C</w:t>
      </w:r>
      <w:r>
        <w:rPr>
          <w:rFonts w:hint="eastAsia"/>
        </w:rPr>
        <w:tab/>
      </w:r>
      <w:r>
        <w:rPr>
          <w:rFonts w:hint="eastAsia"/>
        </w:rPr>
        <w:t>在时间常数很小时存在</w:t>
      </w:r>
      <w:r>
        <w:rPr>
          <w:rFonts w:hint="eastAsia"/>
        </w:rPr>
        <w:tab/>
      </w:r>
      <w:r>
        <w:rPr>
          <w:rFonts w:hint="eastAsia"/>
        </w:rPr>
        <w:t>D 不存在</w:t>
      </w:r>
    </w:p>
    <w:p>
      <w:pPr>
        <w:pStyle w:val="2"/>
        <w:keepNext w:val="0"/>
        <w:keepLines w:val="0"/>
        <w:pageBreakBefore w:val="0"/>
        <w:numPr>
          <w:ilvl w:val="0"/>
          <w:numId w:val="2"/>
        </w:numPr>
        <w:tabs>
          <w:tab w:val="left" w:pos="10839"/>
        </w:tabs>
        <w:kinsoku/>
        <w:wordWrap/>
        <w:overflowPunct/>
        <w:topLinePunct w:val="0"/>
        <w:autoSpaceDE/>
        <w:autoSpaceDN/>
        <w:bidi w:val="0"/>
        <w:adjustRightInd/>
        <w:snapToGrid/>
        <w:ind w:left="-210" w:leftChars="-100" w:right="-525" w:rightChars="-250"/>
        <w:textAlignment w:val="auto"/>
        <w:rPr>
          <w:rFonts w:hint="default" w:ascii="宋体" w:hAnsi="宋体" w:eastAsia="宋体" w:cs="宋体"/>
          <w:b/>
          <w:bCs/>
          <w:sz w:val="21"/>
          <w:szCs w:val="21"/>
          <w:lang w:val="en-US" w:eastAsia="zh-CN"/>
        </w:rPr>
      </w:pPr>
      <w:r>
        <w:rPr>
          <w:rFonts w:hint="eastAsia" w:ascii="宋体" w:hAnsi="宋体" w:eastAsia="宋体" w:cs="宋体"/>
          <w:b/>
          <w:bCs/>
          <w:sz w:val="21"/>
          <w:szCs w:val="21"/>
        </w:rPr>
        <w:t>判断题</w:t>
      </w:r>
      <w:r>
        <w:rPr>
          <w:rFonts w:hint="eastAsia" w:cs="宋体"/>
          <w:b/>
          <w:bCs/>
          <w:sz w:val="21"/>
          <w:szCs w:val="21"/>
          <w:lang w:val="en-US" w:eastAsia="zh-CN"/>
        </w:rPr>
        <w:t xml:space="preserve">  </w:t>
      </w:r>
    </w:p>
    <w:p>
      <w:pPr>
        <w:pStyle w:val="2"/>
        <w:keepNext w:val="0"/>
        <w:keepLines w:val="0"/>
        <w:pageBreakBefore w:val="0"/>
        <w:widowControl w:val="0"/>
        <w:numPr>
          <w:ilvl w:val="0"/>
          <w:numId w:val="0"/>
        </w:numPr>
        <w:tabs>
          <w:tab w:val="left" w:pos="10839"/>
        </w:tabs>
        <w:kinsoku/>
        <w:wordWrap/>
        <w:overflowPunct/>
        <w:topLinePunct w:val="0"/>
        <w:autoSpaceDE/>
        <w:autoSpaceDN/>
        <w:bidi w:val="0"/>
        <w:adjustRightInd/>
        <w:snapToGrid/>
        <w:ind w:left="-210" w:leftChars="-100" w:right="-525" w:rightChars="-250"/>
        <w:jc w:val="both"/>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w:t>
      </w:r>
      <w:r>
        <w:rPr>
          <w:rFonts w:hint="eastAsia" w:cs="宋体"/>
          <w:sz w:val="21"/>
          <w:szCs w:val="21"/>
          <w:lang w:val="en-US" w:eastAsia="zh-CN"/>
        </w:rPr>
        <w:t xml:space="preserve">       </w:t>
      </w:r>
      <w:r>
        <w:rPr>
          <w:rFonts w:hint="default" w:ascii="宋体" w:hAnsi="宋体" w:eastAsia="宋体" w:cs="宋体"/>
          <w:sz w:val="21"/>
          <w:szCs w:val="21"/>
          <w:lang w:val="en-US" w:eastAsia="zh-CN"/>
        </w:rPr>
        <w:t>）非周期信号的频谱是连续的。</w:t>
      </w:r>
    </w:p>
    <w:p>
      <w:pPr>
        <w:pStyle w:val="2"/>
        <w:keepNext w:val="0"/>
        <w:keepLines w:val="0"/>
        <w:pageBreakBefore w:val="0"/>
        <w:widowControl w:val="0"/>
        <w:numPr>
          <w:ilvl w:val="0"/>
          <w:numId w:val="0"/>
        </w:numPr>
        <w:tabs>
          <w:tab w:val="left" w:pos="10839"/>
        </w:tabs>
        <w:kinsoku/>
        <w:wordWrap/>
        <w:overflowPunct/>
        <w:topLinePunct w:val="0"/>
        <w:autoSpaceDE/>
        <w:autoSpaceDN/>
        <w:bidi w:val="0"/>
        <w:adjustRightInd/>
        <w:snapToGrid/>
        <w:ind w:left="-210" w:leftChars="-100" w:right="-525" w:rightChars="-250"/>
        <w:jc w:val="both"/>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w:t>
      </w:r>
      <w:r>
        <w:rPr>
          <w:rFonts w:hint="eastAsia" w:cs="宋体"/>
          <w:sz w:val="21"/>
          <w:szCs w:val="21"/>
          <w:lang w:val="en-US" w:eastAsia="zh-CN"/>
        </w:rPr>
        <w:t xml:space="preserve">       </w:t>
      </w:r>
      <w:r>
        <w:rPr>
          <w:rFonts w:hint="default" w:ascii="宋体" w:hAnsi="宋体" w:eastAsia="宋体" w:cs="宋体"/>
          <w:sz w:val="21"/>
          <w:szCs w:val="21"/>
          <w:lang w:val="en-US" w:eastAsia="zh-CN"/>
        </w:rPr>
        <w:t>）传递函数相同的各种装置，其动态特性均相同。</w:t>
      </w:r>
    </w:p>
    <w:p>
      <w:pPr>
        <w:pStyle w:val="2"/>
        <w:keepNext w:val="0"/>
        <w:keepLines w:val="0"/>
        <w:pageBreakBefore w:val="0"/>
        <w:widowControl w:val="0"/>
        <w:numPr>
          <w:ilvl w:val="0"/>
          <w:numId w:val="0"/>
        </w:numPr>
        <w:tabs>
          <w:tab w:val="left" w:pos="10839"/>
        </w:tabs>
        <w:kinsoku/>
        <w:wordWrap/>
        <w:overflowPunct/>
        <w:topLinePunct w:val="0"/>
        <w:autoSpaceDE/>
        <w:autoSpaceDN/>
        <w:bidi w:val="0"/>
        <w:adjustRightInd/>
        <w:snapToGrid/>
        <w:ind w:left="-210" w:leftChars="-100" w:right="-525" w:rightChars="-250"/>
        <w:jc w:val="both"/>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w:t>
      </w:r>
      <w:r>
        <w:rPr>
          <w:rFonts w:hint="eastAsia" w:cs="宋体"/>
          <w:sz w:val="21"/>
          <w:szCs w:val="21"/>
          <w:lang w:val="en-US" w:eastAsia="zh-CN"/>
        </w:rPr>
        <w:t xml:space="preserve">       </w:t>
      </w:r>
      <w:r>
        <w:rPr>
          <w:rFonts w:hint="default" w:ascii="宋体" w:hAnsi="宋体" w:eastAsia="宋体" w:cs="宋体"/>
          <w:sz w:val="21"/>
          <w:szCs w:val="21"/>
          <w:lang w:val="en-US" w:eastAsia="zh-CN"/>
        </w:rPr>
        <w:t>）调幅波是载波与调制信号的叠加。</w:t>
      </w:r>
    </w:p>
    <w:p>
      <w:pPr>
        <w:pStyle w:val="2"/>
        <w:keepNext w:val="0"/>
        <w:keepLines w:val="0"/>
        <w:pageBreakBefore w:val="0"/>
        <w:widowControl w:val="0"/>
        <w:numPr>
          <w:ilvl w:val="0"/>
          <w:numId w:val="0"/>
        </w:numPr>
        <w:tabs>
          <w:tab w:val="left" w:pos="10839"/>
        </w:tabs>
        <w:kinsoku/>
        <w:wordWrap/>
        <w:overflowPunct/>
        <w:topLinePunct w:val="0"/>
        <w:autoSpaceDE/>
        <w:autoSpaceDN/>
        <w:bidi w:val="0"/>
        <w:adjustRightInd/>
        <w:snapToGrid/>
        <w:ind w:left="-210" w:leftChars="-100" w:right="-525" w:rightChars="-250"/>
        <w:jc w:val="both"/>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w:t>
      </w:r>
      <w:r>
        <w:rPr>
          <w:rFonts w:hint="eastAsia" w:cs="宋体"/>
          <w:sz w:val="21"/>
          <w:szCs w:val="21"/>
          <w:lang w:val="en-US" w:eastAsia="zh-CN"/>
        </w:rPr>
        <w:t xml:space="preserve">       </w:t>
      </w:r>
      <w:r>
        <w:rPr>
          <w:rFonts w:hint="default" w:ascii="宋体" w:hAnsi="宋体" w:eastAsia="宋体" w:cs="宋体"/>
          <w:sz w:val="21"/>
          <w:szCs w:val="21"/>
          <w:lang w:val="en-US" w:eastAsia="zh-CN"/>
        </w:rPr>
        <w:t>）涡流传感器属于有源传感器。</w:t>
      </w:r>
    </w:p>
    <w:p>
      <w:pPr>
        <w:pStyle w:val="2"/>
        <w:keepNext w:val="0"/>
        <w:keepLines w:val="0"/>
        <w:pageBreakBefore w:val="0"/>
        <w:widowControl w:val="0"/>
        <w:numPr>
          <w:ilvl w:val="0"/>
          <w:numId w:val="0"/>
        </w:numPr>
        <w:tabs>
          <w:tab w:val="left" w:pos="10839"/>
        </w:tabs>
        <w:kinsoku/>
        <w:wordWrap/>
        <w:overflowPunct/>
        <w:topLinePunct w:val="0"/>
        <w:autoSpaceDE/>
        <w:autoSpaceDN/>
        <w:bidi w:val="0"/>
        <w:adjustRightInd/>
        <w:snapToGrid/>
        <w:ind w:left="-210" w:leftChars="-100" w:right="-525" w:rightChars="-250"/>
        <w:jc w:val="both"/>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5.（</w:t>
      </w:r>
      <w:r>
        <w:rPr>
          <w:rFonts w:hint="eastAsia" w:cs="宋体"/>
          <w:sz w:val="21"/>
          <w:szCs w:val="21"/>
          <w:lang w:val="en-US" w:eastAsia="zh-CN"/>
        </w:rPr>
        <w:t xml:space="preserve">       </w:t>
      </w:r>
      <w:r>
        <w:rPr>
          <w:rFonts w:hint="default" w:ascii="宋体" w:hAnsi="宋体" w:eastAsia="宋体" w:cs="宋体"/>
          <w:sz w:val="21"/>
          <w:szCs w:val="21"/>
          <w:lang w:val="en-US" w:eastAsia="zh-CN"/>
        </w:rPr>
        <w:t>）滑线变阻器式传感器不适于微小位移量的测量。</w:t>
      </w:r>
    </w:p>
    <w:p>
      <w:pPr>
        <w:pStyle w:val="2"/>
        <w:keepNext w:val="0"/>
        <w:keepLines w:val="0"/>
        <w:pageBreakBefore w:val="0"/>
        <w:widowControl w:val="0"/>
        <w:numPr>
          <w:ilvl w:val="0"/>
          <w:numId w:val="0"/>
        </w:numPr>
        <w:tabs>
          <w:tab w:val="left" w:pos="10839"/>
        </w:tabs>
        <w:kinsoku/>
        <w:wordWrap/>
        <w:overflowPunct/>
        <w:topLinePunct w:val="0"/>
        <w:autoSpaceDE/>
        <w:autoSpaceDN/>
        <w:bidi w:val="0"/>
        <w:adjustRightInd/>
        <w:snapToGrid/>
        <w:ind w:left="-210" w:leftChars="-100" w:right="-525" w:rightChars="-250"/>
        <w:jc w:val="both"/>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6.（</w:t>
      </w:r>
      <w:r>
        <w:rPr>
          <w:rFonts w:hint="eastAsia" w:cs="宋体"/>
          <w:sz w:val="21"/>
          <w:szCs w:val="21"/>
          <w:lang w:val="en-US" w:eastAsia="zh-CN"/>
        </w:rPr>
        <w:t xml:space="preserve">       </w:t>
      </w:r>
      <w:r>
        <w:rPr>
          <w:rFonts w:hint="default" w:ascii="宋体" w:hAnsi="宋体" w:eastAsia="宋体" w:cs="宋体"/>
          <w:sz w:val="21"/>
          <w:szCs w:val="21"/>
          <w:lang w:val="en-US" w:eastAsia="zh-CN"/>
        </w:rPr>
        <w:t>）窗函数频谱的主峰瓣越窄，旁瓣幅度越小，用其截取信号所引起的误差越小。</w:t>
      </w:r>
    </w:p>
    <w:p>
      <w:pPr>
        <w:pStyle w:val="2"/>
        <w:keepNext w:val="0"/>
        <w:keepLines w:val="0"/>
        <w:pageBreakBefore w:val="0"/>
        <w:widowControl w:val="0"/>
        <w:numPr>
          <w:ilvl w:val="0"/>
          <w:numId w:val="0"/>
        </w:numPr>
        <w:tabs>
          <w:tab w:val="left" w:pos="10839"/>
        </w:tabs>
        <w:kinsoku/>
        <w:wordWrap/>
        <w:overflowPunct/>
        <w:topLinePunct w:val="0"/>
        <w:autoSpaceDE/>
        <w:autoSpaceDN/>
        <w:bidi w:val="0"/>
        <w:adjustRightInd/>
        <w:snapToGrid/>
        <w:ind w:left="-210" w:leftChars="-100" w:right="-525" w:rightChars="-250"/>
        <w:jc w:val="both"/>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7.（</w:t>
      </w:r>
      <w:r>
        <w:rPr>
          <w:rFonts w:hint="eastAsia" w:cs="宋体"/>
          <w:sz w:val="21"/>
          <w:szCs w:val="21"/>
          <w:lang w:val="en-US" w:eastAsia="zh-CN"/>
        </w:rPr>
        <w:t xml:space="preserve">       </w:t>
      </w:r>
      <w:r>
        <w:rPr>
          <w:rFonts w:hint="default" w:ascii="宋体" w:hAnsi="宋体" w:eastAsia="宋体" w:cs="宋体"/>
          <w:sz w:val="21"/>
          <w:szCs w:val="21"/>
          <w:lang w:val="en-US" w:eastAsia="zh-CN"/>
        </w:rPr>
        <w:t>）恒带宽滤波器的中心频率越高，其带宽越宽。</w:t>
      </w:r>
    </w:p>
    <w:p>
      <w:pPr>
        <w:pStyle w:val="2"/>
        <w:keepNext w:val="0"/>
        <w:keepLines w:val="0"/>
        <w:pageBreakBefore w:val="0"/>
        <w:widowControl w:val="0"/>
        <w:numPr>
          <w:ilvl w:val="0"/>
          <w:numId w:val="0"/>
        </w:numPr>
        <w:tabs>
          <w:tab w:val="left" w:pos="10839"/>
        </w:tabs>
        <w:kinsoku/>
        <w:wordWrap/>
        <w:overflowPunct/>
        <w:topLinePunct w:val="0"/>
        <w:autoSpaceDE/>
        <w:autoSpaceDN/>
        <w:bidi w:val="0"/>
        <w:adjustRightInd/>
        <w:snapToGrid/>
        <w:ind w:left="-210" w:leftChars="-100" w:right="-525" w:rightChars="-250"/>
        <w:jc w:val="both"/>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8.（</w:t>
      </w:r>
      <w:r>
        <w:rPr>
          <w:rFonts w:hint="eastAsia" w:cs="宋体"/>
          <w:sz w:val="21"/>
          <w:szCs w:val="21"/>
          <w:lang w:val="en-US" w:eastAsia="zh-CN"/>
        </w:rPr>
        <w:t xml:space="preserve">       </w:t>
      </w:r>
      <w:r>
        <w:rPr>
          <w:rFonts w:hint="default" w:ascii="宋体" w:hAnsi="宋体" w:eastAsia="宋体" w:cs="宋体"/>
          <w:sz w:val="21"/>
          <w:szCs w:val="21"/>
          <w:lang w:val="en-US" w:eastAsia="zh-CN"/>
        </w:rPr>
        <w:t>）随机激振属于宽带激振法。</w:t>
      </w:r>
    </w:p>
    <w:p>
      <w:pPr>
        <w:pStyle w:val="2"/>
        <w:keepNext w:val="0"/>
        <w:keepLines w:val="0"/>
        <w:pageBreakBefore w:val="0"/>
        <w:widowControl w:val="0"/>
        <w:numPr>
          <w:ilvl w:val="0"/>
          <w:numId w:val="0"/>
        </w:numPr>
        <w:tabs>
          <w:tab w:val="left" w:pos="10839"/>
        </w:tabs>
        <w:kinsoku/>
        <w:wordWrap/>
        <w:overflowPunct/>
        <w:topLinePunct w:val="0"/>
        <w:autoSpaceDE/>
        <w:autoSpaceDN/>
        <w:bidi w:val="0"/>
        <w:adjustRightInd/>
        <w:snapToGrid/>
        <w:ind w:left="-210" w:leftChars="-100" w:right="-525" w:rightChars="-250"/>
        <w:jc w:val="both"/>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9.（</w:t>
      </w:r>
      <w:r>
        <w:rPr>
          <w:rFonts w:hint="eastAsia" w:cs="宋体"/>
          <w:sz w:val="21"/>
          <w:szCs w:val="21"/>
          <w:lang w:val="en-US" w:eastAsia="zh-CN"/>
        </w:rPr>
        <w:t xml:space="preserve">       </w:t>
      </w:r>
      <w:r>
        <w:rPr>
          <w:rFonts w:hint="default" w:ascii="宋体" w:hAnsi="宋体" w:eastAsia="宋体" w:cs="宋体"/>
          <w:sz w:val="21"/>
          <w:szCs w:val="21"/>
          <w:lang w:val="en-US" w:eastAsia="zh-CN"/>
        </w:rPr>
        <w:t>）压电式加速度计的灵敏度越高，其工作频率越宽。</w:t>
      </w:r>
    </w:p>
    <w:p>
      <w:pPr>
        <w:pStyle w:val="2"/>
        <w:keepNext w:val="0"/>
        <w:keepLines w:val="0"/>
        <w:pageBreakBefore w:val="0"/>
        <w:widowControl w:val="0"/>
        <w:numPr>
          <w:ilvl w:val="0"/>
          <w:numId w:val="0"/>
        </w:numPr>
        <w:tabs>
          <w:tab w:val="left" w:pos="10839"/>
        </w:tabs>
        <w:kinsoku/>
        <w:wordWrap/>
        <w:overflowPunct/>
        <w:topLinePunct w:val="0"/>
        <w:autoSpaceDE/>
        <w:autoSpaceDN/>
        <w:bidi w:val="0"/>
        <w:adjustRightInd/>
        <w:snapToGrid/>
        <w:ind w:left="-210" w:leftChars="-100" w:right="-525" w:rightChars="-250"/>
        <w:jc w:val="both"/>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10.（</w:t>
      </w:r>
      <w:r>
        <w:rPr>
          <w:rFonts w:hint="eastAsia" w:cs="宋体"/>
          <w:sz w:val="21"/>
          <w:szCs w:val="21"/>
          <w:lang w:val="en-US" w:eastAsia="zh-CN"/>
        </w:rPr>
        <w:t xml:space="preserve">      </w:t>
      </w:r>
      <w:r>
        <w:rPr>
          <w:rFonts w:hint="default" w:ascii="宋体" w:hAnsi="宋体" w:eastAsia="宋体" w:cs="宋体"/>
          <w:sz w:val="21"/>
          <w:szCs w:val="21"/>
          <w:lang w:val="en-US" w:eastAsia="zh-CN"/>
        </w:rPr>
        <w:t>）若系统是完全线性的，则输入输出的相干函数一定为1。</w:t>
      </w:r>
    </w:p>
    <w:p>
      <w:pPr>
        <w:pStyle w:val="2"/>
        <w:keepNext w:val="0"/>
        <w:keepLines w:val="0"/>
        <w:pageBreakBefore w:val="0"/>
        <w:widowControl w:val="0"/>
        <w:numPr>
          <w:ilvl w:val="0"/>
          <w:numId w:val="0"/>
        </w:numPr>
        <w:tabs>
          <w:tab w:val="left" w:pos="10839"/>
        </w:tabs>
        <w:kinsoku/>
        <w:wordWrap/>
        <w:overflowPunct/>
        <w:topLinePunct w:val="0"/>
        <w:autoSpaceDE/>
        <w:autoSpaceDN/>
        <w:bidi w:val="0"/>
        <w:adjustRightInd/>
        <w:snapToGrid/>
        <w:ind w:left="-210" w:leftChars="-100" w:right="-525" w:rightChars="-250"/>
        <w:jc w:val="both"/>
        <w:textAlignment w:val="auto"/>
        <w:rPr>
          <w:rFonts w:hint="default" w:ascii="宋体" w:hAnsi="宋体" w:eastAsia="宋体" w:cs="宋体"/>
          <w:b/>
          <w:bCs/>
          <w:sz w:val="21"/>
          <w:szCs w:val="21"/>
          <w:lang w:val="en-US" w:eastAsia="zh-CN"/>
        </w:rPr>
      </w:pPr>
      <w:r>
        <w:rPr>
          <w:rFonts w:hint="default" w:ascii="宋体" w:hAnsi="宋体" w:eastAsia="宋体" w:cs="宋体"/>
          <w:b/>
          <w:bCs/>
          <w:sz w:val="21"/>
          <w:szCs w:val="21"/>
          <w:lang w:val="en-US" w:eastAsia="zh-CN"/>
        </w:rPr>
        <w:t>四、简答题</w:t>
      </w:r>
      <w:r>
        <w:rPr>
          <w:rFonts w:hint="eastAsia" w:cs="宋体"/>
          <w:b/>
          <w:bCs/>
          <w:sz w:val="21"/>
          <w:szCs w:val="21"/>
          <w:lang w:val="en-US" w:eastAsia="zh-CN"/>
        </w:rPr>
        <w:t xml:space="preserve">  </w:t>
      </w:r>
    </w:p>
    <w:p>
      <w:pPr>
        <w:pStyle w:val="2"/>
        <w:keepNext w:val="0"/>
        <w:keepLines w:val="0"/>
        <w:pageBreakBefore w:val="0"/>
        <w:widowControl w:val="0"/>
        <w:numPr>
          <w:ilvl w:val="0"/>
          <w:numId w:val="0"/>
        </w:numPr>
        <w:tabs>
          <w:tab w:val="left" w:pos="10839"/>
        </w:tabs>
        <w:kinsoku/>
        <w:wordWrap/>
        <w:overflowPunct/>
        <w:topLinePunct w:val="0"/>
        <w:autoSpaceDE/>
        <w:autoSpaceDN/>
        <w:bidi w:val="0"/>
        <w:adjustRightInd/>
        <w:snapToGrid/>
        <w:ind w:left="-210" w:leftChars="-100" w:right="-525" w:rightChars="-250"/>
        <w:jc w:val="both"/>
        <w:textAlignment w:val="auto"/>
        <w:rPr>
          <w:rFonts w:hint="default" w:ascii="宋体" w:hAnsi="宋体" w:eastAsia="宋体" w:cs="宋体"/>
          <w:sz w:val="21"/>
          <w:szCs w:val="21"/>
          <w:lang w:val="en-US" w:eastAsia="zh-CN"/>
        </w:rPr>
      </w:pPr>
      <w:r>
        <w:rPr>
          <w:rFonts w:hint="eastAsia" w:cs="宋体"/>
          <w:sz w:val="21"/>
          <w:szCs w:val="21"/>
          <w:lang w:val="en-US" w:eastAsia="zh-CN"/>
        </w:rPr>
        <w:t>1.已知周期方波的傅立叶级数展开式为</w:t>
      </w:r>
    </w:p>
    <w:p>
      <w:pPr>
        <w:keepNext w:val="0"/>
        <w:keepLines w:val="0"/>
        <w:pageBreakBefore w:val="0"/>
        <w:widowControl/>
        <w:suppressLineNumbers w:val="0"/>
        <w:kinsoku/>
        <w:wordWrap/>
        <w:overflowPunct/>
        <w:topLinePunct w:val="0"/>
        <w:autoSpaceDE/>
        <w:autoSpaceDN/>
        <w:bidi w:val="0"/>
        <w:adjustRightInd/>
        <w:snapToGrid/>
        <w:ind w:left="-210" w:leftChars="-100" w:right="-525" w:rightChars="-250"/>
        <w:jc w:val="left"/>
        <w:textAlignment w:val="auto"/>
        <w:rPr>
          <w:rFonts w:hint="eastAsia"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3463290" cy="460375"/>
            <wp:effectExtent l="0" t="0" r="3810" b="15875"/>
            <wp:docPr id="5"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6"/>
                    <pic:cNvPicPr>
                      <a:picLocks noChangeAspect="1"/>
                    </pic:cNvPicPr>
                  </pic:nvPicPr>
                  <pic:blipFill>
                    <a:blip r:embed="rId4"/>
                    <a:stretch>
                      <a:fillRect/>
                    </a:stretch>
                  </pic:blipFill>
                  <pic:spPr>
                    <a:xfrm>
                      <a:off x="0" y="0"/>
                      <a:ext cx="3463290" cy="460375"/>
                    </a:xfrm>
                    <a:prstGeom prst="rect">
                      <a:avLst/>
                    </a:prstGeom>
                    <a:noFill/>
                    <a:ln w="9525">
                      <a:noFill/>
                    </a:ln>
                  </pic:spPr>
                </pic:pic>
              </a:graphicData>
            </a:graphic>
          </wp:inline>
        </w:drawing>
      </w:r>
      <w:r>
        <w:rPr>
          <w:rFonts w:hint="eastAsia" w:ascii="宋体" w:hAnsi="宋体" w:eastAsia="宋体" w:cs="宋体"/>
          <w:kern w:val="0"/>
          <w:sz w:val="24"/>
          <w:szCs w:val="24"/>
          <w:lang w:val="en-US" w:eastAsia="zh-CN" w:bidi="ar"/>
        </w:rPr>
        <w:t>试绘出该周期方波的单边幅值谱，并说明其频谱特点。</w:t>
      </w:r>
    </w:p>
    <w:p>
      <w:pPr>
        <w:keepNext w:val="0"/>
        <w:keepLines w:val="0"/>
        <w:pageBreakBefore w:val="0"/>
        <w:widowControl/>
        <w:suppressLineNumbers w:val="0"/>
        <w:kinsoku/>
        <w:wordWrap/>
        <w:overflowPunct/>
        <w:topLinePunct w:val="0"/>
        <w:autoSpaceDE/>
        <w:autoSpaceDN/>
        <w:bidi w:val="0"/>
        <w:adjustRightInd/>
        <w:snapToGrid/>
        <w:ind w:left="-210" w:leftChars="-100" w:right="-525" w:rightChars="-250"/>
        <w:jc w:val="left"/>
        <w:textAlignment w:val="auto"/>
        <w:rPr>
          <w:rFonts w:hint="eastAsia" w:ascii="宋体" w:hAnsi="宋体" w:eastAsia="宋体" w:cs="宋体"/>
          <w:kern w:val="0"/>
          <w:sz w:val="24"/>
          <w:szCs w:val="24"/>
          <w:lang w:val="en-US" w:eastAsia="zh-CN" w:bidi="ar"/>
        </w:rPr>
      </w:pPr>
    </w:p>
    <w:p>
      <w:pPr>
        <w:pStyle w:val="2"/>
        <w:spacing w:before="60"/>
      </w:pPr>
    </w:p>
    <w:p>
      <w:pPr>
        <w:pStyle w:val="2"/>
        <w:spacing w:before="60"/>
      </w:pPr>
    </w:p>
    <w:p>
      <w:pPr>
        <w:pStyle w:val="2"/>
        <w:spacing w:before="60"/>
      </w:pPr>
    </w:p>
    <w:p/>
    <w:p/>
    <w:p/>
    <w:p/>
    <w:p/>
    <w:p/>
    <w:p/>
    <w:p/>
    <w:p/>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2.</w:t>
      </w:r>
      <w:r>
        <w:rPr>
          <w:rFonts w:hint="eastAsia" w:ascii="宋体" w:hAnsi="宋体" w:eastAsia="宋体" w:cs="宋体"/>
          <w:kern w:val="0"/>
          <w:sz w:val="24"/>
          <w:szCs w:val="24"/>
          <w:lang w:val="en-US" w:eastAsia="zh-CN" w:bidi="ar"/>
        </w:rPr>
        <w:t>二阶测试装置的两个动态特性参数是什么？为了实现不失真测试，如何确定其取值范围？</w:t>
      </w:r>
    </w:p>
    <w:p>
      <w:pPr>
        <w:pStyle w:val="2"/>
        <w:spacing w:before="60"/>
      </w:pPr>
    </w:p>
    <w:p>
      <w:pPr>
        <w:pStyle w:val="2"/>
        <w:spacing w:before="60"/>
      </w:pPr>
    </w:p>
    <w:p>
      <w:pPr>
        <w:pStyle w:val="2"/>
        <w:spacing w:before="60"/>
      </w:pPr>
    </w:p>
    <w:p>
      <w:pPr>
        <w:pStyle w:val="2"/>
        <w:spacing w:before="60"/>
      </w:pPr>
    </w:p>
    <w:p>
      <w:pPr>
        <w:pStyle w:val="2"/>
        <w:spacing w:before="60"/>
      </w:pPr>
    </w:p>
    <w:p>
      <w:pPr>
        <w:pStyle w:val="2"/>
        <w:spacing w:before="60"/>
      </w:pPr>
    </w:p>
    <w:p>
      <w:pPr>
        <w:pStyle w:val="2"/>
        <w:spacing w:before="60"/>
      </w:pPr>
      <w:r>
        <w:rPr>
          <w:rFonts w:hint="eastAsia" w:cs="宋体"/>
          <w:kern w:val="0"/>
          <w:sz w:val="24"/>
          <w:szCs w:val="24"/>
          <w:lang w:val="en-US" w:eastAsia="zh-CN" w:bidi="ar"/>
        </w:rPr>
        <w:t>3.</w:t>
      </w:r>
      <w:r>
        <w:rPr>
          <w:rFonts w:hint="eastAsia" w:ascii="宋体" w:hAnsi="宋体" w:eastAsia="宋体" w:cs="宋体"/>
          <w:kern w:val="0"/>
          <w:sz w:val="24"/>
          <w:szCs w:val="24"/>
          <w:lang w:val="en-US" w:eastAsia="zh-CN" w:bidi="ar"/>
        </w:rPr>
        <w:t>何谓不失真测试？实现测试不失真的测试装置的幅频和相频特性应如何</w:t>
      </w:r>
    </w:p>
    <w:p>
      <w:pPr>
        <w:pStyle w:val="2"/>
        <w:spacing w:before="60"/>
      </w:pPr>
    </w:p>
    <w:p>
      <w:pPr>
        <w:pStyle w:val="2"/>
        <w:spacing w:before="60"/>
      </w:pPr>
    </w:p>
    <w:p>
      <w:pPr>
        <w:pStyle w:val="2"/>
        <w:spacing w:before="60"/>
      </w:pPr>
    </w:p>
    <w:p>
      <w:pPr>
        <w:pStyle w:val="2"/>
        <w:spacing w:before="60"/>
      </w:pPr>
    </w:p>
    <w:p>
      <w:pPr>
        <w:pStyle w:val="2"/>
        <w:spacing w:before="60"/>
      </w:pPr>
    </w:p>
    <w:p>
      <w:pPr>
        <w:pStyle w:val="2"/>
        <w:spacing w:before="60"/>
      </w:pPr>
    </w:p>
    <w:p>
      <w:pPr>
        <w:pStyle w:val="2"/>
        <w:spacing w:before="60"/>
      </w:pPr>
    </w:p>
    <w:p>
      <w:pPr>
        <w:pStyle w:val="2"/>
        <w:spacing w:before="60"/>
      </w:pPr>
    </w:p>
    <w:p>
      <w:pPr>
        <w:pStyle w:val="2"/>
        <w:spacing w:before="60"/>
      </w:pPr>
    </w:p>
    <w:p>
      <w:pPr>
        <w:pStyle w:val="2"/>
        <w:spacing w:before="60"/>
      </w:pPr>
    </w:p>
    <w:p>
      <w:pPr>
        <w:keepNext w:val="0"/>
        <w:keepLines w:val="0"/>
        <w:pageBreakBefore w:val="0"/>
        <w:widowControl/>
        <w:numPr>
          <w:ilvl w:val="0"/>
          <w:numId w:val="3"/>
        </w:numPr>
        <w:suppressLineNumbers w:val="0"/>
        <w:kinsoku/>
        <w:wordWrap/>
        <w:overflowPunct/>
        <w:topLinePunct w:val="0"/>
        <w:autoSpaceDE/>
        <w:autoSpaceDN/>
        <w:bidi w:val="0"/>
        <w:adjustRightInd/>
        <w:snapToGrid/>
        <w:ind w:leftChars="-100" w:right="-525" w:rightChars="-250" w:firstLine="240" w:firstLineChars="10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信号的预处理包括那些环节？</w:t>
      </w: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pStyle w:val="5"/>
        <w:numPr>
          <w:ilvl w:val="0"/>
          <w:numId w:val="0"/>
        </w:numPr>
        <w:tabs>
          <w:tab w:val="left" w:pos="760"/>
        </w:tabs>
        <w:spacing w:before="56" w:after="0" w:line="240" w:lineRule="auto"/>
        <w:ind w:right="0" w:rightChars="0"/>
        <w:jc w:val="left"/>
        <w:rPr>
          <w:rFonts w:hint="eastAsia"/>
          <w:sz w:val="21"/>
          <w:szCs w:val="21"/>
          <w:lang w:val="en-US" w:eastAsia="zh-CN"/>
        </w:rPr>
      </w:pPr>
    </w:p>
    <w:p>
      <w:pPr>
        <w:pStyle w:val="5"/>
        <w:numPr>
          <w:ilvl w:val="0"/>
          <w:numId w:val="0"/>
        </w:numPr>
        <w:tabs>
          <w:tab w:val="left" w:pos="760"/>
        </w:tabs>
        <w:spacing w:before="56" w:after="0" w:line="240" w:lineRule="auto"/>
        <w:ind w:right="0" w:rightChars="0"/>
        <w:jc w:val="left"/>
        <w:rPr>
          <w:sz w:val="21"/>
          <w:szCs w:val="21"/>
        </w:rPr>
      </w:pPr>
      <w:r>
        <w:rPr>
          <w:rFonts w:hint="eastAsia"/>
          <w:sz w:val="21"/>
          <w:szCs w:val="21"/>
          <w:lang w:val="en-US" w:eastAsia="zh-CN"/>
        </w:rPr>
        <w:t>5.</w:t>
      </w:r>
      <w:r>
        <w:rPr>
          <w:sz w:val="21"/>
          <w:szCs w:val="21"/>
        </w:rPr>
        <w:t>为什么在动态电阻应变仪上除了设有电阻平衡旋钮外，还设有电容平衡旋钮？</w:t>
      </w: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numPr>
          <w:ilvl w:val="0"/>
          <w:numId w:val="0"/>
        </w:numPr>
        <w:ind w:leftChars="-100"/>
        <w:rPr>
          <w:rFonts w:hint="eastAsia"/>
          <w:lang w:val="en-US" w:eastAsia="zh-CN"/>
        </w:rPr>
      </w:pPr>
      <w:r>
        <w:rPr>
          <w:rFonts w:hint="eastAsia"/>
          <w:lang w:val="en-US" w:eastAsia="zh-CN"/>
        </w:rPr>
        <w:t>6.测得两个同频正弦信号的相关函数波形如图</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3581400" cy="1828800"/>
            <wp:effectExtent l="0" t="0" r="0" b="0"/>
            <wp:docPr id="7"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6"/>
                    <pic:cNvPicPr>
                      <a:picLocks noChangeAspect="1"/>
                    </pic:cNvPicPr>
                  </pic:nvPicPr>
                  <pic:blipFill>
                    <a:blip r:embed="rId5"/>
                    <a:stretch>
                      <a:fillRect/>
                    </a:stretch>
                  </pic:blipFill>
                  <pic:spPr>
                    <a:xfrm>
                      <a:off x="0" y="0"/>
                      <a:ext cx="3581400" cy="1828800"/>
                    </a:xfrm>
                    <a:prstGeom prst="rect">
                      <a:avLst/>
                    </a:prstGeom>
                    <a:noFill/>
                    <a:ln w="9525">
                      <a:noFill/>
                    </a:ln>
                  </pic:spPr>
                </pic:pic>
              </a:graphicData>
            </a:graphic>
          </wp:inline>
        </w:drawing>
      </w:r>
    </w:p>
    <w:p>
      <w:pPr>
        <w:numPr>
          <w:ilvl w:val="0"/>
          <w:numId w:val="0"/>
        </w:numPr>
        <w:ind w:leftChars="-100"/>
        <w:rPr>
          <w:rFonts w:hint="default"/>
          <w:lang w:val="en-US" w:eastAsia="zh-CN"/>
        </w:rPr>
      </w:pPr>
      <w:r>
        <w:rPr>
          <w:rFonts w:hint="eastAsia"/>
          <w:lang w:val="en-US" w:eastAsia="zh-CN"/>
        </w:rPr>
        <w:t>（</w:t>
      </w:r>
      <w:r>
        <w:rPr>
          <w:rFonts w:hint="default"/>
          <w:lang w:val="en-US" w:eastAsia="zh-CN"/>
        </w:rPr>
        <w:t>1）这一波形是自相关函数还是互相关函数？为什么？</w:t>
      </w:r>
    </w:p>
    <w:p>
      <w:pPr>
        <w:numPr>
          <w:ilvl w:val="0"/>
          <w:numId w:val="0"/>
        </w:numPr>
        <w:ind w:leftChars="-100"/>
        <w:rPr>
          <w:rFonts w:hint="default"/>
          <w:lang w:val="en-US" w:eastAsia="zh-CN"/>
        </w:rPr>
      </w:pPr>
      <w:r>
        <w:rPr>
          <w:rFonts w:hint="eastAsia"/>
          <w:lang w:val="en-US" w:eastAsia="zh-CN"/>
        </w:rPr>
        <w:t>（2）</w:t>
      </w:r>
      <w:r>
        <w:rPr>
          <w:rFonts w:hint="default"/>
          <w:lang w:val="en-US" w:eastAsia="zh-CN"/>
        </w:rPr>
        <w:t>从波形中可以获得信号的哪些信息？</w:t>
      </w:r>
    </w:p>
    <w:p>
      <w:pPr>
        <w:keepNext w:val="0"/>
        <w:keepLines w:val="0"/>
        <w:pageBreakBefore w:val="0"/>
        <w:widowControl/>
        <w:numPr>
          <w:ilvl w:val="0"/>
          <w:numId w:val="0"/>
        </w:numPr>
        <w:suppressLineNumbers w:val="0"/>
        <w:kinsoku/>
        <w:wordWrap/>
        <w:overflowPunct/>
        <w:topLinePunct w:val="0"/>
        <w:autoSpaceDE/>
        <w:autoSpaceDN/>
        <w:bidi w:val="0"/>
        <w:adjustRightInd/>
        <w:snapToGrid/>
        <w:ind w:right="-525" w:rightChars="-250"/>
        <w:jc w:val="left"/>
        <w:textAlignment w:val="auto"/>
        <w:rPr>
          <w:rFonts w:hint="eastAsia" w:ascii="宋体" w:hAnsi="宋体" w:eastAsia="宋体" w:cs="宋体"/>
          <w:kern w:val="0"/>
          <w:sz w:val="24"/>
          <w:szCs w:val="24"/>
          <w:lang w:val="en-US" w:eastAsia="zh-CN" w:bidi="ar"/>
        </w:rPr>
      </w:pPr>
    </w:p>
    <w:p>
      <w:pPr>
        <w:rPr>
          <w:rFonts w:hint="eastAsia"/>
        </w:rPr>
      </w:pPr>
    </w:p>
    <w:p>
      <w:pPr>
        <w:rPr>
          <w:rFonts w:hint="eastAsia"/>
        </w:rPr>
      </w:pPr>
    </w:p>
    <w:p>
      <w:pPr>
        <w:rPr>
          <w:rFonts w:hint="eastAsia"/>
        </w:rPr>
      </w:pPr>
    </w:p>
    <w:p/>
    <w:p/>
    <w:p/>
    <w:p/>
    <w:p/>
    <w:p/>
    <w:p/>
    <w:p/>
    <w:p/>
    <w:p/>
    <w:p/>
    <w:p/>
    <w:p/>
    <w:p/>
    <w:p>
      <w:pPr>
        <w:numPr>
          <w:ilvl w:val="0"/>
          <w:numId w:val="0"/>
        </w:numPr>
        <w:ind w:leftChars="-100"/>
        <w:rPr>
          <w:rFonts w:hint="default"/>
          <w:b/>
          <w:bCs/>
          <w:lang w:val="en-US" w:eastAsia="zh-CN"/>
        </w:rPr>
      </w:pPr>
      <w:r>
        <w:rPr>
          <w:rFonts w:hint="eastAsia"/>
          <w:b/>
          <w:bCs/>
          <w:lang w:val="en-US" w:eastAsia="zh-CN"/>
        </w:rPr>
        <w:t>五、</w:t>
      </w:r>
      <w:r>
        <w:rPr>
          <w:rFonts w:hint="default"/>
          <w:b/>
          <w:bCs/>
          <w:lang w:val="en-US" w:eastAsia="zh-CN"/>
        </w:rPr>
        <w:t>计算题</w:t>
      </w:r>
      <w:r>
        <w:rPr>
          <w:rFonts w:hint="eastAsia"/>
          <w:b/>
          <w:bCs/>
          <w:lang w:val="en-US" w:eastAsia="zh-CN"/>
        </w:rPr>
        <w:t xml:space="preserve">  </w:t>
      </w:r>
      <w:r>
        <w:rPr>
          <w:rFonts w:hint="default"/>
          <w:b/>
          <w:bCs/>
          <w:lang w:val="en-US" w:eastAsia="zh-CN"/>
        </w:rPr>
        <w:t>）</w:t>
      </w:r>
    </w:p>
    <w:p>
      <w:pPr>
        <w:keepNext w:val="0"/>
        <w:keepLines w:val="0"/>
        <w:widowControl/>
        <w:suppressLineNumbers w:val="0"/>
        <w:jc w:val="left"/>
        <w:rPr>
          <w:rFonts w:ascii="宋体" w:hAnsi="宋体" w:eastAsia="宋体" w:cs="宋体"/>
          <w:kern w:val="0"/>
          <w:sz w:val="24"/>
          <w:szCs w:val="24"/>
          <w:lang w:val="en-US" w:eastAsia="zh-CN" w:bidi="ar"/>
        </w:rPr>
      </w:pPr>
      <w:r>
        <w:rPr>
          <w:rFonts w:hint="default"/>
          <w:lang w:val="en-US" w:eastAsia="zh-CN"/>
        </w:rPr>
        <w:t>1.</w:t>
      </w:r>
      <w:r>
        <w:rPr>
          <w:rFonts w:hint="eastAsia"/>
          <w:lang w:val="en-US" w:eastAsia="zh-CN"/>
        </w:rPr>
        <w:t xml:space="preserve">  </w:t>
      </w:r>
      <w:r>
        <w:rPr>
          <w:rFonts w:hint="default"/>
          <w:lang w:val="en-US" w:eastAsia="zh-CN"/>
        </w:rPr>
        <w:t>已知低通滤波器的频率响应函数为</w:t>
      </w:r>
      <w:r>
        <w:rPr>
          <w:rFonts w:ascii="宋体" w:hAnsi="宋体" w:eastAsia="宋体" w:cs="宋体"/>
          <w:kern w:val="0"/>
          <w:sz w:val="24"/>
          <w:szCs w:val="24"/>
          <w:lang w:val="en-US" w:eastAsia="zh-CN" w:bidi="ar"/>
        </w:rPr>
        <w:drawing>
          <wp:inline distT="0" distB="0" distL="114300" distR="114300">
            <wp:extent cx="3629025" cy="628650"/>
            <wp:effectExtent l="0" t="0" r="9525" b="0"/>
            <wp:docPr id="8"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56"/>
                    <pic:cNvPicPr>
                      <a:picLocks noChangeAspect="1"/>
                    </pic:cNvPicPr>
                  </pic:nvPicPr>
                  <pic:blipFill>
                    <a:blip r:embed="rId6"/>
                    <a:stretch>
                      <a:fillRect/>
                    </a:stretch>
                  </pic:blipFill>
                  <pic:spPr>
                    <a:xfrm>
                      <a:off x="0" y="0"/>
                      <a:ext cx="3629025" cy="628650"/>
                    </a:xfrm>
                    <a:prstGeom prst="rect">
                      <a:avLst/>
                    </a:prstGeom>
                    <a:noFill/>
                    <a:ln w="9525">
                      <a:noFill/>
                    </a:ln>
                  </pic:spPr>
                </pic:pic>
              </a:graphicData>
            </a:graphic>
          </wp:inline>
        </w:drawing>
      </w:r>
    </w:p>
    <w:p>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当输入信号为x(t )0.6 cos(60t )0.5 cos(100t45 ) 时，求滤波器的稳态输出y(t )</w:t>
      </w:r>
    </w:p>
    <w:p>
      <w:pPr>
        <w:keepNext w:val="0"/>
        <w:keepLines w:val="0"/>
        <w:widowControl/>
        <w:suppressLineNumbers w:val="0"/>
        <w:jc w:val="left"/>
        <w:rPr>
          <w:rFonts w:hint="eastAsia" w:ascii="宋体" w:hAnsi="宋体" w:eastAsia="宋体" w:cs="宋体"/>
          <w:kern w:val="0"/>
          <w:sz w:val="24"/>
          <w:szCs w:val="24"/>
          <w:lang w:val="en-US" w:eastAsia="zh-CN" w:bidi="ar"/>
        </w:rPr>
      </w:pPr>
    </w:p>
    <w:p>
      <w:pPr>
        <w:keepNext w:val="0"/>
        <w:keepLines w:val="0"/>
        <w:widowControl/>
        <w:suppressLineNumbers w:val="0"/>
        <w:jc w:val="left"/>
        <w:rPr>
          <w:rFonts w:hint="eastAsia" w:ascii="宋体" w:hAnsi="宋体" w:eastAsia="宋体" w:cs="宋体"/>
          <w:kern w:val="0"/>
          <w:sz w:val="24"/>
          <w:szCs w:val="24"/>
          <w:lang w:val="en-US" w:eastAsia="zh-CN" w:bidi="ar"/>
        </w:rPr>
      </w:pPr>
    </w:p>
    <w:p>
      <w:pPr>
        <w:keepNext w:val="0"/>
        <w:keepLines w:val="0"/>
        <w:widowControl/>
        <w:suppressLineNumbers w:val="0"/>
        <w:jc w:val="left"/>
        <w:rPr>
          <w:rFonts w:hint="eastAsia" w:ascii="宋体" w:hAnsi="宋体" w:eastAsia="宋体" w:cs="宋体"/>
          <w:kern w:val="0"/>
          <w:sz w:val="24"/>
          <w:szCs w:val="24"/>
          <w:lang w:val="en-US" w:eastAsia="zh-CN" w:bidi="ar"/>
        </w:rPr>
      </w:pPr>
    </w:p>
    <w:p>
      <w:pPr>
        <w:keepNext w:val="0"/>
        <w:keepLines w:val="0"/>
        <w:widowControl/>
        <w:suppressLineNumbers w:val="0"/>
        <w:jc w:val="left"/>
        <w:rPr>
          <w:rFonts w:hint="eastAsia" w:ascii="宋体" w:hAnsi="宋体" w:eastAsia="宋体" w:cs="宋体"/>
          <w:kern w:val="0"/>
          <w:sz w:val="24"/>
          <w:szCs w:val="24"/>
          <w:lang w:val="en-US" w:eastAsia="zh-CN" w:bidi="ar"/>
        </w:rPr>
      </w:pPr>
    </w:p>
    <w:p>
      <w:pPr>
        <w:keepNext w:val="0"/>
        <w:keepLines w:val="0"/>
        <w:widowControl/>
        <w:suppressLineNumbers w:val="0"/>
        <w:jc w:val="left"/>
        <w:rPr>
          <w:rFonts w:hint="eastAsia" w:ascii="宋体" w:hAnsi="宋体" w:eastAsia="宋体" w:cs="宋体"/>
          <w:kern w:val="0"/>
          <w:sz w:val="24"/>
          <w:szCs w:val="24"/>
          <w:lang w:val="en-US" w:eastAsia="zh-CN" w:bidi="ar"/>
        </w:rPr>
      </w:pPr>
    </w:p>
    <w:p>
      <w:pPr>
        <w:keepNext w:val="0"/>
        <w:keepLines w:val="0"/>
        <w:widowControl/>
        <w:suppressLineNumbers w:val="0"/>
        <w:jc w:val="left"/>
        <w:rPr>
          <w:rFonts w:hint="eastAsia" w:ascii="宋体" w:hAnsi="宋体" w:eastAsia="宋体" w:cs="宋体"/>
          <w:kern w:val="0"/>
          <w:sz w:val="24"/>
          <w:szCs w:val="24"/>
          <w:lang w:val="en-US" w:eastAsia="zh-CN" w:bidi="ar"/>
        </w:rPr>
      </w:pPr>
    </w:p>
    <w:p>
      <w:pPr>
        <w:keepNext w:val="0"/>
        <w:keepLines w:val="0"/>
        <w:widowControl/>
        <w:suppressLineNumbers w:val="0"/>
        <w:jc w:val="left"/>
        <w:rPr>
          <w:rFonts w:hint="eastAsia" w:ascii="宋体" w:hAnsi="宋体" w:eastAsia="宋体" w:cs="宋体"/>
          <w:kern w:val="0"/>
          <w:sz w:val="24"/>
          <w:szCs w:val="24"/>
          <w:lang w:val="en-US" w:eastAsia="zh-CN" w:bidi="ar"/>
        </w:rPr>
      </w:pPr>
    </w:p>
    <w:p>
      <w:pPr>
        <w:keepNext w:val="0"/>
        <w:keepLines w:val="0"/>
        <w:widowControl/>
        <w:suppressLineNumbers w:val="0"/>
        <w:jc w:val="left"/>
        <w:rPr>
          <w:rFonts w:hint="eastAsia" w:ascii="宋体" w:hAnsi="宋体" w:eastAsia="宋体" w:cs="宋体"/>
          <w:kern w:val="0"/>
          <w:sz w:val="24"/>
          <w:szCs w:val="24"/>
          <w:lang w:val="en-US" w:eastAsia="zh-CN" w:bidi="ar"/>
        </w:rPr>
      </w:pPr>
    </w:p>
    <w:p>
      <w:pPr>
        <w:keepNext w:val="0"/>
        <w:keepLines w:val="0"/>
        <w:widowControl/>
        <w:suppressLineNumbers w:val="0"/>
        <w:jc w:val="left"/>
        <w:rPr>
          <w:rFonts w:hint="eastAsia" w:ascii="宋体" w:hAnsi="宋体" w:eastAsia="宋体" w:cs="宋体"/>
          <w:kern w:val="0"/>
          <w:sz w:val="24"/>
          <w:szCs w:val="24"/>
          <w:lang w:val="en-US" w:eastAsia="zh-CN" w:bidi="ar"/>
        </w:rPr>
      </w:pPr>
    </w:p>
    <w:p>
      <w:pPr>
        <w:keepNext w:val="0"/>
        <w:keepLines w:val="0"/>
        <w:widowControl/>
        <w:suppressLineNumbers w:val="0"/>
        <w:jc w:val="left"/>
        <w:rPr>
          <w:rFonts w:hint="eastAsia" w:ascii="宋体" w:hAnsi="宋体" w:eastAsia="宋体" w:cs="宋体"/>
          <w:kern w:val="0"/>
          <w:sz w:val="24"/>
          <w:szCs w:val="24"/>
          <w:lang w:val="en-US" w:eastAsia="zh-CN" w:bidi="ar"/>
        </w:rPr>
      </w:pPr>
    </w:p>
    <w:p>
      <w:pPr>
        <w:keepNext w:val="0"/>
        <w:keepLines w:val="0"/>
        <w:widowControl/>
        <w:suppressLineNumbers w:val="0"/>
        <w:jc w:val="left"/>
        <w:rPr>
          <w:rFonts w:hint="eastAsia" w:ascii="宋体" w:hAnsi="宋体" w:eastAsia="宋体" w:cs="宋体"/>
          <w:kern w:val="0"/>
          <w:sz w:val="24"/>
          <w:szCs w:val="24"/>
          <w:lang w:val="en-US" w:eastAsia="zh-CN" w:bidi="ar"/>
        </w:rPr>
      </w:pPr>
    </w:p>
    <w:p>
      <w:pPr>
        <w:numPr>
          <w:ilvl w:val="0"/>
          <w:numId w:val="4"/>
        </w:numPr>
        <w:ind w:leftChars="-100"/>
        <w:rPr>
          <w:rFonts w:hint="default"/>
          <w:lang w:val="en-US" w:eastAsia="zh-CN"/>
        </w:rPr>
      </w:pPr>
      <w:r>
        <w:rPr>
          <w:rFonts w:hint="default"/>
          <w:lang w:val="en-US" w:eastAsia="zh-CN"/>
        </w:rPr>
        <w:t>有一信号x (t )A cos(</w:t>
      </w:r>
      <w:r>
        <w:rPr>
          <w:rFonts w:hint="default"/>
          <w:lang w:val="en-US" w:eastAsia="zh-CN"/>
        </w:rPr>
        <w:tab/>
      </w:r>
      <w:r>
        <w:rPr>
          <w:rFonts w:hint="default"/>
          <w:lang w:val="en-US" w:eastAsia="zh-CN"/>
        </w:rPr>
        <w:t>t) ，初始相角为一随机变量；</w:t>
      </w:r>
    </w:p>
    <w:p>
      <w:pPr>
        <w:numPr>
          <w:ilvl w:val="0"/>
          <w:numId w:val="0"/>
        </w:numPr>
        <w:ind w:leftChars="-100"/>
        <w:rPr>
          <w:rFonts w:hint="default"/>
          <w:lang w:val="en-US" w:eastAsia="zh-CN"/>
        </w:rPr>
      </w:pPr>
      <w:r>
        <w:rPr>
          <w:rFonts w:hint="default"/>
          <w:lang w:val="en-US" w:eastAsia="zh-CN"/>
        </w:rPr>
        <w:t>试求</w:t>
      </w:r>
      <w:r>
        <w:rPr>
          <w:rFonts w:hint="default"/>
          <w:lang w:val="en-US" w:eastAsia="zh-CN"/>
        </w:rPr>
        <w:tab/>
      </w:r>
      <w:r>
        <w:rPr>
          <w:rFonts w:hint="default"/>
          <w:lang w:val="en-US" w:eastAsia="zh-CN"/>
        </w:rPr>
        <w:t>1）求其自相关函数；</w:t>
      </w:r>
      <w:r>
        <w:rPr>
          <w:rFonts w:hint="default"/>
          <w:lang w:val="en-US" w:eastAsia="zh-CN"/>
        </w:rPr>
        <w:tab/>
      </w:r>
      <w:r>
        <w:rPr>
          <w:rFonts w:hint="default"/>
          <w:lang w:val="en-US" w:eastAsia="zh-CN"/>
        </w:rPr>
        <w:t>2）确定其均值和方差。</w:t>
      </w:r>
    </w:p>
    <w:p>
      <w:pPr>
        <w:numPr>
          <w:ilvl w:val="0"/>
          <w:numId w:val="0"/>
        </w:numPr>
        <w:ind w:leftChars="-100"/>
        <w:rPr>
          <w:rFonts w:hint="default"/>
          <w:lang w:val="en-US" w:eastAsia="zh-CN"/>
        </w:rPr>
      </w:pPr>
    </w:p>
    <w:p>
      <w:pPr>
        <w:numPr>
          <w:ilvl w:val="0"/>
          <w:numId w:val="0"/>
        </w:numPr>
        <w:ind w:leftChars="-100"/>
        <w:rPr>
          <w:rFonts w:hint="default"/>
          <w:lang w:val="en-US" w:eastAsia="zh-CN"/>
        </w:rPr>
      </w:pPr>
    </w:p>
    <w:p>
      <w:pPr>
        <w:numPr>
          <w:ilvl w:val="0"/>
          <w:numId w:val="0"/>
        </w:numPr>
        <w:ind w:leftChars="-100"/>
        <w:rPr>
          <w:rFonts w:hint="default"/>
          <w:lang w:val="en-US" w:eastAsia="zh-CN"/>
        </w:rPr>
      </w:pPr>
    </w:p>
    <w:p>
      <w:pPr>
        <w:numPr>
          <w:ilvl w:val="0"/>
          <w:numId w:val="0"/>
        </w:numPr>
        <w:ind w:leftChars="-100"/>
        <w:rPr>
          <w:rFonts w:hint="default"/>
          <w:lang w:val="en-US" w:eastAsia="zh-CN"/>
        </w:rPr>
      </w:pPr>
    </w:p>
    <w:p>
      <w:pPr>
        <w:numPr>
          <w:ilvl w:val="0"/>
          <w:numId w:val="0"/>
        </w:numPr>
        <w:ind w:leftChars="-100"/>
        <w:rPr>
          <w:rFonts w:hint="default"/>
          <w:lang w:val="en-US" w:eastAsia="zh-CN"/>
        </w:rPr>
      </w:pPr>
    </w:p>
    <w:p>
      <w:pPr>
        <w:numPr>
          <w:ilvl w:val="0"/>
          <w:numId w:val="0"/>
        </w:numPr>
        <w:ind w:leftChars="-100"/>
        <w:rPr>
          <w:rFonts w:hint="default"/>
          <w:lang w:val="en-US" w:eastAsia="zh-CN"/>
        </w:rPr>
      </w:pPr>
    </w:p>
    <w:p>
      <w:pPr>
        <w:numPr>
          <w:ilvl w:val="0"/>
          <w:numId w:val="0"/>
        </w:numPr>
        <w:ind w:leftChars="-100"/>
        <w:rPr>
          <w:rFonts w:hint="default"/>
          <w:lang w:val="en-US" w:eastAsia="zh-CN"/>
        </w:rPr>
      </w:pPr>
    </w:p>
    <w:p>
      <w:pPr>
        <w:numPr>
          <w:ilvl w:val="0"/>
          <w:numId w:val="0"/>
        </w:numPr>
        <w:ind w:leftChars="-100"/>
        <w:rPr>
          <w:rFonts w:hint="default"/>
          <w:lang w:val="en-US" w:eastAsia="zh-CN"/>
        </w:rPr>
      </w:pPr>
    </w:p>
    <w:p>
      <w:pPr>
        <w:numPr>
          <w:ilvl w:val="0"/>
          <w:numId w:val="0"/>
        </w:numPr>
        <w:ind w:leftChars="-100"/>
        <w:rPr>
          <w:rFonts w:hint="default"/>
          <w:lang w:val="en-US" w:eastAsia="zh-CN"/>
        </w:rPr>
      </w:pPr>
    </w:p>
    <w:p>
      <w:pPr>
        <w:numPr>
          <w:ilvl w:val="0"/>
          <w:numId w:val="0"/>
        </w:numPr>
        <w:ind w:leftChars="-100"/>
        <w:rPr>
          <w:rFonts w:hint="default"/>
          <w:lang w:val="en-US" w:eastAsia="zh-CN"/>
        </w:rPr>
      </w:pPr>
    </w:p>
    <w:p>
      <w:pPr>
        <w:numPr>
          <w:ilvl w:val="0"/>
          <w:numId w:val="0"/>
        </w:numPr>
        <w:ind w:leftChars="-100"/>
        <w:rPr>
          <w:rFonts w:hint="default"/>
          <w:lang w:val="en-US" w:eastAsia="zh-CN"/>
        </w:rPr>
      </w:pPr>
    </w:p>
    <w:p>
      <w:pPr>
        <w:numPr>
          <w:ilvl w:val="0"/>
          <w:numId w:val="0"/>
        </w:numPr>
        <w:ind w:leftChars="-100"/>
        <w:rPr>
          <w:rFonts w:hint="default"/>
          <w:lang w:val="en-US" w:eastAsia="zh-CN"/>
        </w:rPr>
      </w:pPr>
    </w:p>
    <w:p>
      <w:pPr>
        <w:numPr>
          <w:ilvl w:val="0"/>
          <w:numId w:val="4"/>
        </w:numPr>
        <w:ind w:left="-210" w:leftChars="-100" w:firstLine="0" w:firstLineChars="0"/>
        <w:rPr>
          <w:rFonts w:hint="eastAsia"/>
          <w:lang w:val="en-US" w:eastAsia="zh-CN"/>
        </w:rPr>
      </w:pPr>
      <w:r>
        <w:rPr>
          <w:rFonts w:hint="eastAsia"/>
          <w:lang w:val="en-US" w:eastAsia="zh-CN"/>
        </w:rPr>
        <w:t xml:space="preserve"> ） 以阻值 R120，灵敏度 S2.5的电阻丝应变片与阻值为120</w:t>
      </w:r>
      <w:r>
        <w:rPr>
          <w:rFonts w:hint="eastAsia"/>
          <w:lang w:val="en-US" w:eastAsia="zh-CN"/>
        </w:rPr>
        <w:tab/>
      </w:r>
      <w:r>
        <w:rPr>
          <w:rFonts w:hint="eastAsia"/>
          <w:lang w:val="en-US" w:eastAsia="zh-CN"/>
        </w:rPr>
        <w:t>的固定电阻组成电桥，供桥电压为4V ，并假定负载电阻无穷大，当应变片的应变为</w:t>
      </w:r>
      <w:r>
        <w:rPr>
          <w:rFonts w:hint="eastAsia"/>
          <w:lang w:val="en-US" w:eastAsia="zh-CN"/>
        </w:rPr>
        <w:tab/>
      </w:r>
      <w:r>
        <w:rPr>
          <w:rFonts w:hint="eastAsia"/>
          <w:lang w:val="en-US" w:eastAsia="zh-CN"/>
        </w:rPr>
        <w:t>1000时分别求出单臂、双臂电桥的输出电压。</w:t>
      </w: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Pr>
        <w:widowControl w:val="0"/>
        <w:numPr>
          <w:ilvl w:val="0"/>
          <w:numId w:val="0"/>
        </w:numPr>
        <w:jc w:val="both"/>
        <w:rPr>
          <w:rFonts w:hint="default"/>
          <w:lang w:val="en-US" w:eastAsia="zh-CN"/>
        </w:rPr>
      </w:pPr>
    </w:p>
    <w:p/>
    <w:p>
      <w:pPr>
        <w:widowControl w:val="0"/>
        <w:numPr>
          <w:ilvl w:val="0"/>
          <w:numId w:val="5"/>
        </w:numPr>
        <w:jc w:val="both"/>
        <w:rPr>
          <w:rFonts w:hint="eastAsia"/>
          <w:b/>
          <w:bCs/>
          <w:lang w:val="en-US" w:eastAsia="zh-CN"/>
        </w:rPr>
      </w:pPr>
      <w:r>
        <w:rPr>
          <w:rFonts w:hint="default"/>
          <w:b/>
          <w:bCs/>
          <w:lang w:val="en-US" w:eastAsia="zh-CN"/>
        </w:rPr>
        <w:t>应用题</w:t>
      </w:r>
      <w:r>
        <w:rPr>
          <w:rFonts w:hint="eastAsia"/>
          <w:b/>
          <w:bCs/>
          <w:lang w:val="en-US" w:eastAsia="zh-CN"/>
        </w:rPr>
        <w:t xml:space="preserve">  </w:t>
      </w:r>
    </w:p>
    <w:p>
      <w:pPr>
        <w:widowControl w:val="0"/>
        <w:numPr>
          <w:ilvl w:val="0"/>
          <w:numId w:val="6"/>
        </w:numPr>
        <w:jc w:val="both"/>
        <w:rPr>
          <w:rFonts w:hint="default"/>
          <w:lang w:val="en-US" w:eastAsia="zh-CN"/>
        </w:rPr>
      </w:pPr>
      <w:r>
        <w:rPr>
          <w:rFonts w:hint="default"/>
          <w:lang w:val="en-US" w:eastAsia="zh-CN"/>
        </w:rPr>
        <w:t>某车床加工外圆表面时，表面振纹主要是由主轴箱转动轴上齿轮不平衡惯性力使主轴箱振动所引起，实验测得振纹的频谱如图2（ a）所示，主轴箱内的传动示意图如图 2(b) 所示，传动轴Ⅰ、Ⅱ和主轴Ⅲ上的齿轮齿数分别为</w:t>
      </w:r>
      <w:r>
        <w:rPr>
          <w:rFonts w:hint="default"/>
          <w:lang w:val="en-US" w:eastAsia="zh-CN"/>
        </w:rPr>
        <w:tab/>
      </w:r>
      <w:r>
        <w:rPr>
          <w:rFonts w:hint="default"/>
          <w:lang w:val="en-US" w:eastAsia="zh-CN"/>
        </w:rPr>
        <w:t>Z1 = 30, Z2 = 40, Z3=20, Z4=50, 传动轴Ⅰ的转速为n 1 = 2000 转/ 分（根据传动比计算可知：传动轴Ⅱ的转速为n 2 = 1500 转/ 分，主轴Ⅲ的转速为</w:t>
      </w:r>
      <w:r>
        <w:rPr>
          <w:rFonts w:hint="default"/>
          <w:lang w:val="en-US" w:eastAsia="zh-CN"/>
        </w:rPr>
        <w:tab/>
      </w:r>
      <w:r>
        <w:rPr>
          <w:rFonts w:hint="default"/>
          <w:lang w:val="en-US" w:eastAsia="zh-CN"/>
        </w:rPr>
        <w:t>n 2 = 600 转/ 分），试分析哪一根轴上的齿轮不平衡量对加工表面的振纹影响较大？为什么？</w:t>
      </w:r>
    </w:p>
    <w:p>
      <w:pPr>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897880" cy="2756535"/>
            <wp:effectExtent l="0" t="0" r="7620" b="5715"/>
            <wp:docPr id="9"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IMG_256"/>
                    <pic:cNvPicPr>
                      <a:picLocks noChangeAspect="1"/>
                    </pic:cNvPicPr>
                  </pic:nvPicPr>
                  <pic:blipFill>
                    <a:blip r:embed="rId7"/>
                    <a:stretch>
                      <a:fillRect/>
                    </a:stretch>
                  </pic:blipFill>
                  <pic:spPr>
                    <a:xfrm>
                      <a:off x="0" y="0"/>
                      <a:ext cx="5897880" cy="2756535"/>
                    </a:xfrm>
                    <a:prstGeom prst="rect">
                      <a:avLst/>
                    </a:prstGeom>
                    <a:noFill/>
                    <a:ln w="9525">
                      <a:noFill/>
                    </a:ln>
                  </pic:spPr>
                </pic:pic>
              </a:graphicData>
            </a:graphic>
          </wp:inline>
        </w:drawing>
      </w: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keepNext w:val="0"/>
        <w:keepLines w:val="0"/>
        <w:widowControl/>
        <w:numPr>
          <w:ilvl w:val="0"/>
          <w:numId w:val="6"/>
        </w:numPr>
        <w:suppressLineNumbers w:val="0"/>
        <w:ind w:left="0" w:leftChars="0" w:firstLine="0" w:firstLineChars="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欲测试图3(a)所示简直梁的动态特性参数（固有频率和阻尼比），（1）请从现有设备中选择，并用框图表示测试系统构成，简述测试过程；</w:t>
      </w:r>
    </w:p>
    <w:p>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2）测得该梁的幅频特性曲线如图3（b）所示，根据该曲线如何确定简直梁的动态特性参数（给出原理、公式并在图中表示）</w:t>
      </w:r>
    </w:p>
    <w:p>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（现有设备：压电式加速度计、压电式力传感器、磁电式速度计、电阻应变片、电荷放大器、功率放大器、信号发生器、激振器、数据采集分析系统、显示设备）</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3228975" cy="2105025"/>
            <wp:effectExtent l="0" t="0" r="9525" b="9525"/>
            <wp:docPr id="10"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IMG_256"/>
                    <pic:cNvPicPr>
                      <a:picLocks noChangeAspect="1"/>
                    </pic:cNvPicPr>
                  </pic:nvPicPr>
                  <pic:blipFill>
                    <a:blip r:embed="rId8"/>
                    <a:stretch>
                      <a:fillRect/>
                    </a:stretch>
                  </pic:blipFill>
                  <pic:spPr>
                    <a:xfrm>
                      <a:off x="0" y="0"/>
                      <a:ext cx="3228975" cy="2105025"/>
                    </a:xfrm>
                    <a:prstGeom prst="rect">
                      <a:avLst/>
                    </a:prstGeom>
                    <a:noFill/>
                    <a:ln w="9525">
                      <a:noFill/>
                    </a:ln>
                  </pic:spPr>
                </pic:pic>
              </a:graphicData>
            </a:graphic>
          </wp:inline>
        </w:drawing>
      </w:r>
      <w:r>
        <w:rPr>
          <w:rFonts w:ascii="宋体" w:hAnsi="宋体" w:eastAsia="宋体" w:cs="宋体"/>
          <w:kern w:val="0"/>
          <w:sz w:val="24"/>
          <w:szCs w:val="24"/>
          <w:lang w:val="en-US" w:eastAsia="zh-CN" w:bidi="ar"/>
        </w:rPr>
        <w:drawing>
          <wp:inline distT="0" distB="0" distL="114300" distR="114300">
            <wp:extent cx="3314700" cy="3514725"/>
            <wp:effectExtent l="0" t="0" r="0" b="9525"/>
            <wp:docPr id="11"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IMG_256"/>
                    <pic:cNvPicPr>
                      <a:picLocks noChangeAspect="1"/>
                    </pic:cNvPicPr>
                  </pic:nvPicPr>
                  <pic:blipFill>
                    <a:blip r:embed="rId9"/>
                    <a:stretch>
                      <a:fillRect/>
                    </a:stretch>
                  </pic:blipFill>
                  <pic:spPr>
                    <a:xfrm>
                      <a:off x="0" y="0"/>
                      <a:ext cx="3314700" cy="3514725"/>
                    </a:xfrm>
                    <a:prstGeom prst="rect">
                      <a:avLst/>
                    </a:prstGeom>
                    <a:noFill/>
                    <a:ln w="9525">
                      <a:noFill/>
                    </a:ln>
                  </pic:spPr>
                </pic:pic>
              </a:graphicData>
            </a:graphic>
          </wp:inline>
        </w:drawing>
      </w: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rPr>
          <w:rFonts w:ascii="宋体" w:hAnsi="宋体" w:eastAsia="宋体" w:cs="宋体"/>
          <w:kern w:val="0"/>
          <w:sz w:val="24"/>
          <w:szCs w:val="24"/>
          <w:lang w:val="en-US" w:eastAsia="zh-CN" w:bidi="ar"/>
        </w:rPr>
      </w:pPr>
    </w:p>
    <w:p>
      <w:pPr>
        <w:keepNext w:val="0"/>
        <w:keepLines w:val="0"/>
        <w:widowControl/>
        <w:suppressLineNumbers w:val="0"/>
        <w:jc w:val="left"/>
        <w:rPr>
          <w:rFonts w:hint="eastAsia"/>
          <w:lang w:val="en-US" w:eastAsia="zh-CN"/>
        </w:rPr>
      </w:pPr>
      <w:r>
        <w:rPr>
          <w:rFonts w:hint="eastAsia"/>
          <w:lang w:val="en-US" w:eastAsia="zh-CN"/>
        </w:rPr>
        <w:t>测试技术复习资料：</w:t>
      </w:r>
    </w:p>
    <w:p>
      <w:pPr>
        <w:keepNext w:val="0"/>
        <w:keepLines w:val="0"/>
        <w:widowControl/>
        <w:numPr>
          <w:ilvl w:val="0"/>
          <w:numId w:val="7"/>
        </w:numPr>
        <w:suppressLineNumbers w:val="0"/>
        <w:jc w:val="left"/>
        <w:rPr>
          <w:rFonts w:hint="default"/>
          <w:lang w:val="en-US" w:eastAsia="zh-CN"/>
        </w:rPr>
      </w:pPr>
      <w:r>
        <w:rPr>
          <w:rFonts w:hint="default"/>
          <w:lang w:val="en-US" w:eastAsia="zh-CN"/>
        </w:rPr>
        <w:t>填空</w:t>
      </w:r>
    </w:p>
    <w:p>
      <w:pPr>
        <w:keepNext w:val="0"/>
        <w:keepLines w:val="0"/>
        <w:widowControl/>
        <w:numPr>
          <w:ilvl w:val="0"/>
          <w:numId w:val="0"/>
        </w:numPr>
        <w:suppressLineNumbers w:val="0"/>
        <w:jc w:val="left"/>
        <w:rPr>
          <w:rFonts w:hint="default"/>
          <w:lang w:val="en-US" w:eastAsia="zh-CN"/>
        </w:rPr>
      </w:pPr>
      <w:r>
        <w:rPr>
          <w:rFonts w:hint="default"/>
          <w:lang w:val="en-US" w:eastAsia="zh-CN"/>
        </w:rPr>
        <w:t>1.获取有用的信息</w:t>
      </w:r>
    </w:p>
    <w:p>
      <w:pPr>
        <w:keepNext w:val="0"/>
        <w:keepLines w:val="0"/>
        <w:widowControl/>
        <w:suppressLineNumbers w:val="0"/>
        <w:jc w:val="left"/>
        <w:rPr>
          <w:rFonts w:hint="default"/>
          <w:lang w:val="en-US" w:eastAsia="zh-CN"/>
        </w:rPr>
      </w:pPr>
      <w:r>
        <w:rPr>
          <w:rFonts w:hint="default"/>
          <w:lang w:val="en-US" w:eastAsia="zh-CN"/>
        </w:rPr>
        <w:t>2.脉冲响应函数</w:t>
      </w:r>
    </w:p>
    <w:p>
      <w:pPr>
        <w:keepNext w:val="0"/>
        <w:keepLines w:val="0"/>
        <w:widowControl/>
        <w:suppressLineNumbers w:val="0"/>
        <w:jc w:val="left"/>
        <w:rPr>
          <w:rFonts w:hint="default"/>
          <w:lang w:val="en-US" w:eastAsia="zh-CN"/>
        </w:rPr>
      </w:pPr>
      <w:r>
        <w:rPr>
          <w:rFonts w:hint="default"/>
          <w:lang w:val="en-US" w:eastAsia="zh-CN"/>
        </w:rPr>
        <w:t>3.时间 ( t ) 、频率f 或 (</w:t>
      </w:r>
      <w:r>
        <w:rPr>
          <w:rFonts w:hint="default"/>
          <w:lang w:val="en-US" w:eastAsia="zh-CN"/>
        </w:rPr>
        <w:tab/>
      </w:r>
      <w:r>
        <w:rPr>
          <w:rFonts w:hint="default"/>
          <w:lang w:val="en-US" w:eastAsia="zh-CN"/>
        </w:rPr>
        <w:t>)</w:t>
      </w:r>
    </w:p>
    <w:p>
      <w:pPr>
        <w:keepNext w:val="0"/>
        <w:keepLines w:val="0"/>
        <w:widowControl/>
        <w:suppressLineNumbers w:val="0"/>
        <w:jc w:val="left"/>
        <w:rPr>
          <w:rFonts w:hint="default"/>
          <w:lang w:val="en-US" w:eastAsia="zh-CN"/>
        </w:rPr>
      </w:pPr>
      <w:r>
        <w:rPr>
          <w:rFonts w:hint="default"/>
          <w:lang w:val="en-US" w:eastAsia="zh-CN"/>
        </w:rPr>
        <w:t>4． 100Hz</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5. 激励电压（或工作电压或桥压或电源）</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6. 导体机械形变、半导体电阻率的（或半导体压阻效应）</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7. </w:t>
      </w:r>
      <w:r>
        <w:rPr>
          <w:rFonts w:ascii="宋体" w:hAnsi="宋体" w:eastAsia="宋体" w:cs="宋体"/>
          <w:kern w:val="0"/>
          <w:sz w:val="24"/>
          <w:szCs w:val="24"/>
          <w:lang w:val="en-US" w:eastAsia="zh-CN" w:bidi="ar"/>
        </w:rPr>
        <w:drawing>
          <wp:inline distT="0" distB="0" distL="114300" distR="114300">
            <wp:extent cx="76200" cy="142875"/>
            <wp:effectExtent l="0" t="0" r="0" b="8255"/>
            <wp:docPr id="13"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descr="IMG_256"/>
                    <pic:cNvPicPr>
                      <a:picLocks noChangeAspect="1"/>
                    </pic:cNvPicPr>
                  </pic:nvPicPr>
                  <pic:blipFill>
                    <a:blip r:embed="rId10"/>
                    <a:stretch>
                      <a:fillRect/>
                    </a:stretch>
                  </pic:blipFill>
                  <pic:spPr>
                    <a:xfrm>
                      <a:off x="0" y="0"/>
                      <a:ext cx="76200" cy="142875"/>
                    </a:xfrm>
                    <a:prstGeom prst="rect">
                      <a:avLst/>
                    </a:prstGeom>
                    <a:noFill/>
                    <a:ln w="9525">
                      <a:noFill/>
                    </a:ln>
                  </pic:spPr>
                </pic:pic>
              </a:graphicData>
            </a:graphic>
          </wp:inline>
        </w:drawing>
      </w:r>
      <w:r>
        <w:rPr>
          <w:rFonts w:ascii="宋体" w:hAnsi="宋体" w:eastAsia="宋体" w:cs="宋体"/>
          <w:kern w:val="0"/>
          <w:sz w:val="24"/>
          <w:szCs w:val="24"/>
          <w:lang w:val="en-US" w:eastAsia="zh-CN" w:bidi="ar"/>
        </w:rPr>
        <w:t>压电效应</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3219450" cy="243205"/>
            <wp:effectExtent l="0" t="0" r="0" b="4445"/>
            <wp:docPr id="15"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descr="IMG_256"/>
                    <pic:cNvPicPr>
                      <a:picLocks noChangeAspect="1"/>
                    </pic:cNvPicPr>
                  </pic:nvPicPr>
                  <pic:blipFill>
                    <a:blip r:embed="rId11"/>
                    <a:stretch>
                      <a:fillRect/>
                    </a:stretch>
                  </pic:blipFill>
                  <pic:spPr>
                    <a:xfrm>
                      <a:off x="0" y="0"/>
                      <a:ext cx="3219450" cy="243205"/>
                    </a:xfrm>
                    <a:prstGeom prst="rect">
                      <a:avLst/>
                    </a:prstGeom>
                    <a:noFill/>
                    <a:ln w="9525">
                      <a:noFill/>
                    </a:ln>
                  </pic:spPr>
                </pic:pic>
              </a:graphicData>
            </a:graphic>
          </wp:inline>
        </w:drawing>
      </w:r>
    </w:p>
    <w:p>
      <w:pPr>
        <w:keepNext w:val="0"/>
        <w:keepLines w:val="0"/>
        <w:widowControl/>
        <w:numPr>
          <w:ilvl w:val="0"/>
          <w:numId w:val="8"/>
        </w:numPr>
        <w:suppressLineNumbers w:val="0"/>
        <w:jc w:val="left"/>
        <w:rPr>
          <w:spacing w:val="-1"/>
          <w:sz w:val="21"/>
          <w:szCs w:val="21"/>
        </w:rPr>
      </w:pPr>
      <w:r>
        <w:rPr>
          <w:spacing w:val="-1"/>
          <w:sz w:val="21"/>
          <w:szCs w:val="21"/>
        </w:rPr>
        <w:t>电阻式传感器、涡电流传感器、电容式传感器、电感式传感器等</w:t>
      </w:r>
    </w:p>
    <w:p>
      <w:pPr>
        <w:keepNext w:val="0"/>
        <w:keepLines w:val="0"/>
        <w:widowControl/>
        <w:numPr>
          <w:ilvl w:val="0"/>
          <w:numId w:val="0"/>
        </w:numPr>
        <w:suppressLineNumbers w:val="0"/>
        <w:jc w:val="left"/>
        <w:rPr>
          <w:rFonts w:hint="default"/>
          <w:spacing w:val="-1"/>
          <w:sz w:val="21"/>
          <w:szCs w:val="21"/>
          <w:lang w:val="en-US" w:eastAsia="zh-CN"/>
        </w:rPr>
      </w:pPr>
      <w:r>
        <w:rPr>
          <w:rFonts w:hint="default"/>
          <w:spacing w:val="-1"/>
          <w:sz w:val="21"/>
          <w:szCs w:val="21"/>
          <w:lang w:val="en-US" w:eastAsia="zh-CN"/>
        </w:rPr>
        <w:t>10.调幅、调频、调相</w:t>
      </w:r>
    </w:p>
    <w:p>
      <w:pPr>
        <w:keepNext w:val="0"/>
        <w:keepLines w:val="0"/>
        <w:widowControl/>
        <w:numPr>
          <w:ilvl w:val="0"/>
          <w:numId w:val="0"/>
        </w:numPr>
        <w:suppressLineNumbers w:val="0"/>
        <w:jc w:val="left"/>
        <w:rPr>
          <w:rFonts w:hint="default"/>
          <w:spacing w:val="-1"/>
          <w:sz w:val="21"/>
          <w:szCs w:val="21"/>
          <w:lang w:val="en-US" w:eastAsia="zh-CN"/>
        </w:rPr>
      </w:pPr>
      <w:r>
        <w:rPr>
          <w:rFonts w:hint="default"/>
          <w:spacing w:val="-1"/>
          <w:sz w:val="21"/>
          <w:szCs w:val="21"/>
          <w:lang w:val="en-US" w:eastAsia="zh-CN"/>
        </w:rPr>
        <w:t>11.同频相关不同频不相关/ 同频检测原理</w:t>
      </w:r>
    </w:p>
    <w:p>
      <w:pPr>
        <w:keepNext w:val="0"/>
        <w:keepLines w:val="0"/>
        <w:widowControl/>
        <w:numPr>
          <w:ilvl w:val="0"/>
          <w:numId w:val="0"/>
        </w:numPr>
        <w:suppressLineNumbers w:val="0"/>
        <w:jc w:val="left"/>
        <w:rPr>
          <w:rFonts w:hint="default"/>
          <w:spacing w:val="-1"/>
          <w:sz w:val="21"/>
          <w:szCs w:val="21"/>
          <w:lang w:val="en-US" w:eastAsia="zh-CN"/>
        </w:rPr>
      </w:pPr>
      <w:r>
        <w:rPr>
          <w:rFonts w:hint="default"/>
          <w:spacing w:val="-1"/>
          <w:sz w:val="21"/>
          <w:szCs w:val="21"/>
          <w:lang w:val="en-US" w:eastAsia="zh-CN"/>
        </w:rPr>
        <w:t>12.传递、频率响应、脉冲响应</w:t>
      </w:r>
    </w:p>
    <w:p>
      <w:pPr>
        <w:keepNext w:val="0"/>
        <w:keepLines w:val="0"/>
        <w:widowControl/>
        <w:numPr>
          <w:ilvl w:val="0"/>
          <w:numId w:val="0"/>
        </w:numPr>
        <w:suppressLineNumbers w:val="0"/>
        <w:jc w:val="left"/>
        <w:rPr>
          <w:rFonts w:hint="default"/>
          <w:spacing w:val="-1"/>
          <w:sz w:val="21"/>
          <w:szCs w:val="21"/>
          <w:lang w:val="en-US" w:eastAsia="zh-CN"/>
        </w:rPr>
      </w:pPr>
      <w:r>
        <w:rPr>
          <w:rFonts w:hint="default"/>
          <w:spacing w:val="-1"/>
          <w:sz w:val="21"/>
          <w:szCs w:val="21"/>
          <w:lang w:val="en-US" w:eastAsia="zh-CN"/>
        </w:rPr>
        <w:t>二、选择题</w:t>
      </w:r>
    </w:p>
    <w:p>
      <w:pPr>
        <w:keepNext w:val="0"/>
        <w:keepLines w:val="0"/>
        <w:widowControl/>
        <w:numPr>
          <w:ilvl w:val="0"/>
          <w:numId w:val="0"/>
        </w:numPr>
        <w:suppressLineNumbers w:val="0"/>
        <w:jc w:val="left"/>
        <w:rPr>
          <w:rFonts w:hint="default"/>
          <w:spacing w:val="-1"/>
          <w:sz w:val="21"/>
          <w:szCs w:val="21"/>
          <w:lang w:val="en-US" w:eastAsia="zh-CN"/>
        </w:rPr>
      </w:pPr>
      <w:r>
        <w:rPr>
          <w:rFonts w:hint="default"/>
          <w:spacing w:val="-1"/>
          <w:sz w:val="21"/>
          <w:szCs w:val="21"/>
          <w:lang w:val="en-US" w:eastAsia="zh-CN"/>
        </w:rPr>
        <w:t>1— 5 D B C A B</w:t>
      </w:r>
    </w:p>
    <w:p>
      <w:pPr>
        <w:keepNext w:val="0"/>
        <w:keepLines w:val="0"/>
        <w:widowControl/>
        <w:numPr>
          <w:ilvl w:val="0"/>
          <w:numId w:val="0"/>
        </w:numPr>
        <w:suppressLineNumbers w:val="0"/>
        <w:jc w:val="left"/>
        <w:rPr>
          <w:rFonts w:hint="default"/>
          <w:spacing w:val="-1"/>
          <w:sz w:val="21"/>
          <w:szCs w:val="21"/>
          <w:lang w:val="en-US" w:eastAsia="zh-CN"/>
        </w:rPr>
      </w:pPr>
      <w:r>
        <w:rPr>
          <w:rFonts w:hint="default"/>
          <w:spacing w:val="-1"/>
          <w:sz w:val="21"/>
          <w:szCs w:val="21"/>
          <w:lang w:val="en-US" w:eastAsia="zh-CN"/>
        </w:rPr>
        <w:t>6— 10 D B D B D</w:t>
      </w:r>
    </w:p>
    <w:p>
      <w:pPr>
        <w:keepNext w:val="0"/>
        <w:keepLines w:val="0"/>
        <w:widowControl/>
        <w:numPr>
          <w:ilvl w:val="0"/>
          <w:numId w:val="0"/>
        </w:numPr>
        <w:suppressLineNumbers w:val="0"/>
        <w:ind w:leftChars="0"/>
        <w:jc w:val="left"/>
        <w:rPr>
          <w:rFonts w:hint="default"/>
          <w:spacing w:val="-1"/>
          <w:sz w:val="21"/>
          <w:szCs w:val="21"/>
          <w:lang w:val="en-US" w:eastAsia="zh-CN"/>
        </w:rPr>
      </w:pPr>
      <w:r>
        <w:rPr>
          <w:rFonts w:hint="eastAsia"/>
          <w:spacing w:val="-1"/>
          <w:sz w:val="21"/>
          <w:szCs w:val="21"/>
          <w:lang w:val="en-US" w:eastAsia="zh-CN"/>
        </w:rPr>
        <w:t>三、</w:t>
      </w:r>
      <w:r>
        <w:rPr>
          <w:rFonts w:hint="default"/>
          <w:spacing w:val="-1"/>
          <w:sz w:val="21"/>
          <w:szCs w:val="21"/>
          <w:lang w:val="en-US" w:eastAsia="zh-CN"/>
        </w:rPr>
        <w:t>判断题</w:t>
      </w:r>
    </w:p>
    <w:p>
      <w:pPr>
        <w:keepNext w:val="0"/>
        <w:keepLines w:val="0"/>
        <w:widowControl/>
        <w:numPr>
          <w:ilvl w:val="0"/>
          <w:numId w:val="0"/>
        </w:numPr>
        <w:suppressLineNumbers w:val="0"/>
        <w:ind w:leftChars="0"/>
        <w:jc w:val="left"/>
        <w:rPr>
          <w:rFonts w:hint="default"/>
          <w:spacing w:val="-1"/>
          <w:sz w:val="21"/>
          <w:szCs w:val="21"/>
          <w:lang w:val="en-US" w:eastAsia="zh-CN"/>
        </w:rPr>
      </w:pPr>
      <w:r>
        <w:rPr>
          <w:rFonts w:hint="default"/>
          <w:spacing w:val="-1"/>
          <w:sz w:val="21"/>
          <w:szCs w:val="21"/>
          <w:lang w:val="en-US" w:eastAsia="zh-CN"/>
        </w:rPr>
        <w:t>1— 5</w:t>
      </w:r>
      <w:r>
        <w:rPr>
          <w:rFonts w:hint="default"/>
          <w:spacing w:val="-1"/>
          <w:sz w:val="21"/>
          <w:szCs w:val="21"/>
          <w:lang w:val="en-US" w:eastAsia="zh-CN"/>
        </w:rPr>
        <w:tab/>
      </w:r>
      <w:r>
        <w:rPr>
          <w:rFonts w:hint="default"/>
          <w:spacing w:val="-1"/>
          <w:sz w:val="21"/>
          <w:szCs w:val="21"/>
          <w:lang w:val="en-US" w:eastAsia="zh-CN"/>
        </w:rPr>
        <w:t>×√×√√</w:t>
      </w:r>
    </w:p>
    <w:p>
      <w:pPr>
        <w:keepNext w:val="0"/>
        <w:keepLines w:val="0"/>
        <w:widowControl/>
        <w:numPr>
          <w:ilvl w:val="0"/>
          <w:numId w:val="0"/>
        </w:numPr>
        <w:suppressLineNumbers w:val="0"/>
        <w:jc w:val="left"/>
        <w:rPr>
          <w:rFonts w:hint="default"/>
          <w:spacing w:val="-1"/>
          <w:sz w:val="21"/>
          <w:szCs w:val="21"/>
          <w:lang w:val="en-US" w:eastAsia="zh-CN"/>
        </w:rPr>
      </w:pPr>
      <w:r>
        <w:rPr>
          <w:rFonts w:hint="default"/>
          <w:spacing w:val="-1"/>
          <w:sz w:val="21"/>
          <w:szCs w:val="21"/>
          <w:lang w:val="en-US" w:eastAsia="zh-CN"/>
        </w:rPr>
        <w:t>6— 10</w:t>
      </w:r>
      <w:r>
        <w:rPr>
          <w:rFonts w:hint="default"/>
          <w:spacing w:val="-1"/>
          <w:sz w:val="21"/>
          <w:szCs w:val="21"/>
          <w:lang w:val="en-US" w:eastAsia="zh-CN"/>
        </w:rPr>
        <w:tab/>
      </w:r>
      <w:r>
        <w:rPr>
          <w:rFonts w:hint="default"/>
          <w:spacing w:val="-1"/>
          <w:sz w:val="21"/>
          <w:szCs w:val="21"/>
          <w:lang w:val="en-US" w:eastAsia="zh-CN"/>
        </w:rPr>
        <w:t>√×√×√</w:t>
      </w:r>
    </w:p>
    <w:p>
      <w:pPr>
        <w:keepNext w:val="0"/>
        <w:keepLines w:val="0"/>
        <w:widowControl/>
        <w:numPr>
          <w:ilvl w:val="0"/>
          <w:numId w:val="2"/>
        </w:numPr>
        <w:suppressLineNumbers w:val="0"/>
        <w:ind w:left="-210" w:leftChars="-100" w:firstLine="0" w:firstLineChars="0"/>
        <w:jc w:val="left"/>
        <w:rPr>
          <w:rFonts w:hint="default"/>
          <w:spacing w:val="-1"/>
          <w:sz w:val="21"/>
          <w:szCs w:val="21"/>
          <w:lang w:val="en-US" w:eastAsia="zh-CN"/>
        </w:rPr>
      </w:pPr>
      <w:r>
        <w:rPr>
          <w:rFonts w:hint="default"/>
          <w:spacing w:val="-1"/>
          <w:sz w:val="21"/>
          <w:szCs w:val="21"/>
          <w:lang w:val="en-US" w:eastAsia="zh-CN"/>
        </w:rPr>
        <w:t>简答题</w:t>
      </w:r>
    </w:p>
    <w:p>
      <w:pPr>
        <w:keepNext w:val="0"/>
        <w:keepLines w:val="0"/>
        <w:widowControl/>
        <w:numPr>
          <w:ilvl w:val="0"/>
          <w:numId w:val="0"/>
        </w:numPr>
        <w:suppressLineNumbers w:val="0"/>
        <w:ind w:leftChars="-100"/>
        <w:jc w:val="left"/>
        <w:rPr>
          <w:rFonts w:hint="default"/>
          <w:spacing w:val="-1"/>
          <w:sz w:val="21"/>
          <w:szCs w:val="21"/>
          <w:lang w:val="en-US" w:eastAsia="zh-CN"/>
        </w:rPr>
      </w:pPr>
      <w:r>
        <w:rPr>
          <w:rFonts w:hint="default"/>
          <w:spacing w:val="-1"/>
          <w:sz w:val="21"/>
          <w:szCs w:val="21"/>
          <w:lang w:val="en-US" w:eastAsia="zh-CN"/>
        </w:rPr>
        <w:t>1  ．</w:t>
      </w:r>
      <w:r>
        <w:rPr>
          <w:rFonts w:hint="eastAsia"/>
          <w:spacing w:val="-1"/>
          <w:sz w:val="21"/>
          <w:szCs w:val="21"/>
          <w:lang w:val="en-US" w:eastAsia="zh-CN"/>
        </w:rPr>
        <w:t xml:space="preserve"> </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076700" cy="2314575"/>
            <wp:effectExtent l="0" t="0" r="0" b="9525"/>
            <wp:docPr id="16"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descr="IMG_256"/>
                    <pic:cNvPicPr>
                      <a:picLocks noChangeAspect="1"/>
                    </pic:cNvPicPr>
                  </pic:nvPicPr>
                  <pic:blipFill>
                    <a:blip r:embed="rId12"/>
                    <a:stretch>
                      <a:fillRect/>
                    </a:stretch>
                  </pic:blipFill>
                  <pic:spPr>
                    <a:xfrm>
                      <a:off x="0" y="0"/>
                      <a:ext cx="4076700" cy="2314575"/>
                    </a:xfrm>
                    <a:prstGeom prst="rect">
                      <a:avLst/>
                    </a:prstGeom>
                    <a:noFill/>
                    <a:ln w="9525">
                      <a:noFill/>
                    </a:ln>
                  </pic:spPr>
                </pic:pic>
              </a:graphicData>
            </a:graphic>
          </wp:inline>
        </w:drawing>
      </w:r>
    </w:p>
    <w:p>
      <w:pPr>
        <w:rPr>
          <w:rFonts w:hint="default"/>
          <w:spacing w:val="-1"/>
          <w:sz w:val="21"/>
          <w:szCs w:val="21"/>
          <w:lang w:val="en-US" w:eastAsia="zh-CN"/>
        </w:rPr>
      </w:pPr>
      <w:r>
        <w:rPr>
          <w:rFonts w:hint="default"/>
          <w:spacing w:val="-1"/>
          <w:sz w:val="21"/>
          <w:szCs w:val="21"/>
          <w:lang w:val="en-US" w:eastAsia="zh-CN"/>
        </w:rPr>
        <w:t>频谱特点：离散性、谐波性、递减性</w:t>
      </w:r>
    </w:p>
    <w:p>
      <w:pPr>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584825" cy="1400175"/>
            <wp:effectExtent l="0" t="0" r="15875" b="9525"/>
            <wp:docPr id="17"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descr="IMG_256"/>
                    <pic:cNvPicPr>
                      <a:picLocks noChangeAspect="1"/>
                    </pic:cNvPicPr>
                  </pic:nvPicPr>
                  <pic:blipFill>
                    <a:blip r:embed="rId13"/>
                    <a:stretch>
                      <a:fillRect/>
                    </a:stretch>
                  </pic:blipFill>
                  <pic:spPr>
                    <a:xfrm>
                      <a:off x="0" y="0"/>
                      <a:ext cx="5584825" cy="1400175"/>
                    </a:xfrm>
                    <a:prstGeom prst="rect">
                      <a:avLst/>
                    </a:prstGeom>
                    <a:noFill/>
                    <a:ln w="9525">
                      <a:noFill/>
                    </a:ln>
                  </pic:spPr>
                </pic:pic>
              </a:graphicData>
            </a:graphic>
          </wp:inline>
        </w:drawing>
      </w:r>
    </w:p>
    <w:p>
      <w:pPr>
        <w:rPr>
          <w:rFonts w:hint="default"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 xml:space="preserve"> 3.略</w:t>
      </w:r>
    </w:p>
    <w:p>
      <w:pPr>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210175" cy="1533525"/>
            <wp:effectExtent l="0" t="0" r="9525" b="9525"/>
            <wp:docPr id="19"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6" descr="IMG_256"/>
                    <pic:cNvPicPr>
                      <a:picLocks noChangeAspect="1"/>
                    </pic:cNvPicPr>
                  </pic:nvPicPr>
                  <pic:blipFill>
                    <a:blip r:embed="rId14"/>
                    <a:stretch>
                      <a:fillRect/>
                    </a:stretch>
                  </pic:blipFill>
                  <pic:spPr>
                    <a:xfrm>
                      <a:off x="0" y="0"/>
                      <a:ext cx="5210175" cy="1533525"/>
                    </a:xfrm>
                    <a:prstGeom prst="rect">
                      <a:avLst/>
                    </a:prstGeom>
                    <a:noFill/>
                    <a:ln w="9525">
                      <a:noFill/>
                    </a:ln>
                  </pic:spPr>
                </pic:pic>
              </a:graphicData>
            </a:graphic>
          </wp:inline>
        </w:drawing>
      </w:r>
    </w:p>
    <w:p>
      <w:pPr>
        <w:keepNext w:val="0"/>
        <w:keepLines w:val="0"/>
        <w:widowControl/>
        <w:numPr>
          <w:ilvl w:val="0"/>
          <w:numId w:val="9"/>
        </w:numPr>
        <w:suppressLineNumbers w:val="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动态电阻应变仪采用的是纯电阻交流电桥（1 分），即使各桥臂均为电阻，由于导线间存在分布电容（</w:t>
      </w:r>
      <w:r>
        <w:rPr>
          <w:rFonts w:hint="eastAsia" w:ascii="宋体" w:hAnsi="宋体" w:cs="宋体"/>
          <w:kern w:val="0"/>
          <w:sz w:val="24"/>
          <w:szCs w:val="24"/>
          <w:lang w:val="en-US" w:eastAsia="zh-CN" w:bidi="ar"/>
        </w:rPr>
        <w:tab/>
      </w:r>
      <w:r>
        <w:rPr>
          <w:rFonts w:hint="eastAsia" w:ascii="宋体" w:hAnsi="宋体" w:cs="宋体"/>
          <w:kern w:val="0"/>
          <w:sz w:val="24"/>
          <w:szCs w:val="24"/>
          <w:lang w:val="en-US" w:eastAsia="zh-CN" w:bidi="ar"/>
        </w:rPr>
        <w:t>1 分），相当于在各桥臂上并联了一个电容，因此，除了电阻平</w:t>
      </w:r>
      <w:r>
        <w:rPr>
          <w:rFonts w:hint="eastAsia" w:ascii="宋体" w:hAnsi="宋体" w:eastAsia="宋体" w:cs="宋体"/>
          <w:kern w:val="0"/>
          <w:sz w:val="24"/>
          <w:szCs w:val="24"/>
          <w:lang w:val="en-US" w:eastAsia="zh-CN" w:bidi="ar"/>
        </w:rPr>
        <w:t>衡外，还须有电容平衡</w:t>
      </w:r>
      <w:r>
        <w:rPr>
          <w:rFonts w:hint="eastAsia" w:ascii="宋体" w:hAnsi="宋体" w:cs="宋体"/>
          <w:kern w:val="0"/>
          <w:sz w:val="24"/>
          <w:szCs w:val="24"/>
          <w:lang w:val="en-US" w:eastAsia="zh-CN" w:bidi="ar"/>
        </w:rPr>
        <w:t>。</w:t>
      </w:r>
    </w:p>
    <w:p>
      <w:pPr>
        <w:keepNext w:val="0"/>
        <w:keepLines w:val="0"/>
        <w:widowControl/>
        <w:numPr>
          <w:ilvl w:val="0"/>
          <w:numId w:val="0"/>
        </w:numPr>
        <w:suppressLineNumbers w:val="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6.</w:t>
      </w:r>
      <w:r>
        <w:rPr>
          <w:rFonts w:hint="eastAsia" w:ascii="宋体" w:hAnsi="宋体" w:cs="宋体"/>
          <w:kern w:val="0"/>
          <w:sz w:val="24"/>
          <w:szCs w:val="24"/>
          <w:lang w:val="en-US" w:eastAsia="zh-CN" w:bidi="ar"/>
        </w:rPr>
        <w:tab/>
      </w:r>
      <w:r>
        <w:rPr>
          <w:rFonts w:hint="eastAsia" w:ascii="宋体" w:hAnsi="宋体" w:cs="宋体"/>
          <w:kern w:val="0"/>
          <w:sz w:val="24"/>
          <w:szCs w:val="24"/>
          <w:lang w:val="en-US" w:eastAsia="zh-CN" w:bidi="ar"/>
        </w:rPr>
        <w:t>（ 5 分）</w:t>
      </w:r>
    </w:p>
    <w:p>
      <w:pPr>
        <w:keepNext w:val="0"/>
        <w:keepLines w:val="0"/>
        <w:widowControl/>
        <w:numPr>
          <w:ilvl w:val="0"/>
          <w:numId w:val="0"/>
        </w:numPr>
        <w:suppressLineNumbers w:val="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 1）互相关函数，因为是非奇非偶函数。</w:t>
      </w:r>
      <w:r>
        <w:rPr>
          <w:rFonts w:hint="eastAsia" w:ascii="宋体" w:hAnsi="宋体" w:cs="宋体"/>
          <w:kern w:val="0"/>
          <w:sz w:val="24"/>
          <w:szCs w:val="24"/>
          <w:lang w:val="en-US" w:eastAsia="zh-CN" w:bidi="ar"/>
        </w:rPr>
        <w:tab/>
      </w:r>
      <w:r>
        <w:rPr>
          <w:rFonts w:hint="eastAsia" w:ascii="宋体" w:hAnsi="宋体" w:cs="宋体"/>
          <w:kern w:val="0"/>
          <w:sz w:val="24"/>
          <w:szCs w:val="24"/>
          <w:lang w:val="en-US" w:eastAsia="zh-CN" w:bidi="ar"/>
        </w:rPr>
        <w:t>2分</w:t>
      </w:r>
    </w:p>
    <w:p>
      <w:pPr>
        <w:keepNext w:val="0"/>
        <w:keepLines w:val="0"/>
        <w:widowControl/>
        <w:numPr>
          <w:ilvl w:val="0"/>
          <w:numId w:val="0"/>
        </w:numPr>
        <w:suppressLineNumbers w:val="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 2）频率信息：正弦波形的频率与此波形频率相同。1分</w:t>
      </w:r>
    </w:p>
    <w:p>
      <w:pPr>
        <w:keepNext w:val="0"/>
        <w:keepLines w:val="0"/>
        <w:widowControl/>
        <w:numPr>
          <w:ilvl w:val="0"/>
          <w:numId w:val="0"/>
        </w:numPr>
        <w:suppressLineNumbers w:val="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相位信息：两正弦波形之间的相位差就是此波形中的初相位</w:t>
      </w:r>
      <w:r>
        <w:rPr>
          <w:rFonts w:hint="eastAsia" w:ascii="宋体" w:hAnsi="宋体" w:cs="宋体"/>
          <w:kern w:val="0"/>
          <w:sz w:val="24"/>
          <w:szCs w:val="24"/>
          <w:lang w:val="en-US" w:eastAsia="zh-CN" w:bidi="ar"/>
        </w:rPr>
        <w:tab/>
      </w:r>
      <w:r>
        <w:rPr>
          <w:rFonts w:hint="eastAsia" w:ascii="宋体" w:hAnsi="宋体" w:cs="宋体"/>
          <w:kern w:val="0"/>
          <w:sz w:val="24"/>
          <w:szCs w:val="24"/>
          <w:lang w:val="en-US" w:eastAsia="zh-CN" w:bidi="ar"/>
        </w:rPr>
        <w:t>。1</w:t>
      </w:r>
      <w:r>
        <w:rPr>
          <w:rFonts w:hint="eastAsia" w:ascii="宋体" w:hAnsi="宋体" w:cs="宋体"/>
          <w:kern w:val="0"/>
          <w:sz w:val="24"/>
          <w:szCs w:val="24"/>
          <w:lang w:val="en-US" w:eastAsia="zh-CN" w:bidi="ar"/>
        </w:rPr>
        <w:tab/>
      </w:r>
      <w:r>
        <w:rPr>
          <w:rFonts w:hint="eastAsia" w:ascii="宋体" w:hAnsi="宋体" w:cs="宋体"/>
          <w:kern w:val="0"/>
          <w:sz w:val="24"/>
          <w:szCs w:val="24"/>
          <w:lang w:val="en-US" w:eastAsia="zh-CN" w:bidi="ar"/>
        </w:rPr>
        <w:t>分</w:t>
      </w:r>
    </w:p>
    <w:p>
      <w:pPr>
        <w:keepNext w:val="0"/>
        <w:keepLines w:val="0"/>
        <w:widowControl/>
        <w:numPr>
          <w:ilvl w:val="0"/>
          <w:numId w:val="0"/>
        </w:numPr>
        <w:suppressLineNumbers w:val="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幅值信息：此波形的振幅是两个正弦波振幅乘积的一半。</w:t>
      </w:r>
      <w:r>
        <w:rPr>
          <w:rFonts w:hint="eastAsia" w:ascii="宋体" w:hAnsi="宋体" w:cs="宋体"/>
          <w:kern w:val="0"/>
          <w:sz w:val="24"/>
          <w:szCs w:val="24"/>
          <w:lang w:val="en-US" w:eastAsia="zh-CN" w:bidi="ar"/>
        </w:rPr>
        <w:tab/>
      </w:r>
      <w:r>
        <w:rPr>
          <w:rFonts w:hint="eastAsia" w:ascii="宋体" w:hAnsi="宋体" w:cs="宋体"/>
          <w:kern w:val="0"/>
          <w:sz w:val="24"/>
          <w:szCs w:val="24"/>
          <w:lang w:val="en-US" w:eastAsia="zh-CN" w:bidi="ar"/>
        </w:rPr>
        <w:t>1分</w:t>
      </w:r>
    </w:p>
    <w:p>
      <w:pPr>
        <w:keepNext w:val="0"/>
        <w:keepLines w:val="0"/>
        <w:widowControl/>
        <w:numPr>
          <w:ilvl w:val="0"/>
          <w:numId w:val="2"/>
        </w:numPr>
        <w:suppressLineNumbers w:val="0"/>
        <w:ind w:left="-210" w:leftChars="-100" w:firstLine="0" w:firstLineChars="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计算题</w:t>
      </w:r>
    </w:p>
    <w:p>
      <w:pPr>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6151245" cy="3119755"/>
            <wp:effectExtent l="0" t="0" r="1905" b="4445"/>
            <wp:docPr id="20"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descr="IMG_256"/>
                    <pic:cNvPicPr>
                      <a:picLocks noChangeAspect="1"/>
                    </pic:cNvPicPr>
                  </pic:nvPicPr>
                  <pic:blipFill>
                    <a:blip r:embed="rId15"/>
                    <a:stretch>
                      <a:fillRect/>
                    </a:stretch>
                  </pic:blipFill>
                  <pic:spPr>
                    <a:xfrm>
                      <a:off x="0" y="0"/>
                      <a:ext cx="6151245" cy="3119755"/>
                    </a:xfrm>
                    <a:prstGeom prst="rect">
                      <a:avLst/>
                    </a:prstGeom>
                    <a:noFill/>
                    <a:ln w="9525">
                      <a:noFill/>
                    </a:ln>
                  </pic:spPr>
                </pic:pic>
              </a:graphicData>
            </a:graphic>
          </wp:inline>
        </w:drawing>
      </w:r>
    </w:p>
    <w:p>
      <w:pPr>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6088380" cy="2200275"/>
            <wp:effectExtent l="0" t="0" r="7620" b="9525"/>
            <wp:docPr id="21"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8" descr="IMG_256"/>
                    <pic:cNvPicPr>
                      <a:picLocks noChangeAspect="1"/>
                    </pic:cNvPicPr>
                  </pic:nvPicPr>
                  <pic:blipFill>
                    <a:blip r:embed="rId16"/>
                    <a:stretch>
                      <a:fillRect/>
                    </a:stretch>
                  </pic:blipFill>
                  <pic:spPr>
                    <a:xfrm>
                      <a:off x="0" y="0"/>
                      <a:ext cx="6088380" cy="2200275"/>
                    </a:xfrm>
                    <a:prstGeom prst="rect">
                      <a:avLst/>
                    </a:prstGeom>
                    <a:noFill/>
                    <a:ln w="9525">
                      <a:noFill/>
                    </a:ln>
                  </pic:spPr>
                </pic:pic>
              </a:graphicData>
            </a:graphic>
          </wp:inline>
        </w:drawing>
      </w:r>
    </w:p>
    <w:p>
      <w:pPr>
        <w:rPr>
          <w:rFonts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2略</w:t>
      </w:r>
      <w:r>
        <w:rPr>
          <w:rFonts w:ascii="宋体" w:hAnsi="宋体" w:eastAsia="宋体" w:cs="宋体"/>
          <w:kern w:val="0"/>
          <w:sz w:val="24"/>
          <w:szCs w:val="24"/>
          <w:lang w:val="en-US" w:eastAsia="zh-CN" w:bidi="ar"/>
        </w:rPr>
        <w:drawing>
          <wp:inline distT="0" distB="0" distL="114300" distR="114300">
            <wp:extent cx="6181090" cy="1933575"/>
            <wp:effectExtent l="0" t="0" r="10160" b="9525"/>
            <wp:docPr id="23"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descr="IMG_256"/>
                    <pic:cNvPicPr>
                      <a:picLocks noChangeAspect="1"/>
                    </pic:cNvPicPr>
                  </pic:nvPicPr>
                  <pic:blipFill>
                    <a:blip r:embed="rId17"/>
                    <a:stretch>
                      <a:fillRect/>
                    </a:stretch>
                  </pic:blipFill>
                  <pic:spPr>
                    <a:xfrm>
                      <a:off x="0" y="0"/>
                      <a:ext cx="6181090" cy="1933575"/>
                    </a:xfrm>
                    <a:prstGeom prst="rect">
                      <a:avLst/>
                    </a:prstGeom>
                    <a:noFill/>
                    <a:ln w="9525">
                      <a:noFill/>
                    </a:ln>
                  </pic:spPr>
                </pic:pic>
              </a:graphicData>
            </a:graphic>
          </wp:inline>
        </w:drawing>
      </w:r>
    </w:p>
    <w:p>
      <w:pPr>
        <w:widowControl w:val="0"/>
        <w:numPr>
          <w:ilvl w:val="0"/>
          <w:numId w:val="2"/>
        </w:numPr>
        <w:ind w:left="-210" w:leftChars="-100" w:firstLine="0" w:firstLineChars="0"/>
        <w:jc w:val="both"/>
        <w:rPr>
          <w:rFonts w:hint="default"/>
          <w:lang w:val="en-US" w:eastAsia="zh-CN"/>
        </w:rPr>
      </w:pPr>
      <w:r>
        <w:rPr>
          <w:rFonts w:hint="default"/>
          <w:lang w:val="en-US" w:eastAsia="zh-CN"/>
        </w:rPr>
        <w:t>应用题（共16 分）</w:t>
      </w:r>
    </w:p>
    <w:p>
      <w:pPr>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6103620" cy="1438275"/>
            <wp:effectExtent l="0" t="0" r="11430" b="9525"/>
            <wp:docPr id="24"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1" descr="IMG_256"/>
                    <pic:cNvPicPr>
                      <a:picLocks noChangeAspect="1"/>
                    </pic:cNvPicPr>
                  </pic:nvPicPr>
                  <pic:blipFill>
                    <a:blip r:embed="rId18"/>
                    <a:stretch>
                      <a:fillRect/>
                    </a:stretch>
                  </pic:blipFill>
                  <pic:spPr>
                    <a:xfrm>
                      <a:off x="0" y="0"/>
                      <a:ext cx="6103620" cy="1438275"/>
                    </a:xfrm>
                    <a:prstGeom prst="rect">
                      <a:avLst/>
                    </a:prstGeom>
                    <a:noFill/>
                    <a:ln w="9525">
                      <a:noFill/>
                    </a:ln>
                  </pic:spPr>
                </pic:pic>
              </a:graphicData>
            </a:graphic>
          </wp:inline>
        </w:drawing>
      </w:r>
    </w:p>
    <w:p>
      <w:pPr>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909945" cy="2917825"/>
            <wp:effectExtent l="0" t="0" r="14605" b="15875"/>
            <wp:docPr id="25"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2" descr="IMG_256"/>
                    <pic:cNvPicPr>
                      <a:picLocks noChangeAspect="1"/>
                    </pic:cNvPicPr>
                  </pic:nvPicPr>
                  <pic:blipFill>
                    <a:blip r:embed="rId19"/>
                    <a:stretch>
                      <a:fillRect/>
                    </a:stretch>
                  </pic:blipFill>
                  <pic:spPr>
                    <a:xfrm>
                      <a:off x="0" y="0"/>
                      <a:ext cx="5909945" cy="2917825"/>
                    </a:xfrm>
                    <a:prstGeom prst="rect">
                      <a:avLst/>
                    </a:prstGeom>
                    <a:noFill/>
                    <a:ln w="9525">
                      <a:noFill/>
                    </a:ln>
                  </pic:spPr>
                </pic:pic>
              </a:graphicData>
            </a:graphic>
          </wp:inline>
        </w:drawing>
      </w:r>
    </w:p>
    <w:p>
      <w:pPr>
        <w:rPr>
          <w:rFonts w:hint="default"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6356350" cy="838200"/>
            <wp:effectExtent l="0" t="0" r="6350" b="0"/>
            <wp:docPr id="26"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3" descr="IMG_256"/>
                    <pic:cNvPicPr>
                      <a:picLocks noChangeAspect="1"/>
                    </pic:cNvPicPr>
                  </pic:nvPicPr>
                  <pic:blipFill>
                    <a:blip r:embed="rId20"/>
                    <a:stretch>
                      <a:fillRect/>
                    </a:stretch>
                  </pic:blipFill>
                  <pic:spPr>
                    <a:xfrm>
                      <a:off x="0" y="0"/>
                      <a:ext cx="6356350" cy="838200"/>
                    </a:xfrm>
                    <a:prstGeom prst="rect">
                      <a:avLst/>
                    </a:prstGeom>
                    <a:noFill/>
                    <a:ln w="9525">
                      <a:noFill/>
                    </a:ln>
                  </pic:spPr>
                </pic:pic>
              </a:graphicData>
            </a:graphic>
          </wp:inline>
        </w:drawing>
      </w:r>
      <w:r>
        <w:rPr>
          <w:rFonts w:ascii="宋体" w:hAnsi="宋体" w:eastAsia="宋体" w:cs="宋体"/>
          <w:kern w:val="0"/>
          <w:sz w:val="24"/>
          <w:szCs w:val="24"/>
          <w:lang w:val="en-US" w:eastAsia="zh-CN" w:bidi="ar"/>
        </w:rPr>
        <w:drawing>
          <wp:inline distT="0" distB="0" distL="114300" distR="114300">
            <wp:extent cx="6008370" cy="3769360"/>
            <wp:effectExtent l="0" t="0" r="11430" b="2540"/>
            <wp:docPr id="27"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4" descr="IMG_256"/>
                    <pic:cNvPicPr>
                      <a:picLocks noChangeAspect="1"/>
                    </pic:cNvPicPr>
                  </pic:nvPicPr>
                  <pic:blipFill>
                    <a:blip r:embed="rId21"/>
                    <a:stretch>
                      <a:fillRect/>
                    </a:stretch>
                  </pic:blipFill>
                  <pic:spPr>
                    <a:xfrm>
                      <a:off x="0" y="0"/>
                      <a:ext cx="6008370" cy="3769360"/>
                    </a:xfrm>
                    <a:prstGeom prst="rect">
                      <a:avLst/>
                    </a:prstGeom>
                    <a:noFill/>
                    <a:ln w="9525">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8B0D06E"/>
    <w:multiLevelType w:val="singleLevel"/>
    <w:tmpl w:val="88B0D06E"/>
    <w:lvl w:ilvl="0" w:tentative="0">
      <w:start w:val="3"/>
      <w:numFmt w:val="chineseCounting"/>
      <w:suff w:val="nothing"/>
      <w:lvlText w:val="%1、"/>
      <w:lvlJc w:val="left"/>
      <w:rPr>
        <w:rFonts w:hint="eastAsia"/>
      </w:rPr>
    </w:lvl>
  </w:abstractNum>
  <w:abstractNum w:abstractNumId="1">
    <w:nsid w:val="D00E57AD"/>
    <w:multiLevelType w:val="singleLevel"/>
    <w:tmpl w:val="D00E57AD"/>
    <w:lvl w:ilvl="0" w:tentative="0">
      <w:start w:val="9"/>
      <w:numFmt w:val="decimal"/>
      <w:lvlText w:val="%1."/>
      <w:lvlJc w:val="left"/>
      <w:pPr>
        <w:tabs>
          <w:tab w:val="left" w:pos="312"/>
        </w:tabs>
      </w:pPr>
    </w:lvl>
  </w:abstractNum>
  <w:abstractNum w:abstractNumId="2">
    <w:nsid w:val="D305FCB5"/>
    <w:multiLevelType w:val="singleLevel"/>
    <w:tmpl w:val="D305FCB5"/>
    <w:lvl w:ilvl="0" w:tentative="0">
      <w:start w:val="1"/>
      <w:numFmt w:val="chineseCounting"/>
      <w:suff w:val="nothing"/>
      <w:lvlText w:val="%1、"/>
      <w:lvlJc w:val="left"/>
      <w:rPr>
        <w:rFonts w:hint="eastAsia"/>
      </w:rPr>
    </w:lvl>
  </w:abstractNum>
  <w:abstractNum w:abstractNumId="3">
    <w:nsid w:val="200E3DBB"/>
    <w:multiLevelType w:val="singleLevel"/>
    <w:tmpl w:val="200E3DBB"/>
    <w:lvl w:ilvl="0" w:tentative="0">
      <w:start w:val="4"/>
      <w:numFmt w:val="decimal"/>
      <w:lvlText w:val="%1."/>
      <w:lvlJc w:val="left"/>
      <w:pPr>
        <w:tabs>
          <w:tab w:val="left" w:pos="312"/>
        </w:tabs>
      </w:pPr>
    </w:lvl>
  </w:abstractNum>
  <w:abstractNum w:abstractNumId="4">
    <w:nsid w:val="35F59D55"/>
    <w:multiLevelType w:val="singleLevel"/>
    <w:tmpl w:val="35F59D55"/>
    <w:lvl w:ilvl="0" w:tentative="0">
      <w:start w:val="1"/>
      <w:numFmt w:val="decimal"/>
      <w:suff w:val="space"/>
      <w:lvlText w:val="%1."/>
      <w:lvlJc w:val="left"/>
    </w:lvl>
  </w:abstractNum>
  <w:abstractNum w:abstractNumId="5">
    <w:nsid w:val="45271F68"/>
    <w:multiLevelType w:val="singleLevel"/>
    <w:tmpl w:val="45271F68"/>
    <w:lvl w:ilvl="0" w:tentative="0">
      <w:start w:val="6"/>
      <w:numFmt w:val="decimal"/>
      <w:suff w:val="space"/>
      <w:lvlText w:val="%1."/>
      <w:lvlJc w:val="left"/>
    </w:lvl>
  </w:abstractNum>
  <w:abstractNum w:abstractNumId="6">
    <w:nsid w:val="46D5CE00"/>
    <w:multiLevelType w:val="singleLevel"/>
    <w:tmpl w:val="46D5CE00"/>
    <w:lvl w:ilvl="0" w:tentative="0">
      <w:start w:val="6"/>
      <w:numFmt w:val="chineseCounting"/>
      <w:suff w:val="space"/>
      <w:lvlText w:val="%1、"/>
      <w:lvlJc w:val="left"/>
      <w:rPr>
        <w:rFonts w:hint="eastAsia"/>
      </w:rPr>
    </w:lvl>
  </w:abstractNum>
  <w:abstractNum w:abstractNumId="7">
    <w:nsid w:val="512A0619"/>
    <w:multiLevelType w:val="singleLevel"/>
    <w:tmpl w:val="512A0619"/>
    <w:lvl w:ilvl="0" w:tentative="0">
      <w:start w:val="2"/>
      <w:numFmt w:val="decimal"/>
      <w:suff w:val="space"/>
      <w:lvlText w:val="%1."/>
      <w:lvlJc w:val="left"/>
    </w:lvl>
  </w:abstractNum>
  <w:abstractNum w:abstractNumId="8">
    <w:nsid w:val="592EA67F"/>
    <w:multiLevelType w:val="singleLevel"/>
    <w:tmpl w:val="592EA67F"/>
    <w:lvl w:ilvl="0" w:tentative="0">
      <w:start w:val="5"/>
      <w:numFmt w:val="decimal"/>
      <w:lvlText w:val="%1."/>
      <w:lvlJc w:val="left"/>
      <w:pPr>
        <w:tabs>
          <w:tab w:val="left" w:pos="312"/>
        </w:tabs>
      </w:pPr>
    </w:lvl>
  </w:abstractNum>
  <w:num w:numId="1">
    <w:abstractNumId w:val="5"/>
  </w:num>
  <w:num w:numId="2">
    <w:abstractNumId w:val="0"/>
  </w:num>
  <w:num w:numId="3">
    <w:abstractNumId w:val="3"/>
  </w:num>
  <w:num w:numId="4">
    <w:abstractNumId w:val="7"/>
  </w:num>
  <w:num w:numId="5">
    <w:abstractNumId w:val="6"/>
  </w:num>
  <w:num w:numId="6">
    <w:abstractNumId w:val="4"/>
  </w:num>
  <w:num w:numId="7">
    <w:abstractNumId w:val="2"/>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DA4FE0"/>
    <w:rsid w:val="009A65CC"/>
    <w:rsid w:val="32DA4FE0"/>
    <w:rsid w:val="3E7C6B3A"/>
    <w:rsid w:val="424456FC"/>
    <w:rsid w:val="7E091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30"/>
      <w:szCs w:val="30"/>
      <w:lang w:val="zh-CN" w:eastAsia="zh-CN" w:bidi="zh-CN"/>
    </w:rPr>
  </w:style>
  <w:style w:type="paragraph" w:styleId="5">
    <w:name w:val="List Paragraph"/>
    <w:basedOn w:val="1"/>
    <w:qFormat/>
    <w:uiPriority w:val="1"/>
    <w:pPr>
      <w:spacing w:before="56"/>
      <w:ind w:left="740" w:hanging="580"/>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2020-01-13T05:11:00Z</dcterms:created>
  <dc:creator>育华教育玉环客服</dc:creator>
  <cp:lastModifiedBy>Administrator</cp:lastModifiedBy>
  <dcterms:modified xsi:type="dcterms:W3CDTF">2020-02-20T09:36:20Z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