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5" w:firstLineChars="1050"/>
      </w:pPr>
      <w:r>
        <w:rPr>
          <w:rFonts w:hint="eastAsia"/>
        </w:rPr>
        <w:t>浙江农林大学成人教育202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级新生报到通知</w:t>
      </w:r>
    </w:p>
    <w:p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级新同学：</w:t>
      </w:r>
    </w:p>
    <w:p>
      <w:pPr>
        <w:ind w:firstLine="420" w:firstLineChars="200"/>
      </w:pPr>
      <w:r>
        <w:rPr>
          <w:rFonts w:hint="eastAsia"/>
        </w:rPr>
        <w:t>你好！祝贺你通过202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年全国成人高考并经浙江省招生办公室批准被预录取（报到时入学审核资格合格者为正式录取）为浙江农林大学202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级成人高等学历教育新生。</w:t>
      </w:r>
    </w:p>
    <w:p>
      <w:pPr>
        <w:ind w:firstLine="420" w:firstLineChars="200"/>
      </w:pPr>
      <w:r>
        <w:rPr>
          <w:rFonts w:hint="eastAsia"/>
        </w:rPr>
        <w:t>现将新生报到相关事项通知如下：</w:t>
      </w:r>
    </w:p>
    <w:p>
      <w:pPr>
        <w:ind w:firstLine="420" w:firstLineChars="200"/>
      </w:pPr>
      <w:r>
        <w:rPr>
          <w:rFonts w:hint="eastAsia"/>
        </w:rPr>
        <w:t>一、报到注册时间：202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年1月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日—1月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日</w:t>
      </w:r>
    </w:p>
    <w:p>
      <w:pPr>
        <w:ind w:firstLine="420" w:firstLineChars="200"/>
      </w:pPr>
      <w:r>
        <w:rPr>
          <w:rFonts w:hint="eastAsia"/>
        </w:rPr>
        <w:t>二、报到注册地点：台州育华教育（九大校区）</w:t>
      </w:r>
    </w:p>
    <w:p>
      <w:pPr>
        <w:ind w:firstLine="420" w:firstLineChars="200"/>
      </w:pPr>
      <w:r>
        <w:rPr>
          <w:rFonts w:hint="eastAsia"/>
        </w:rPr>
        <w:t>三、报到注册时须交验的材料：</w:t>
      </w:r>
    </w:p>
    <w:p>
      <w:pPr>
        <w:ind w:firstLine="630" w:firstLineChars="300"/>
      </w:pPr>
      <w:r>
        <w:rPr>
          <w:rFonts w:hint="eastAsia"/>
        </w:rPr>
        <w:t>1、身份证原件及复印件1张</w:t>
      </w:r>
    </w:p>
    <w:p>
      <w:pPr>
        <w:ind w:firstLine="630" w:firstLineChars="300"/>
        <w:rPr>
          <w:rFonts w:hint="eastAsia" w:eastAsiaTheme="minorEastAsia"/>
          <w:lang w:eastAsia="zh-CN"/>
        </w:rPr>
      </w:pPr>
      <w:r>
        <w:rPr>
          <w:rFonts w:hint="eastAsia"/>
        </w:rPr>
        <w:t>2、近期正面免冠一寸</w:t>
      </w:r>
      <w:r>
        <w:rPr>
          <w:rFonts w:hint="eastAsia"/>
          <w:lang w:eastAsia="zh-CN"/>
        </w:rPr>
        <w:t>纸质照片</w:t>
      </w:r>
      <w:r>
        <w:rPr>
          <w:rFonts w:hint="eastAsia"/>
        </w:rPr>
        <w:t>2张（背面写上姓名）</w:t>
      </w:r>
      <w:r>
        <w:rPr>
          <w:rFonts w:hint="eastAsia"/>
          <w:lang w:eastAsia="zh-CN"/>
        </w:rPr>
        <w:t>，一张贴学籍表上。</w:t>
      </w:r>
    </w:p>
    <w:p>
      <w:pPr>
        <w:ind w:firstLine="630" w:firstLineChars="300"/>
      </w:pPr>
      <w:r>
        <w:rPr>
          <w:rFonts w:hint="eastAsia"/>
        </w:rPr>
        <w:t>3、学历毕业证书复印件1张（复印件须A4规格、字迹清晰）</w:t>
      </w:r>
    </w:p>
    <w:p>
      <w:pPr>
        <w:widowControl/>
        <w:spacing w:line="450" w:lineRule="atLeast"/>
        <w:ind w:firstLine="315" w:firstLineChars="150"/>
        <w:jc w:val="left"/>
        <w:rPr>
          <w:rFonts w:ascii="微软雅黑" w:hAnsi="微软雅黑" w:eastAsia="微软雅黑" w:cs="宋体"/>
          <w:color w:val="70707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  <w:lang w:eastAsia="zh-CN"/>
        </w:rPr>
        <w:t>四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、报到注册时需要缴纳的学费和代管费：</w:t>
      </w:r>
    </w:p>
    <w:p>
      <w:pPr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各专业学费具体参照下表，另外，代管费（教材费）每学年预收300元，多退少补！</w:t>
      </w:r>
    </w:p>
    <w:tbl>
      <w:tblPr>
        <w:tblStyle w:val="2"/>
        <w:tblW w:w="1646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858"/>
        <w:gridCol w:w="1255"/>
        <w:gridCol w:w="1395"/>
        <w:gridCol w:w="1281"/>
        <w:gridCol w:w="1303"/>
        <w:gridCol w:w="1303"/>
        <w:gridCol w:w="1556"/>
        <w:gridCol w:w="1303"/>
        <w:gridCol w:w="1556"/>
        <w:gridCol w:w="1303"/>
        <w:gridCol w:w="1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6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32"/>
                <w:szCs w:val="32"/>
              </w:rPr>
              <w:t>级浙江农林大学成人教育各专业收费标准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63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科类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学制（年）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学费总额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代管费总额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第一年学费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第一年代管费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第二年学费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第二年代管费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第三年学费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第三年代管费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2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文史、中医类</w:t>
            </w:r>
          </w:p>
        </w:tc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7425</w:t>
            </w:r>
          </w:p>
        </w:tc>
        <w:tc>
          <w:tcPr>
            <w:tcW w:w="13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900</w:t>
            </w:r>
          </w:p>
        </w:tc>
        <w:tc>
          <w:tcPr>
            <w:tcW w:w="130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2970</w:t>
            </w:r>
          </w:p>
        </w:tc>
        <w:tc>
          <w:tcPr>
            <w:tcW w:w="1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130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2970</w:t>
            </w:r>
          </w:p>
        </w:tc>
        <w:tc>
          <w:tcPr>
            <w:tcW w:w="1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130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1485</w:t>
            </w:r>
          </w:p>
        </w:tc>
        <w:tc>
          <w:tcPr>
            <w:tcW w:w="1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2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10500</w:t>
            </w: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4200</w:t>
            </w: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4200</w:t>
            </w: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2100</w:t>
            </w: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视觉传达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2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8250</w:t>
            </w: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3300</w:t>
            </w: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3300</w:t>
            </w: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1650</w:t>
            </w: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互联网工程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7425</w:t>
            </w: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2970</w:t>
            </w: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2970</w:t>
            </w: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1485</w:t>
            </w: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应用化工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生化技术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12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</w:t>
            </w: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园林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林学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园艺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植物保护</w:t>
            </w:r>
          </w:p>
        </w:tc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备注：代管费多退少补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</w:tbl>
    <w:p>
      <w:pPr>
        <w:rPr>
          <w:color w:val="FF0000"/>
        </w:rPr>
      </w:pPr>
      <w:r>
        <w:rPr>
          <w:rFonts w:hint="eastAsia" w:ascii="微软雅黑" w:hAnsi="微软雅黑" w:eastAsia="微软雅黑"/>
          <w:color w:val="FF0000"/>
          <w:szCs w:val="21"/>
          <w:shd w:val="clear" w:color="auto" w:fill="FFFFFF"/>
        </w:rPr>
        <w:t>*温馨提示：目前仍处于疫情防控期间，来校报到时请注意佩戴好口罩，做好防控措施。</w:t>
      </w:r>
    </w:p>
    <w:p/>
    <w:p/>
    <w:p/>
    <w:p>
      <w:pPr>
        <w:ind w:firstLine="5670" w:firstLineChars="2700"/>
      </w:pPr>
      <w:r>
        <w:rPr>
          <w:rFonts w:hint="eastAsia"/>
        </w:rPr>
        <w:t>台州市路桥区育华学校</w:t>
      </w:r>
    </w:p>
    <w:p>
      <w:pPr>
        <w:ind w:firstLine="5985" w:firstLineChars="2850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年1月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8E6"/>
    <w:rsid w:val="003615A3"/>
    <w:rsid w:val="00BF18E6"/>
    <w:rsid w:val="00D76706"/>
    <w:rsid w:val="39B4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1071</Characters>
  <Lines>8</Lines>
  <Paragraphs>2</Paragraphs>
  <TotalTime>5</TotalTime>
  <ScaleCrop>false</ScaleCrop>
  <LinksUpToDate>false</LinksUpToDate>
  <CharactersWithSpaces>1256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2021-01-20T09:11:00Z</dcterms:created>
  <dc:creator>zhuoyue</dc:creator>
  <cp:lastModifiedBy>user</cp:lastModifiedBy>
  <dcterms:modified xsi:type="dcterms:W3CDTF">2022-01-05T02:34:58Z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