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黑体" w:hAnsi="黑体" w:eastAsia="黑体" w:cs="黑体"/>
          <w:b w:val="0"/>
          <w:bCs/>
          <w:sz w:val="32"/>
          <w:u w:val="single"/>
          <w:lang w:val="en-US" w:eastAsia="zh-CN"/>
        </w:rPr>
      </w:pPr>
      <w:r>
        <w:rPr>
          <w:rFonts w:hint="eastAsia" w:ascii="宋体" w:hAnsi="宋体" w:cs="宋体"/>
          <w:b/>
          <w:bCs w:val="0"/>
          <w:sz w:val="32"/>
          <w:u w:val="none"/>
          <w:lang w:val="en-US" w:eastAsia="zh-CN"/>
        </w:rPr>
        <w:t>液压与气压传动复习资料</w:t>
      </w:r>
    </w:p>
    <w:p>
      <w:pPr>
        <w:keepNext w:val="0"/>
        <w:keepLines w:val="0"/>
        <w:pageBreakBefore w:val="0"/>
        <w:numPr>
          <w:ilvl w:val="0"/>
          <w:numId w:val="1"/>
        </w:numPr>
        <w:kinsoku/>
        <w:wordWrap/>
        <w:overflowPunct/>
        <w:topLinePunct w:val="0"/>
        <w:autoSpaceDE/>
        <w:autoSpaceDN/>
        <w:bidi w:val="0"/>
        <w:adjustRightInd/>
        <w:snapToGrid/>
        <w:spacing w:line="400" w:lineRule="exact"/>
        <w:textAlignment w:val="auto"/>
        <w:rPr>
          <w:rFonts w:hint="eastAsia" w:hAnsi="宋体"/>
          <w:b/>
          <w:bCs w:val="0"/>
          <w:kern w:val="0"/>
          <w:sz w:val="24"/>
          <w:szCs w:val="24"/>
        </w:rPr>
      </w:pPr>
      <w:r>
        <w:rPr>
          <w:rFonts w:hint="eastAsia" w:hAnsi="宋体"/>
          <w:b/>
          <w:kern w:val="0"/>
          <w:sz w:val="24"/>
          <w:szCs w:val="24"/>
          <w:lang w:eastAsia="zh-CN"/>
        </w:rPr>
        <w:t>填空</w:t>
      </w:r>
      <w:r>
        <w:rPr>
          <w:rFonts w:hint="eastAsia" w:hAnsi="宋体"/>
          <w:b/>
          <w:kern w:val="0"/>
          <w:sz w:val="24"/>
          <w:szCs w:val="24"/>
        </w:rPr>
        <w:t>题</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lang w:val="en-US" w:eastAsia="zh-CN"/>
        </w:rPr>
        <w:t>1.</w:t>
      </w:r>
      <w:r>
        <w:rPr>
          <w:rFonts w:hint="eastAsia" w:hAnsi="宋体"/>
          <w:b w:val="0"/>
          <w:bCs/>
          <w:kern w:val="0"/>
          <w:sz w:val="24"/>
          <w:szCs w:val="24"/>
        </w:rPr>
        <w:t>液压系统由</w:t>
      </w:r>
      <w:r>
        <w:rPr>
          <w:rFonts w:hint="eastAsia" w:hAnsi="宋体"/>
          <w:b w:val="0"/>
          <w:bCs/>
          <w:kern w:val="0"/>
          <w:sz w:val="24"/>
          <w:szCs w:val="24"/>
          <w:u w:val="single"/>
          <w:lang w:val="en-US" w:eastAsia="zh-CN"/>
        </w:rPr>
        <w:t xml:space="preserve">    </w:t>
      </w:r>
      <w:r>
        <w:rPr>
          <w:rFonts w:hint="eastAsia" w:hAnsi="宋体"/>
          <w:b w:val="0"/>
          <w:bCs/>
          <w:kern w:val="0"/>
          <w:sz w:val="24"/>
          <w:szCs w:val="24"/>
        </w:rPr>
        <w:t>元件、</w:t>
      </w:r>
      <w:r>
        <w:rPr>
          <w:rFonts w:hint="eastAsia" w:hAnsi="宋体"/>
          <w:b w:val="0"/>
          <w:bCs/>
          <w:kern w:val="0"/>
          <w:sz w:val="24"/>
          <w:szCs w:val="24"/>
          <w:u w:val="single"/>
        </w:rPr>
        <w:t xml:space="preserve">    </w:t>
      </w:r>
      <w:r>
        <w:rPr>
          <w:rFonts w:hint="eastAsia" w:hAnsi="宋体"/>
          <w:b w:val="0"/>
          <w:bCs/>
          <w:kern w:val="0"/>
          <w:sz w:val="24"/>
          <w:szCs w:val="24"/>
        </w:rPr>
        <w:t>元件、</w:t>
      </w:r>
      <w:r>
        <w:rPr>
          <w:rFonts w:hint="eastAsia" w:hAnsi="宋体"/>
          <w:b w:val="0"/>
          <w:bCs/>
          <w:kern w:val="0"/>
          <w:sz w:val="24"/>
          <w:szCs w:val="24"/>
          <w:u w:val="single"/>
        </w:rPr>
        <w:t xml:space="preserve">    </w:t>
      </w:r>
      <w:r>
        <w:rPr>
          <w:rFonts w:hint="eastAsia" w:hAnsi="宋体"/>
          <w:b w:val="0"/>
          <w:bCs/>
          <w:kern w:val="0"/>
          <w:sz w:val="24"/>
          <w:szCs w:val="24"/>
        </w:rPr>
        <w:t>元件、</w:t>
      </w:r>
      <w:r>
        <w:rPr>
          <w:rFonts w:hint="eastAsia" w:hAnsi="宋体"/>
          <w:b w:val="0"/>
          <w:bCs/>
          <w:kern w:val="0"/>
          <w:sz w:val="24"/>
          <w:szCs w:val="24"/>
          <w:u w:val="single"/>
        </w:rPr>
        <w:t xml:space="preserve">    </w:t>
      </w:r>
      <w:r>
        <w:rPr>
          <w:rFonts w:hint="eastAsia" w:hAnsi="宋体"/>
          <w:b w:val="0"/>
          <w:bCs/>
          <w:kern w:val="0"/>
          <w:sz w:val="24"/>
          <w:szCs w:val="24"/>
        </w:rPr>
        <w:t>元件和</w:t>
      </w:r>
      <w:r>
        <w:rPr>
          <w:rFonts w:hint="eastAsia" w:hAnsi="宋体"/>
          <w:b w:val="0"/>
          <w:bCs/>
          <w:kern w:val="0"/>
          <w:sz w:val="24"/>
          <w:szCs w:val="24"/>
          <w:u w:val="single"/>
        </w:rPr>
        <w:t xml:space="preserve">    </w:t>
      </w:r>
      <w:r>
        <w:rPr>
          <w:rFonts w:hint="eastAsia" w:hAnsi="宋体"/>
          <w:b w:val="0"/>
          <w:bCs/>
          <w:kern w:val="0"/>
          <w:sz w:val="24"/>
          <w:szCs w:val="24"/>
        </w:rPr>
        <w:t xml:space="preserve">元件五部分组成。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lang w:val="en-US" w:eastAsia="zh-CN"/>
        </w:rPr>
        <w:t>2.</w:t>
      </w:r>
      <w:r>
        <w:rPr>
          <w:rFonts w:hint="eastAsia" w:hAnsi="宋体"/>
          <w:b w:val="0"/>
          <w:bCs/>
          <w:kern w:val="0"/>
          <w:sz w:val="24"/>
          <w:szCs w:val="24"/>
        </w:rPr>
        <w:t>节流阀通常采用</w:t>
      </w:r>
      <w:r>
        <w:rPr>
          <w:rFonts w:hint="eastAsia" w:hAnsi="宋体"/>
          <w:b w:val="0"/>
          <w:bCs/>
          <w:kern w:val="0"/>
          <w:sz w:val="24"/>
          <w:szCs w:val="24"/>
          <w:u w:val="single"/>
        </w:rPr>
        <w:t xml:space="preserve">    </w:t>
      </w:r>
      <w:r>
        <w:rPr>
          <w:rFonts w:hint="eastAsia" w:hAnsi="宋体"/>
          <w:b w:val="0"/>
          <w:bCs/>
          <w:kern w:val="0"/>
          <w:sz w:val="24"/>
          <w:szCs w:val="24"/>
        </w:rPr>
        <w:t>小孔；其原因是通过它的流量与</w:t>
      </w:r>
      <w:r>
        <w:rPr>
          <w:rFonts w:hint="eastAsia" w:hAnsi="宋体"/>
          <w:b w:val="0"/>
          <w:bCs/>
          <w:kern w:val="0"/>
          <w:sz w:val="24"/>
          <w:szCs w:val="24"/>
          <w:u w:val="single"/>
        </w:rPr>
        <w:t xml:space="preserve">    </w:t>
      </w:r>
      <w:r>
        <w:rPr>
          <w:rFonts w:hint="eastAsia" w:hAnsi="宋体"/>
          <w:b w:val="0"/>
          <w:bCs/>
          <w:kern w:val="0"/>
          <w:sz w:val="24"/>
          <w:szCs w:val="24"/>
        </w:rPr>
        <w:t xml:space="preserve">无关，使流量受油温的变化较小。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lang w:val="en-US" w:eastAsia="zh-CN"/>
        </w:rPr>
        <w:t>3.</w:t>
      </w:r>
      <w:r>
        <w:rPr>
          <w:rFonts w:hint="eastAsia" w:hAnsi="宋体"/>
          <w:b w:val="0"/>
          <w:bCs/>
          <w:kern w:val="0"/>
          <w:sz w:val="24"/>
          <w:szCs w:val="24"/>
        </w:rPr>
        <w:t>液体在管道中流动时有两种流动状态，一种是</w:t>
      </w:r>
      <w:r>
        <w:rPr>
          <w:rFonts w:hint="eastAsia" w:hAnsi="宋体"/>
          <w:b w:val="0"/>
          <w:bCs/>
          <w:kern w:val="0"/>
          <w:sz w:val="24"/>
          <w:szCs w:val="24"/>
          <w:u w:val="single"/>
        </w:rPr>
        <w:t xml:space="preserve">    </w:t>
      </w:r>
      <w:r>
        <w:rPr>
          <w:rFonts w:hint="eastAsia" w:hAnsi="宋体"/>
          <w:b w:val="0"/>
          <w:bCs/>
          <w:kern w:val="0"/>
          <w:sz w:val="24"/>
          <w:szCs w:val="24"/>
        </w:rPr>
        <w:t>，另一种是</w:t>
      </w:r>
      <w:r>
        <w:rPr>
          <w:rFonts w:hint="eastAsia" w:hAnsi="宋体"/>
          <w:b w:val="0"/>
          <w:bCs/>
          <w:kern w:val="0"/>
          <w:sz w:val="24"/>
          <w:szCs w:val="24"/>
          <w:u w:val="single"/>
        </w:rPr>
        <w:t xml:space="preserve">    </w:t>
      </w:r>
      <w:r>
        <w:rPr>
          <w:rFonts w:hint="eastAsia" w:hAnsi="宋体"/>
          <w:b w:val="0"/>
          <w:bCs/>
          <w:kern w:val="0"/>
          <w:sz w:val="24"/>
          <w:szCs w:val="24"/>
        </w:rPr>
        <w:t>。区分这两种流动状态的参数是</w:t>
      </w:r>
      <w:r>
        <w:rPr>
          <w:rFonts w:hint="eastAsia" w:hAnsi="宋体"/>
          <w:b w:val="0"/>
          <w:bCs/>
          <w:kern w:val="0"/>
          <w:sz w:val="24"/>
          <w:szCs w:val="24"/>
          <w:u w:val="single"/>
        </w:rPr>
        <w:t xml:space="preserve">    </w:t>
      </w:r>
      <w:r>
        <w:rPr>
          <w:rFonts w:hint="eastAsia" w:hAnsi="宋体"/>
          <w:b w:val="0"/>
          <w:bCs/>
          <w:kern w:val="0"/>
          <w:sz w:val="24"/>
          <w:szCs w:val="24"/>
        </w:rPr>
        <w:t xml:space="preserve">。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4</w:t>
      </w:r>
      <w:r>
        <w:rPr>
          <w:rFonts w:hint="eastAsia" w:hAnsi="宋体"/>
          <w:b w:val="0"/>
          <w:bCs/>
          <w:kern w:val="0"/>
          <w:sz w:val="24"/>
          <w:szCs w:val="24"/>
          <w:lang w:val="en-US" w:eastAsia="zh-CN"/>
        </w:rPr>
        <w:t>.</w:t>
      </w:r>
      <w:r>
        <w:rPr>
          <w:rFonts w:hint="eastAsia" w:hAnsi="宋体"/>
          <w:b w:val="0"/>
          <w:bCs/>
          <w:kern w:val="0"/>
          <w:sz w:val="24"/>
          <w:szCs w:val="24"/>
        </w:rPr>
        <w:t>在液压系统中，当压力油流过节流口、喷嘴或管道中狭窄缝隙时，由于</w:t>
      </w:r>
      <w:r>
        <w:rPr>
          <w:rFonts w:hint="eastAsia" w:hAnsi="宋体"/>
          <w:b w:val="0"/>
          <w:bCs/>
          <w:kern w:val="0"/>
          <w:sz w:val="24"/>
          <w:szCs w:val="24"/>
          <w:u w:val="single"/>
        </w:rPr>
        <w:t xml:space="preserve">    </w:t>
      </w:r>
      <w:r>
        <w:rPr>
          <w:rFonts w:hint="eastAsia" w:hAnsi="宋体"/>
          <w:b w:val="0"/>
          <w:bCs/>
          <w:kern w:val="0"/>
          <w:sz w:val="24"/>
          <w:szCs w:val="24"/>
        </w:rPr>
        <w:t>会急剧增加，该处</w:t>
      </w:r>
      <w:r>
        <w:rPr>
          <w:rFonts w:hint="eastAsia" w:hAnsi="宋体"/>
          <w:b w:val="0"/>
          <w:bCs/>
          <w:kern w:val="0"/>
          <w:sz w:val="24"/>
          <w:szCs w:val="24"/>
          <w:u w:val="single"/>
        </w:rPr>
        <w:t xml:space="preserve">    </w:t>
      </w:r>
      <w:r>
        <w:rPr>
          <w:rFonts w:hint="eastAsia" w:hAnsi="宋体"/>
          <w:b w:val="0"/>
          <w:bCs/>
          <w:kern w:val="0"/>
          <w:sz w:val="24"/>
          <w:szCs w:val="24"/>
        </w:rPr>
        <w:t xml:space="preserve">将急剧降低，这时有可能产生气穴。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5</w:t>
      </w:r>
      <w:r>
        <w:rPr>
          <w:rFonts w:hint="eastAsia" w:hAnsi="宋体"/>
          <w:b w:val="0"/>
          <w:bCs/>
          <w:kern w:val="0"/>
          <w:sz w:val="24"/>
          <w:szCs w:val="24"/>
          <w:lang w:val="en-US" w:eastAsia="zh-CN"/>
        </w:rPr>
        <w:t>.</w:t>
      </w:r>
      <w:r>
        <w:rPr>
          <w:rFonts w:hint="eastAsia" w:hAnsi="宋体"/>
          <w:b w:val="0"/>
          <w:bCs/>
          <w:kern w:val="0"/>
          <w:sz w:val="24"/>
          <w:szCs w:val="24"/>
        </w:rPr>
        <w:t>液压马达把</w:t>
      </w:r>
      <w:r>
        <w:rPr>
          <w:rFonts w:hint="eastAsia" w:hAnsi="宋体"/>
          <w:b w:val="0"/>
          <w:bCs/>
          <w:kern w:val="0"/>
          <w:sz w:val="24"/>
          <w:szCs w:val="24"/>
          <w:u w:val="single"/>
        </w:rPr>
        <w:t xml:space="preserve">    </w:t>
      </w:r>
      <w:r>
        <w:rPr>
          <w:rFonts w:hint="eastAsia" w:hAnsi="宋体"/>
          <w:b w:val="0"/>
          <w:bCs/>
          <w:kern w:val="0"/>
          <w:sz w:val="24"/>
          <w:szCs w:val="24"/>
        </w:rPr>
        <w:t>能转换成</w:t>
      </w:r>
      <w:r>
        <w:rPr>
          <w:rFonts w:hint="eastAsia" w:hAnsi="宋体"/>
          <w:b w:val="0"/>
          <w:bCs/>
          <w:kern w:val="0"/>
          <w:sz w:val="24"/>
          <w:szCs w:val="24"/>
          <w:u w:val="single"/>
        </w:rPr>
        <w:t xml:space="preserve">    </w:t>
      </w:r>
      <w:r>
        <w:rPr>
          <w:rFonts w:hint="eastAsia" w:hAnsi="宋体"/>
          <w:b w:val="0"/>
          <w:bCs/>
          <w:kern w:val="0"/>
          <w:sz w:val="24"/>
          <w:szCs w:val="24"/>
        </w:rPr>
        <w:t>能，输出的主要参数是</w:t>
      </w:r>
      <w:r>
        <w:rPr>
          <w:rFonts w:hint="eastAsia" w:hAnsi="宋体"/>
          <w:b w:val="0"/>
          <w:bCs/>
          <w:kern w:val="0"/>
          <w:sz w:val="24"/>
          <w:szCs w:val="24"/>
          <w:u w:val="single"/>
        </w:rPr>
        <w:t xml:space="preserve">    </w:t>
      </w:r>
      <w:r>
        <w:rPr>
          <w:rFonts w:hint="eastAsia" w:hAnsi="宋体"/>
          <w:b w:val="0"/>
          <w:bCs/>
          <w:kern w:val="0"/>
          <w:sz w:val="24"/>
          <w:szCs w:val="24"/>
        </w:rPr>
        <w:t>和</w:t>
      </w:r>
      <w:r>
        <w:rPr>
          <w:rFonts w:hint="eastAsia" w:hAnsi="宋体"/>
          <w:b w:val="0"/>
          <w:bCs/>
          <w:kern w:val="0"/>
          <w:sz w:val="24"/>
          <w:szCs w:val="24"/>
          <w:u w:val="single"/>
        </w:rPr>
        <w:t xml:space="preserve">    </w:t>
      </w:r>
      <w:r>
        <w:rPr>
          <w:rFonts w:hint="eastAsia" w:hAnsi="宋体"/>
          <w:b w:val="0"/>
          <w:bCs/>
          <w:kern w:val="0"/>
          <w:sz w:val="24"/>
          <w:szCs w:val="24"/>
        </w:rPr>
        <w:t>。</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6</w:t>
      </w:r>
      <w:r>
        <w:rPr>
          <w:rFonts w:hint="eastAsia" w:hAnsi="宋体"/>
          <w:b w:val="0"/>
          <w:bCs/>
          <w:kern w:val="0"/>
          <w:sz w:val="24"/>
          <w:szCs w:val="24"/>
          <w:lang w:val="en-US" w:eastAsia="zh-CN"/>
        </w:rPr>
        <w:t>.</w:t>
      </w:r>
      <w:r>
        <w:rPr>
          <w:rFonts w:hint="eastAsia" w:hAnsi="宋体"/>
          <w:b w:val="0"/>
          <w:bCs/>
          <w:kern w:val="0"/>
          <w:sz w:val="24"/>
          <w:szCs w:val="24"/>
        </w:rPr>
        <w:t>液压泵的容积效率是该泵</w:t>
      </w:r>
      <w:r>
        <w:rPr>
          <w:rFonts w:hint="eastAsia" w:hAnsi="宋体"/>
          <w:b w:val="0"/>
          <w:bCs/>
          <w:kern w:val="0"/>
          <w:sz w:val="24"/>
          <w:szCs w:val="24"/>
          <w:u w:val="single"/>
        </w:rPr>
        <w:t xml:space="preserve">    </w:t>
      </w:r>
      <w:r>
        <w:rPr>
          <w:rFonts w:hint="eastAsia" w:hAnsi="宋体"/>
          <w:b w:val="0"/>
          <w:bCs/>
          <w:kern w:val="0"/>
          <w:sz w:val="24"/>
          <w:szCs w:val="24"/>
        </w:rPr>
        <w:t>流量与</w:t>
      </w:r>
      <w:r>
        <w:rPr>
          <w:rFonts w:hint="eastAsia" w:hAnsi="宋体"/>
          <w:b w:val="0"/>
          <w:bCs/>
          <w:kern w:val="0"/>
          <w:sz w:val="24"/>
          <w:szCs w:val="24"/>
          <w:u w:val="single"/>
        </w:rPr>
        <w:t xml:space="preserve">    </w:t>
      </w:r>
      <w:r>
        <w:rPr>
          <w:rFonts w:hint="eastAsia" w:hAnsi="宋体"/>
          <w:b w:val="0"/>
          <w:bCs/>
          <w:kern w:val="0"/>
          <w:sz w:val="24"/>
          <w:szCs w:val="24"/>
        </w:rPr>
        <w:t>流量的比值。</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7</w:t>
      </w:r>
      <w:r>
        <w:rPr>
          <w:rFonts w:hint="eastAsia" w:hAnsi="宋体"/>
          <w:b w:val="0"/>
          <w:bCs/>
          <w:kern w:val="0"/>
          <w:sz w:val="24"/>
          <w:szCs w:val="24"/>
          <w:lang w:val="en-US" w:eastAsia="zh-CN"/>
        </w:rPr>
        <w:t>.</w:t>
      </w:r>
      <w:r>
        <w:rPr>
          <w:rFonts w:hint="eastAsia" w:hAnsi="宋体"/>
          <w:b w:val="0"/>
          <w:bCs/>
          <w:kern w:val="0"/>
          <w:sz w:val="24"/>
          <w:szCs w:val="24"/>
        </w:rPr>
        <w:t>液压缸的泄漏主要是由</w:t>
      </w:r>
      <w:r>
        <w:rPr>
          <w:rFonts w:hint="eastAsia" w:hAnsi="宋体"/>
          <w:b w:val="0"/>
          <w:bCs/>
          <w:kern w:val="0"/>
          <w:sz w:val="24"/>
          <w:szCs w:val="24"/>
          <w:u w:val="single"/>
        </w:rPr>
        <w:t xml:space="preserve">    </w:t>
      </w:r>
      <w:r>
        <w:rPr>
          <w:rFonts w:hint="eastAsia" w:hAnsi="宋体"/>
          <w:b w:val="0"/>
          <w:bCs/>
          <w:kern w:val="0"/>
          <w:sz w:val="24"/>
          <w:szCs w:val="24"/>
        </w:rPr>
        <w:t>和</w:t>
      </w:r>
      <w:r>
        <w:rPr>
          <w:rFonts w:hint="eastAsia" w:hAnsi="宋体"/>
          <w:b w:val="0"/>
          <w:bCs/>
          <w:kern w:val="0"/>
          <w:sz w:val="24"/>
          <w:szCs w:val="24"/>
          <w:u w:val="single"/>
        </w:rPr>
        <w:t xml:space="preserve">    </w:t>
      </w:r>
      <w:r>
        <w:rPr>
          <w:rFonts w:hint="eastAsia" w:hAnsi="宋体"/>
          <w:b w:val="0"/>
          <w:bCs/>
          <w:kern w:val="0"/>
          <w:sz w:val="24"/>
          <w:szCs w:val="24"/>
        </w:rPr>
        <w:t>造成的。</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8</w:t>
      </w:r>
      <w:r>
        <w:rPr>
          <w:rFonts w:hint="eastAsia" w:hAnsi="宋体"/>
          <w:b w:val="0"/>
          <w:bCs/>
          <w:kern w:val="0"/>
          <w:sz w:val="24"/>
          <w:szCs w:val="24"/>
          <w:lang w:val="en-US" w:eastAsia="zh-CN"/>
        </w:rPr>
        <w:t>.</w:t>
      </w:r>
      <w:r>
        <w:rPr>
          <w:rFonts w:hint="eastAsia" w:hAnsi="宋体"/>
          <w:b w:val="0"/>
          <w:bCs/>
          <w:kern w:val="0"/>
          <w:sz w:val="24"/>
          <w:szCs w:val="24"/>
        </w:rPr>
        <w:t>外啮合齿轮泵中，最为严重的泄漏途径是</w:t>
      </w:r>
      <w:r>
        <w:rPr>
          <w:rFonts w:hint="eastAsia" w:hAnsi="宋体"/>
          <w:b w:val="0"/>
          <w:bCs/>
          <w:kern w:val="0"/>
          <w:sz w:val="24"/>
          <w:szCs w:val="24"/>
          <w:u w:val="single"/>
        </w:rPr>
        <w:t xml:space="preserve">    </w:t>
      </w:r>
      <w:r>
        <w:rPr>
          <w:rFonts w:hint="eastAsia" w:hAnsi="宋体"/>
          <w:b w:val="0"/>
          <w:bCs/>
          <w:kern w:val="0"/>
          <w:sz w:val="24"/>
          <w:szCs w:val="24"/>
        </w:rPr>
        <w:t xml:space="preserve">。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9</w:t>
      </w:r>
      <w:r>
        <w:rPr>
          <w:rFonts w:hint="eastAsia" w:hAnsi="宋体"/>
          <w:b w:val="0"/>
          <w:bCs/>
          <w:kern w:val="0"/>
          <w:sz w:val="24"/>
          <w:szCs w:val="24"/>
          <w:lang w:val="en-US" w:eastAsia="zh-CN"/>
        </w:rPr>
        <w:t>.</w:t>
      </w:r>
      <w:r>
        <w:rPr>
          <w:rFonts w:hint="eastAsia" w:hAnsi="宋体"/>
          <w:b w:val="0"/>
          <w:bCs/>
          <w:kern w:val="0"/>
          <w:sz w:val="24"/>
          <w:szCs w:val="24"/>
        </w:rPr>
        <w:t>和齿轮泵相比，柱塞泵的容积效率较</w:t>
      </w:r>
      <w:r>
        <w:rPr>
          <w:rFonts w:hint="eastAsia" w:hAnsi="宋体"/>
          <w:b w:val="0"/>
          <w:bCs/>
          <w:kern w:val="0"/>
          <w:sz w:val="24"/>
          <w:szCs w:val="24"/>
          <w:u w:val="single"/>
        </w:rPr>
        <w:t xml:space="preserve">    </w:t>
      </w:r>
      <w:r>
        <w:rPr>
          <w:rFonts w:hint="eastAsia" w:hAnsi="宋体"/>
          <w:b w:val="0"/>
          <w:bCs/>
          <w:kern w:val="0"/>
          <w:sz w:val="24"/>
          <w:szCs w:val="24"/>
        </w:rPr>
        <w:t>，输出功率</w:t>
      </w:r>
      <w:r>
        <w:rPr>
          <w:rFonts w:hint="eastAsia" w:hAnsi="宋体"/>
          <w:b w:val="0"/>
          <w:bCs/>
          <w:kern w:val="0"/>
          <w:sz w:val="24"/>
          <w:szCs w:val="24"/>
          <w:u w:val="single"/>
        </w:rPr>
        <w:t xml:space="preserve">    </w:t>
      </w:r>
      <w:r>
        <w:rPr>
          <w:rFonts w:hint="eastAsia" w:hAnsi="宋体"/>
          <w:b w:val="0"/>
          <w:bCs/>
          <w:kern w:val="0"/>
          <w:sz w:val="24"/>
          <w:szCs w:val="24"/>
        </w:rPr>
        <w:t>，抗污染能力差。</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10</w:t>
      </w:r>
      <w:r>
        <w:rPr>
          <w:rFonts w:hint="eastAsia" w:hAnsi="宋体"/>
          <w:b w:val="0"/>
          <w:bCs/>
          <w:kern w:val="0"/>
          <w:sz w:val="24"/>
          <w:szCs w:val="24"/>
          <w:lang w:val="en-US" w:eastAsia="zh-CN"/>
        </w:rPr>
        <w:t>.</w:t>
      </w:r>
      <w:r>
        <w:rPr>
          <w:rFonts w:hint="eastAsia" w:hAnsi="宋体"/>
          <w:b w:val="0"/>
          <w:bCs/>
          <w:kern w:val="0"/>
          <w:sz w:val="24"/>
          <w:szCs w:val="24"/>
        </w:rPr>
        <w:t>在旁油路节流调速回路中，确定溢流阀的</w:t>
      </w:r>
      <w:r>
        <w:rPr>
          <w:rFonts w:hint="eastAsia" w:hAnsi="宋体"/>
          <w:b w:val="0"/>
          <w:bCs/>
          <w:kern w:val="0"/>
          <w:sz w:val="24"/>
          <w:szCs w:val="24"/>
          <w:u w:val="single"/>
        </w:rPr>
        <w:t xml:space="preserve">    </w:t>
      </w:r>
      <w:r>
        <w:rPr>
          <w:rFonts w:hint="eastAsia" w:hAnsi="宋体"/>
          <w:b w:val="0"/>
          <w:bCs/>
          <w:kern w:val="0"/>
          <w:sz w:val="24"/>
          <w:szCs w:val="24"/>
        </w:rPr>
        <w:t>时应考虑克服最大负载所需要的压力，正常工作时溢流阀口处于</w:t>
      </w:r>
      <w:r>
        <w:rPr>
          <w:rFonts w:hint="eastAsia" w:hAnsi="宋体"/>
          <w:b w:val="0"/>
          <w:bCs/>
          <w:kern w:val="0"/>
          <w:sz w:val="24"/>
          <w:szCs w:val="24"/>
          <w:u w:val="single"/>
        </w:rPr>
        <w:t xml:space="preserve">    </w:t>
      </w:r>
      <w:r>
        <w:rPr>
          <w:rFonts w:hint="eastAsia" w:hAnsi="宋体"/>
          <w:b w:val="0"/>
          <w:bCs/>
          <w:kern w:val="0"/>
          <w:sz w:val="24"/>
          <w:szCs w:val="24"/>
        </w:rPr>
        <w:t xml:space="preserve">状态。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rPr>
        <w:t>二、</w:t>
      </w:r>
      <w:r>
        <w:rPr>
          <w:rFonts w:hint="eastAsia" w:hAnsi="宋体"/>
          <w:b/>
          <w:kern w:val="0"/>
          <w:sz w:val="24"/>
          <w:szCs w:val="24"/>
          <w:lang w:eastAsia="zh-CN"/>
        </w:rPr>
        <w:t>单</w:t>
      </w:r>
      <w:r>
        <w:rPr>
          <w:rFonts w:hint="eastAsia" w:hAnsi="宋体"/>
          <w:b/>
          <w:kern w:val="0"/>
          <w:sz w:val="24"/>
          <w:szCs w:val="24"/>
        </w:rPr>
        <w:t>项选择题</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1.压力对粘度的影响是（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 没有影响  B 影响不大  C 压力升高，粘度降低  D 压力升高，粘度显著升高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2.油泵的工作压力p，额定压力pr和最高工作压力pmax之间的关系是（   ） </w:t>
      </w:r>
    </w:p>
    <w:p>
      <w:pPr>
        <w:pStyle w:val="2"/>
        <w:keepNext w:val="0"/>
        <w:keepLines w:val="0"/>
        <w:pageBreakBefore w:val="0"/>
        <w:numPr>
          <w:ilvl w:val="0"/>
          <w:numId w:val="2"/>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p ≤ pr &lt; pmax        B. p ≤ pr ≤ pmax       </w:t>
      </w:r>
    </w:p>
    <w:p>
      <w:pPr>
        <w:pStyle w:val="2"/>
        <w:keepNext w:val="0"/>
        <w:keepLines w:val="0"/>
        <w:pageBreakBefore w:val="0"/>
        <w:numPr>
          <w:ilvl w:val="0"/>
          <w:numId w:val="2"/>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C. p &lt; pr ≤ pmax      D. p &lt; pr &lt; pmax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3.外啮合齿轮泵作马达用，原进油口改作出油口，原出油口改作进油口，则马达的转向（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A.与作泵时转向相同           B.与作泵时转向相反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C.转向无法确定              D.根本转不起来</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4.回路如上题图，当施加的负载是不断变化的（即MM为变量），但其最大值所引起的主油路压力还未达到溢流阀调整压力pY，在进行调速时（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A.液压马达的转速随负载的增加而减小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B.主油路的压力随负载的增加而增加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C.液压马达输出转矩随液压泵排量的增加而增加</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D.液压马达输出功率随负载和液压泵排量的增加而减小</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5.目前，90%以上的液压系统采用（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 合成型液压液    B 石油型液压油 C 乳化型液压液     D 磷酸脂液</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6.（   ）蓄能器的输出压力恒定。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 重力式        B. 弹簧式        C. 充气式        D. 气囊式</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7.一支密闭的玻璃管中存在着真空度，下面那个说法是正确的（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A 管内的绝对压力比大气压力大       B管内的绝对压力比大气压力小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C 管内的相对压力为正值             D管内的相对压力等于零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8.溢流阀未溢流时，液压泵的工作压力取决于（   ）大小。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A.泵的额定压力    B.泵的最高工作压力    C.泵的输入功率    D.外负载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9.低速大扭矩液压马达在结构形式上一般为（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 齿轮式      B. 叶片式      C. 轴向柱塞式      D. 径向柱塞式</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10.回路如上题，各阀的调整压力不变，如果将溢流阀B的可控口堵住，则泵的输出压力p为（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A. 1.4 MPa          B. 2 MPa          C. 3 MPa          D. 3.4 MPa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11.旁油路节流调速回路在（   ）时有较高的速度刚度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A 重载高速     B 重载低速   C 轻载低速   D 轻载高速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12.调速阀可以实现（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A 执行部件速度的调节              B 执行部件的运行速度不因负载而变化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C 调速阀中的节流阀两端压差保持恒定   D 以上都正确 </w:t>
      </w:r>
    </w:p>
    <w:p>
      <w:pPr>
        <w:pStyle w:val="2"/>
        <w:keepNext w:val="0"/>
        <w:keepLines w:val="0"/>
        <w:pageBreakBefore w:val="0"/>
        <w:numPr>
          <w:ilvl w:val="0"/>
          <w:numId w:val="3"/>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可以承受负值负载的节流调速回路是（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A 进油路节流调速回路              B旁油路节流调速回路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C 回油路节流调速回路              D 三种回路都可以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14.顺序阀的主要作用是（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A 定压、溢流、过载保护        B 背压、远程调压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C 降低油液压力供给低压部件    D 利用压力变化以控制油路的接通或切断 8</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15.用过一段时间之后，滤油器的过滤精度（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A.略有下降     B.略有提高     C.恒定不变     D.可能提高也可能下降</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cs="宋体"/>
          <w:b/>
          <w:kern w:val="0"/>
          <w:sz w:val="24"/>
          <w:szCs w:val="24"/>
          <w:lang w:val="en-US" w:eastAsia="zh-CN"/>
        </w:rPr>
        <w:t>三、判断题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1.叶片泵通过改变定子和转子的偏心距来实现变量，而柱塞泵是通过改变斜盘倾角来实现变量。（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2.单活塞杆液压缸称为单作用液压缸，双活塞杆液压缸称为双作用液压缸。（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3.串联了定值减压阀的支路，始终能获得低于系统压力调定值的稳定工作压力。（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4.与节流阀相比，调速阀的输出流量几乎不随外负载的变化而变化。（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5.采用双泵供油的液压系统，工作进给时常由高压小流量泵供油，而大泵卸荷，因此其效率比单泵供油系统的效率低得多。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6.定量泵—变量马达组成的容积调速回路，将液压马达的排量由零调至最大时，马达的转速即可由最大调至零。(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7.定量泵是指输出流量不随泵的输出压力改变的泵。（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8.在工作行程很长的情况下，使用柱塞液压缸最合适。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9.高压、大流量液压系统常采用电磁换向阀实现主油路换向。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xml:space="preserve">10.由于远程调压阀是直动式溢流阀，因此远程调压回路只适用于压力不高的系统中。（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cs="Times New Roman"/>
        </w:rPr>
      </w:pPr>
      <w:r>
        <w:rPr>
          <w:rFonts w:hint="eastAsia" w:hAnsi="宋体" w:cs="Times New Roman"/>
          <w:b/>
          <w:bCs/>
          <w:lang w:eastAsia="zh-CN"/>
        </w:rPr>
        <w:t>四、简答题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val="en-US" w:eastAsia="zh-CN"/>
        </w:rPr>
        <w:t>1．液压冲击产生的原因。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4"/>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val="en-US" w:eastAsia="zh-CN"/>
        </w:rPr>
        <w:t xml:space="preserve">溢流阀与减压阀的区别。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val="en-US" w:eastAsia="zh-CN"/>
        </w:rPr>
        <w:t>3.简单说明液压传动系统的组成。</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val="en-US" w:eastAsia="zh-CN"/>
        </w:rPr>
        <w:t>4.简述伯努利方程的物理意义。</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b/>
          <w:bCs/>
          <w:lang w:eastAsia="zh-CN"/>
        </w:rPr>
        <w:t>五</w:t>
      </w:r>
      <w:r>
        <w:rPr>
          <w:rFonts w:hint="eastAsia" w:hAnsi="宋体" w:cs="Times New Roman"/>
          <w:b/>
          <w:bCs/>
        </w:rPr>
        <w:t>、</w:t>
      </w:r>
      <w:r>
        <w:rPr>
          <w:rFonts w:hint="eastAsia" w:hAnsi="宋体" w:cs="Times New Roman"/>
          <w:b/>
          <w:bCs/>
          <w:lang w:eastAsia="zh-CN"/>
        </w:rPr>
        <w:t>计算题</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r>
        <w:rPr>
          <w:rFonts w:hint="default" w:hAnsi="宋体" w:cs="Times New Roman"/>
          <w:lang w:val="en-US" w:eastAsia="zh-CN"/>
        </w:rPr>
        <w:t>1</w:t>
      </w:r>
      <w:r>
        <w:rPr>
          <w:rFonts w:hint="eastAsia" w:hAnsi="宋体" w:cs="Times New Roman"/>
          <w:lang w:val="en-US" w:eastAsia="zh-CN"/>
        </w:rPr>
        <w:t>.</w:t>
      </w:r>
      <w:r>
        <w:rPr>
          <w:rFonts w:hint="default" w:hAnsi="宋体" w:cs="Times New Roman"/>
          <w:lang w:val="en-US" w:eastAsia="zh-CN"/>
        </w:rPr>
        <w:t>下图所示的液压回路，已知液压缸两腔面积为A1=100 cm2，A2=50 cm2，调速阀最小压差 p=0.5 MPa，当负载F从0变化到30000 N时，活塞向右运动的速度稳定不变。试求：</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r>
        <w:rPr>
          <w:rFonts w:hint="default" w:hAnsi="宋体" w:cs="Times New Roman"/>
          <w:lang w:val="en-US" w:eastAsia="zh-CN"/>
        </w:rPr>
        <w:t>液压与气压传动专业</w:t>
      </w:r>
    </w:p>
    <w:p>
      <w:pPr>
        <w:pStyle w:val="2"/>
        <w:keepNext w:val="0"/>
        <w:keepLines w:val="0"/>
        <w:pageBreakBefore w:val="0"/>
        <w:numPr>
          <w:ilvl w:val="0"/>
          <w:numId w:val="5"/>
        </w:numPr>
        <w:kinsoku/>
        <w:wordWrap/>
        <w:overflowPunct/>
        <w:topLinePunct w:val="0"/>
        <w:autoSpaceDE/>
        <w:autoSpaceDN/>
        <w:bidi w:val="0"/>
        <w:adjustRightInd/>
        <w:snapToGrid/>
        <w:spacing w:line="240" w:lineRule="auto"/>
        <w:ind w:left="210" w:leftChars="0" w:firstLine="0" w:firstLineChars="0"/>
        <w:textAlignment w:val="auto"/>
        <w:rPr>
          <w:rFonts w:hint="default" w:hAnsi="宋体" w:cs="Times New Roman"/>
          <w:lang w:val="en-US" w:eastAsia="zh-CN"/>
        </w:rPr>
      </w:pPr>
      <w:r>
        <w:rPr>
          <w:rFonts w:hint="default" w:hAnsi="宋体" w:cs="Times New Roman"/>
          <w:lang w:val="en-US" w:eastAsia="zh-CN"/>
        </w:rPr>
        <w:t>溢流阀最小调整压力pY；  2）负载F=0时，泵的工作压力pp及液压缸回油腔压力p2。</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default" w:hAnsi="宋体" w:cs="Times New Roman"/>
          <w:lang w:val="en-US" w:eastAsia="zh-CN"/>
        </w:rPr>
        <w:drawing>
          <wp:anchor distT="0" distB="0" distL="114300" distR="114300" simplePos="0" relativeHeight="251660288" behindDoc="0" locked="0" layoutInCell="1" allowOverlap="1">
            <wp:simplePos x="0" y="0"/>
            <wp:positionH relativeFrom="column">
              <wp:posOffset>515620</wp:posOffset>
            </wp:positionH>
            <wp:positionV relativeFrom="paragraph">
              <wp:posOffset>66040</wp:posOffset>
            </wp:positionV>
            <wp:extent cx="2294890" cy="1573530"/>
            <wp:effectExtent l="0" t="0" r="10160" b="7620"/>
            <wp:wrapNone/>
            <wp:docPr id="7" name="图片 7" descr="计算题库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计算题库1"/>
                    <pic:cNvPicPr>
                      <a:picLocks noChangeAspect="1"/>
                    </pic:cNvPicPr>
                  </pic:nvPicPr>
                  <pic:blipFill>
                    <a:blip r:embed="rId5"/>
                    <a:stretch>
                      <a:fillRect/>
                    </a:stretch>
                  </pic:blipFill>
                  <pic:spPr>
                    <a:xfrm>
                      <a:off x="0" y="0"/>
                      <a:ext cx="2294890" cy="1573530"/>
                    </a:xfrm>
                    <a:prstGeom prst="rect">
                      <a:avLst/>
                    </a:prstGeom>
                  </pic:spPr>
                </pic:pic>
              </a:graphicData>
            </a:graphic>
          </wp:anchor>
        </w:drawing>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eastAsia" w:hAnsi="宋体" w:cs="Times New Roman"/>
          <w:lang w:val="en-US" w:eastAsia="zh-CN"/>
        </w:rPr>
        <w:t>2.</w:t>
      </w:r>
      <w:r>
        <w:rPr>
          <w:rFonts w:hint="default" w:hAnsi="宋体" w:cs="Times New Roman"/>
          <w:lang w:val="en-US" w:eastAsia="zh-CN"/>
        </w:rPr>
        <w:t>下图所示的液压回路，已知液压缸两腔面积为A1=100 cm2，A2=50 cm2，调速阀最小压差 p=0.5 MPa，当负载F从0变化到30000 N时，活塞向右运动的速度稳定不变。试求：</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default" w:hAnsi="宋体" w:cs="Times New Roman"/>
          <w:lang w:val="en-US" w:eastAsia="zh-CN"/>
        </w:rPr>
        <w:t>液压与气压传动专业</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default" w:hAnsi="宋体" w:cs="Times New Roman"/>
          <w:lang w:val="en-US" w:eastAsia="zh-CN"/>
        </w:rPr>
        <w:t xml:space="preserve">  1）溢流阀最小调整压力pY；  2）负载F=0时，泵的工作压力pp及液压缸回油腔压力p2。</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r>
        <w:rPr>
          <w:rFonts w:hint="default" w:hAnsi="宋体" w:cs="Times New Roman"/>
          <w:lang w:val="en-US" w:eastAsia="zh-CN"/>
        </w:rPr>
        <w:drawing>
          <wp:anchor distT="0" distB="0" distL="114300" distR="114300" simplePos="0" relativeHeight="251659264" behindDoc="0" locked="0" layoutInCell="1" allowOverlap="1">
            <wp:simplePos x="0" y="0"/>
            <wp:positionH relativeFrom="column">
              <wp:posOffset>1063625</wp:posOffset>
            </wp:positionH>
            <wp:positionV relativeFrom="paragraph">
              <wp:posOffset>11430</wp:posOffset>
            </wp:positionV>
            <wp:extent cx="1842135" cy="1871980"/>
            <wp:effectExtent l="0" t="0" r="5715" b="13970"/>
            <wp:wrapNone/>
            <wp:docPr id="3" name="图片 3" descr="简答题库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简答题库2"/>
                    <pic:cNvPicPr>
                      <a:picLocks noChangeAspect="1"/>
                    </pic:cNvPicPr>
                  </pic:nvPicPr>
                  <pic:blipFill>
                    <a:blip r:embed="rId6"/>
                    <a:stretch>
                      <a:fillRect/>
                    </a:stretch>
                  </pic:blipFill>
                  <pic:spPr>
                    <a:xfrm>
                      <a:off x="0" y="0"/>
                      <a:ext cx="1842135" cy="1871980"/>
                    </a:xfrm>
                    <a:prstGeom prst="rect">
                      <a:avLst/>
                    </a:prstGeom>
                  </pic:spPr>
                </pic:pic>
              </a:graphicData>
            </a:graphic>
          </wp:anchor>
        </w:drawing>
      </w: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lang w:val="en-US" w:eastAsia="zh-CN"/>
        </w:rPr>
      </w:pPr>
    </w:p>
    <w:p>
      <w:pPr>
        <w:spacing w:line="360" w:lineRule="auto"/>
        <w:jc w:val="center"/>
        <w:rPr>
          <w:rFonts w:hint="default" w:ascii="黑体" w:hAnsi="黑体" w:eastAsia="黑体" w:cs="黑体"/>
          <w:b w:val="0"/>
          <w:bCs/>
          <w:sz w:val="32"/>
          <w:u w:val="single"/>
          <w:lang w:val="en-US" w:eastAsia="zh-CN"/>
        </w:rPr>
      </w:pPr>
      <w:r>
        <w:rPr>
          <w:rFonts w:hint="eastAsia" w:ascii="宋体" w:hAnsi="宋体" w:cs="宋体"/>
          <w:b/>
          <w:bCs w:val="0"/>
          <w:sz w:val="32"/>
          <w:u w:val="none"/>
          <w:lang w:val="en-US" w:eastAsia="zh-CN"/>
        </w:rPr>
        <w:t>液压与气压传动复习资料答案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p>
    <w:p>
      <w:pPr>
        <w:pStyle w:val="2"/>
        <w:keepNext w:val="0"/>
        <w:keepLines w:val="0"/>
        <w:pageBreakBefore w:val="0"/>
        <w:widowControl w:val="0"/>
        <w:numPr>
          <w:ilvl w:val="0"/>
          <w:numId w:val="6"/>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填空题    </w:t>
      </w:r>
    </w:p>
    <w:p>
      <w:pPr>
        <w:pStyle w:val="2"/>
        <w:keepNext w:val="0"/>
        <w:keepLines w:val="0"/>
        <w:pageBreakBefore w:val="0"/>
        <w:widowControl w:val="0"/>
        <w:numPr>
          <w:ilvl w:val="0"/>
          <w:numId w:val="7"/>
        </w:numPr>
        <w:kinsoku/>
        <w:wordWrap/>
        <w:overflowPunct/>
        <w:topLinePunct w:val="0"/>
        <w:autoSpaceDE/>
        <w:autoSpaceDN/>
        <w:bidi w:val="0"/>
        <w:adjustRightInd/>
        <w:snapToGrid/>
        <w:spacing w:line="240" w:lineRule="auto"/>
        <w:jc w:val="both"/>
        <w:textAlignment w:val="auto"/>
        <w:rPr>
          <w:rFonts w:hint="eastAsia" w:hAnsi="宋体"/>
          <w:b w:val="0"/>
          <w:bCs/>
          <w:kern w:val="0"/>
          <w:sz w:val="24"/>
          <w:szCs w:val="24"/>
        </w:rPr>
      </w:pPr>
      <w:r>
        <w:rPr>
          <w:rFonts w:hint="eastAsia" w:hAnsi="宋体"/>
          <w:b w:val="0"/>
          <w:bCs/>
          <w:kern w:val="0"/>
          <w:sz w:val="24"/>
          <w:szCs w:val="24"/>
        </w:rPr>
        <w:t>动力  执行  控制  辅助  传动介质2．薄壁  粘度 3．层流  紊流  雷诺数4．流速  压力 5．液压能 机械能 转速 转矩6．实际  理论7．压力差  间隙8．轴向间隙9．高  大   10．</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二、单项选择题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val="en-US" w:eastAsia="zh-CN"/>
        </w:rPr>
      </w:pPr>
      <w:r>
        <w:rPr>
          <w:rFonts w:hint="eastAsia" w:hAnsi="宋体" w:cs="Times New Roman"/>
          <w:lang w:val="en-US" w:eastAsia="zh-CN"/>
        </w:rPr>
        <w:t>1-5 B A B B B    6-10 A B D D C   11-15 A D C C B</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三、判断{正确的划√，错误的划X.}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eastAsia" w:hAnsi="宋体" w:cs="Times New Roman"/>
          <w:lang w:val="en-US" w:eastAsia="zh-CN"/>
        </w:rPr>
        <w:t xml:space="preserve">1×；2×；3×；4√；5   6.×；7.×； 8；   9×；  10×；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四、简答题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val="en-US" w:eastAsia="zh-CN"/>
        </w:rPr>
        <w:t xml:space="preserve">1．答：在液压系统中，由于某种原因，液体压力在一瞬间会突然升高，产生很高的压力峰值，这种现象称为液压冲击。液压冲击产生的原因：（1）液流通道迅速关闭或液流迅速换向使液流速度的大小或方向突然变化时，由于液流的惯力引起的液压冲击。（2）运动着的工作部件突然制动或换向时，因工作部件的惯性引起的液压冲击。（3）某些液压元件动作失灵或不灵敏，使系统压力升高而引起的液压冲击。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val="en-US" w:eastAsia="zh-CN"/>
        </w:rPr>
        <w:t>2．答：溢流阀与减压阀的区别：以先导式为例，不同之处有：（1）减压阀保持出口压力基本不变，而溢流阀保持进口处压力基本不变。（2）在不工作时，减压阀进、出油口互通，而溢流阀进出油口不通。（3）为保证减压阀出口压力，减压阀泄油口需通过泄油口单独外接油箱；而溢流阀的出油口是通油箱的，所以溢流阀不必单独外接油箱。</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val="en-US" w:eastAsia="zh-CN"/>
        </w:rPr>
        <w:t xml:space="preserve">3、答：动力装置。是把机械能转换为液体压力能的装置。 执行元件。是将液体的压力能转换为机械能的装置。  控制调节元件。是指控制或调节系统压力、流量、方向的元件。  辅助元件。是在系统中起散热、贮油、蓄能、连接、过滤、测压等等作用的元件。 工作介质。在系统中起传递运动、动力及信号的作用。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val="en-US" w:eastAsia="zh-CN"/>
        </w:rPr>
        <w:t>4.  答：其物理意义是：在密闭的管道中作恒定流量的理想液体具有三种形式的能量（动能、位能、压力能），在沿管道流动的过程中，三种能量之间可以相互转化，但是在管道任一断面处三种能量总和是一常量。</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r>
        <w:rPr>
          <w:rFonts w:hint="eastAsia" w:hAnsi="宋体" w:cs="Times New Roman"/>
          <w:lang w:val="en-US" w:eastAsia="zh-CN"/>
        </w:rPr>
        <w:t>五、计算题：</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hAnsi="宋体" w:cs="Times New Roman"/>
          <w:lang w:val="en-US" w:eastAsia="zh-CN"/>
        </w:rPr>
      </w:pPr>
      <w:r>
        <w:rPr>
          <w:rFonts w:hint="eastAsia" w:hAnsi="宋体" w:cs="Times New Roman"/>
          <w:lang w:val="en-US" w:eastAsia="zh-CN"/>
        </w:rPr>
        <w:t>1、答案</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r>
        <w:rPr>
          <w:rFonts w:hint="default" w:hAnsi="宋体" w:cs="Times New Roman"/>
          <w:lang w:val="en-US" w:eastAsia="zh-CN"/>
        </w:rPr>
        <w:drawing>
          <wp:anchor distT="0" distB="0" distL="114300" distR="114300" simplePos="0" relativeHeight="251661312" behindDoc="0" locked="0" layoutInCell="1" allowOverlap="1">
            <wp:simplePos x="0" y="0"/>
            <wp:positionH relativeFrom="column">
              <wp:posOffset>-249555</wp:posOffset>
            </wp:positionH>
            <wp:positionV relativeFrom="paragraph">
              <wp:posOffset>35560</wp:posOffset>
            </wp:positionV>
            <wp:extent cx="3998595" cy="1798320"/>
            <wp:effectExtent l="0" t="0" r="1905" b="11430"/>
            <wp:wrapNone/>
            <wp:docPr id="8" name="图片 8" descr="计算答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计算答1"/>
                    <pic:cNvPicPr>
                      <a:picLocks noChangeAspect="1"/>
                    </pic:cNvPicPr>
                  </pic:nvPicPr>
                  <pic:blipFill>
                    <a:blip r:embed="rId7"/>
                    <a:stretch>
                      <a:fillRect/>
                    </a:stretch>
                  </pic:blipFill>
                  <pic:spPr>
                    <a:xfrm>
                      <a:off x="0" y="0"/>
                      <a:ext cx="3998595" cy="1798320"/>
                    </a:xfrm>
                    <a:prstGeom prst="rect">
                      <a:avLst/>
                    </a:prstGeom>
                  </pic:spPr>
                </pic:pic>
              </a:graphicData>
            </a:graphic>
          </wp:anchor>
        </w:drawing>
      </w: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r>
        <w:rPr>
          <w:rFonts w:hint="eastAsia" w:hAnsi="宋体" w:cs="Times New Roman"/>
          <w:lang w:val="en-US" w:eastAsia="zh-CN"/>
        </w:rPr>
        <w:drawing>
          <wp:anchor distT="0" distB="0" distL="114300" distR="114300" simplePos="0" relativeHeight="251662336" behindDoc="0" locked="0" layoutInCell="1" allowOverlap="1">
            <wp:simplePos x="0" y="0"/>
            <wp:positionH relativeFrom="column">
              <wp:posOffset>151130</wp:posOffset>
            </wp:positionH>
            <wp:positionV relativeFrom="paragraph">
              <wp:posOffset>83820</wp:posOffset>
            </wp:positionV>
            <wp:extent cx="2800350" cy="447675"/>
            <wp:effectExtent l="0" t="0" r="0" b="9525"/>
            <wp:wrapNone/>
            <wp:docPr id="9" name="图片 9" descr="计算答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计算答2"/>
                    <pic:cNvPicPr>
                      <a:picLocks noChangeAspect="1"/>
                    </pic:cNvPicPr>
                  </pic:nvPicPr>
                  <pic:blipFill>
                    <a:blip r:embed="rId8"/>
                    <a:stretch>
                      <a:fillRect/>
                    </a:stretch>
                  </pic:blipFill>
                  <pic:spPr>
                    <a:xfrm>
                      <a:off x="0" y="0"/>
                      <a:ext cx="2800350" cy="447675"/>
                    </a:xfrm>
                    <a:prstGeom prst="rect">
                      <a:avLst/>
                    </a:prstGeom>
                  </pic:spPr>
                </pic:pic>
              </a:graphicData>
            </a:graphic>
          </wp:anchor>
        </w:drawing>
      </w: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hAnsi="宋体" w:cs="Times New Roman"/>
          <w:lang w:val="en-US" w:eastAsia="zh-CN"/>
        </w:rPr>
      </w:pPr>
    </w:p>
    <w:p>
      <w:pPr>
        <w:pStyle w:val="2"/>
        <w:keepNext w:val="0"/>
        <w:keepLines w:val="0"/>
        <w:pageBreakBefore w:val="0"/>
        <w:numPr>
          <w:ilvl w:val="0"/>
          <w:numId w:val="7"/>
        </w:numPr>
        <w:kinsoku/>
        <w:wordWrap/>
        <w:overflowPunct/>
        <w:topLinePunct w:val="0"/>
        <w:autoSpaceDE/>
        <w:autoSpaceDN/>
        <w:bidi w:val="0"/>
        <w:adjustRightInd/>
        <w:snapToGrid/>
        <w:spacing w:line="240" w:lineRule="auto"/>
        <w:ind w:left="0" w:leftChars="0" w:firstLine="0" w:firstLineChars="0"/>
        <w:textAlignment w:val="auto"/>
        <w:rPr>
          <w:rFonts w:hint="eastAsia" w:hAnsi="宋体" w:cs="Times New Roman"/>
          <w:lang w:val="en-US" w:eastAsia="zh-CN"/>
        </w:rPr>
      </w:pPr>
      <w:r>
        <w:rPr>
          <w:rFonts w:hint="eastAsia" w:hAnsi="宋体" w:cs="Times New Roman"/>
          <w:lang w:val="en-US" w:eastAsia="zh-CN"/>
        </w:rPr>
        <w:t>答案</w:t>
      </w:r>
    </w:p>
    <w:p>
      <w:pPr>
        <w:pStyle w:val="2"/>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default" w:hAnsi="宋体" w:cs="Times New Roman"/>
          <w:lang w:val="en-US" w:eastAsia="zh-CN"/>
        </w:rPr>
      </w:pPr>
      <w:r>
        <w:rPr>
          <w:rFonts w:hint="eastAsia" w:hAnsi="宋体" w:cs="Times New Roman"/>
          <w:lang w:val="en-US" w:eastAsia="zh-CN"/>
        </w:rPr>
        <w:drawing>
          <wp:anchor distT="0" distB="0" distL="114300" distR="114300" simplePos="0" relativeHeight="251663360" behindDoc="0" locked="0" layoutInCell="1" allowOverlap="1">
            <wp:simplePos x="0" y="0"/>
            <wp:positionH relativeFrom="column">
              <wp:posOffset>-173990</wp:posOffset>
            </wp:positionH>
            <wp:positionV relativeFrom="paragraph">
              <wp:posOffset>67310</wp:posOffset>
            </wp:positionV>
            <wp:extent cx="3029585" cy="1507490"/>
            <wp:effectExtent l="0" t="0" r="18415" b="16510"/>
            <wp:wrapNone/>
            <wp:docPr id="10" name="图片 10" descr="计算答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计算答2.2"/>
                    <pic:cNvPicPr>
                      <a:picLocks noChangeAspect="1"/>
                    </pic:cNvPicPr>
                  </pic:nvPicPr>
                  <pic:blipFill>
                    <a:blip r:embed="rId9"/>
                    <a:stretch>
                      <a:fillRect/>
                    </a:stretch>
                  </pic:blipFill>
                  <pic:spPr>
                    <a:xfrm>
                      <a:off x="0" y="0"/>
                      <a:ext cx="3029585" cy="1507490"/>
                    </a:xfrm>
                    <a:prstGeom prst="rect">
                      <a:avLst/>
                    </a:prstGeom>
                  </pic:spPr>
                </pic:pic>
              </a:graphicData>
            </a:graphic>
          </wp:anchor>
        </w:drawing>
      </w:r>
    </w:p>
    <w:p>
      <w:pPr>
        <w:pStyle w:val="2"/>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default" w:hAnsi="宋体" w:cs="Times New Roman"/>
          <w:lang w:val="en-US" w:eastAsia="zh-CN"/>
        </w:rPr>
      </w:pPr>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57D47E"/>
    <w:multiLevelType w:val="singleLevel"/>
    <w:tmpl w:val="8B57D47E"/>
    <w:lvl w:ilvl="0" w:tentative="0">
      <w:start w:val="2"/>
      <w:numFmt w:val="decimal"/>
      <w:suff w:val="nothing"/>
      <w:lvlText w:val="%1．"/>
      <w:lvlJc w:val="left"/>
    </w:lvl>
  </w:abstractNum>
  <w:abstractNum w:abstractNumId="1">
    <w:nsid w:val="AD0CA296"/>
    <w:multiLevelType w:val="singleLevel"/>
    <w:tmpl w:val="AD0CA296"/>
    <w:lvl w:ilvl="0" w:tentative="0">
      <w:start w:val="1"/>
      <w:numFmt w:val="decimal"/>
      <w:suff w:val="nothing"/>
      <w:lvlText w:val="%1）"/>
      <w:lvlJc w:val="left"/>
      <w:pPr>
        <w:ind w:left="210" w:leftChars="0" w:firstLine="0" w:firstLineChars="0"/>
      </w:pPr>
    </w:lvl>
  </w:abstractNum>
  <w:abstractNum w:abstractNumId="2">
    <w:nsid w:val="BFBFAD9C"/>
    <w:multiLevelType w:val="singleLevel"/>
    <w:tmpl w:val="BFBFAD9C"/>
    <w:lvl w:ilvl="0" w:tentative="0">
      <w:start w:val="1"/>
      <w:numFmt w:val="chineseCounting"/>
      <w:suff w:val="nothing"/>
      <w:lvlText w:val="%1、"/>
      <w:lvlJc w:val="left"/>
      <w:rPr>
        <w:rFonts w:hint="eastAsia"/>
      </w:rPr>
    </w:lvl>
  </w:abstractNum>
  <w:abstractNum w:abstractNumId="3">
    <w:nsid w:val="D1BE662F"/>
    <w:multiLevelType w:val="singleLevel"/>
    <w:tmpl w:val="D1BE662F"/>
    <w:lvl w:ilvl="0" w:tentative="0">
      <w:start w:val="13"/>
      <w:numFmt w:val="decimal"/>
      <w:lvlText w:val="%1."/>
      <w:lvlJc w:val="left"/>
      <w:pPr>
        <w:tabs>
          <w:tab w:val="left" w:pos="312"/>
        </w:tabs>
      </w:pPr>
    </w:lvl>
  </w:abstractNum>
  <w:abstractNum w:abstractNumId="4">
    <w:nsid w:val="FDC1B228"/>
    <w:multiLevelType w:val="singleLevel"/>
    <w:tmpl w:val="FDC1B228"/>
    <w:lvl w:ilvl="0" w:tentative="0">
      <w:start w:val="1"/>
      <w:numFmt w:val="decimal"/>
      <w:suff w:val="nothing"/>
      <w:lvlText w:val="%1．"/>
      <w:lvlJc w:val="left"/>
    </w:lvl>
  </w:abstractNum>
  <w:abstractNum w:abstractNumId="5">
    <w:nsid w:val="05F772B2"/>
    <w:multiLevelType w:val="singleLevel"/>
    <w:tmpl w:val="05F772B2"/>
    <w:lvl w:ilvl="0" w:tentative="0">
      <w:start w:val="1"/>
      <w:numFmt w:val="chineseCounting"/>
      <w:suff w:val="nothing"/>
      <w:lvlText w:val="%1、"/>
      <w:lvlJc w:val="left"/>
      <w:rPr>
        <w:rFonts w:hint="eastAsia"/>
      </w:rPr>
    </w:lvl>
  </w:abstractNum>
  <w:abstractNum w:abstractNumId="6">
    <w:nsid w:val="31884D27"/>
    <w:multiLevelType w:val="singleLevel"/>
    <w:tmpl w:val="31884D27"/>
    <w:lvl w:ilvl="0" w:tentative="0">
      <w:start w:val="1"/>
      <w:numFmt w:val="upperLetter"/>
      <w:lvlText w:val="%1."/>
      <w:lvlJc w:val="left"/>
      <w:pPr>
        <w:tabs>
          <w:tab w:val="left" w:pos="312"/>
        </w:tabs>
      </w:pPr>
    </w:lvl>
  </w:abstractNum>
  <w:num w:numId="1">
    <w:abstractNumId w:val="2"/>
  </w:num>
  <w:num w:numId="2">
    <w:abstractNumId w:val="6"/>
  </w:num>
  <w:num w:numId="3">
    <w:abstractNumId w:val="3"/>
  </w:num>
  <w:num w:numId="4">
    <w:abstractNumId w:val="0"/>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0A4C6E"/>
    <w:rsid w:val="001056CB"/>
    <w:rsid w:val="01AF7546"/>
    <w:rsid w:val="01BD6A77"/>
    <w:rsid w:val="0235098F"/>
    <w:rsid w:val="02B3516B"/>
    <w:rsid w:val="032C7277"/>
    <w:rsid w:val="038D3C75"/>
    <w:rsid w:val="03CF7003"/>
    <w:rsid w:val="03D90A78"/>
    <w:rsid w:val="045231A1"/>
    <w:rsid w:val="04566898"/>
    <w:rsid w:val="045E7151"/>
    <w:rsid w:val="04BD711A"/>
    <w:rsid w:val="04D034ED"/>
    <w:rsid w:val="05113BE4"/>
    <w:rsid w:val="0567153F"/>
    <w:rsid w:val="05B42046"/>
    <w:rsid w:val="060C2F75"/>
    <w:rsid w:val="061C28B6"/>
    <w:rsid w:val="06804C49"/>
    <w:rsid w:val="07736C4C"/>
    <w:rsid w:val="07CD6F30"/>
    <w:rsid w:val="09137CBF"/>
    <w:rsid w:val="099217EA"/>
    <w:rsid w:val="0A0D7C28"/>
    <w:rsid w:val="0A3009B5"/>
    <w:rsid w:val="0A380BD9"/>
    <w:rsid w:val="0A5752D5"/>
    <w:rsid w:val="0A6E5100"/>
    <w:rsid w:val="0ABB5C87"/>
    <w:rsid w:val="0AEC2C21"/>
    <w:rsid w:val="0B292E75"/>
    <w:rsid w:val="0B6946D3"/>
    <w:rsid w:val="0BF36BDC"/>
    <w:rsid w:val="0CD22E7D"/>
    <w:rsid w:val="0D60163E"/>
    <w:rsid w:val="0DB7027D"/>
    <w:rsid w:val="0DE90BAE"/>
    <w:rsid w:val="0E19227D"/>
    <w:rsid w:val="0E44619C"/>
    <w:rsid w:val="0E4B79C0"/>
    <w:rsid w:val="0EE4539A"/>
    <w:rsid w:val="0FDD19DC"/>
    <w:rsid w:val="101265C3"/>
    <w:rsid w:val="10286D1B"/>
    <w:rsid w:val="10350C2B"/>
    <w:rsid w:val="105E02F3"/>
    <w:rsid w:val="11615AF8"/>
    <w:rsid w:val="11BF1384"/>
    <w:rsid w:val="11C31D2F"/>
    <w:rsid w:val="11E22E82"/>
    <w:rsid w:val="121048DE"/>
    <w:rsid w:val="122A235D"/>
    <w:rsid w:val="1274311A"/>
    <w:rsid w:val="12761161"/>
    <w:rsid w:val="129027B3"/>
    <w:rsid w:val="12F549AA"/>
    <w:rsid w:val="135933C0"/>
    <w:rsid w:val="1375008C"/>
    <w:rsid w:val="13A36946"/>
    <w:rsid w:val="13E729E6"/>
    <w:rsid w:val="13FA389B"/>
    <w:rsid w:val="14423430"/>
    <w:rsid w:val="14890AA0"/>
    <w:rsid w:val="14C1096B"/>
    <w:rsid w:val="14E70E3D"/>
    <w:rsid w:val="14EF2D1E"/>
    <w:rsid w:val="155449B1"/>
    <w:rsid w:val="15553615"/>
    <w:rsid w:val="158A3A11"/>
    <w:rsid w:val="15AE604F"/>
    <w:rsid w:val="160E23CF"/>
    <w:rsid w:val="164475B6"/>
    <w:rsid w:val="16537F81"/>
    <w:rsid w:val="168130A1"/>
    <w:rsid w:val="168C2A63"/>
    <w:rsid w:val="16B10EDF"/>
    <w:rsid w:val="16D41B90"/>
    <w:rsid w:val="16D704F5"/>
    <w:rsid w:val="16E26964"/>
    <w:rsid w:val="170F0D66"/>
    <w:rsid w:val="17F92AF4"/>
    <w:rsid w:val="18216ACF"/>
    <w:rsid w:val="183227A4"/>
    <w:rsid w:val="18464622"/>
    <w:rsid w:val="18786D82"/>
    <w:rsid w:val="18E112A2"/>
    <w:rsid w:val="195B0DCE"/>
    <w:rsid w:val="199C1DE4"/>
    <w:rsid w:val="19CB25D7"/>
    <w:rsid w:val="1A595377"/>
    <w:rsid w:val="1A682A27"/>
    <w:rsid w:val="1B954408"/>
    <w:rsid w:val="1B9B4E20"/>
    <w:rsid w:val="1BD828E0"/>
    <w:rsid w:val="1BDE5224"/>
    <w:rsid w:val="1BE402D9"/>
    <w:rsid w:val="1BEE2F17"/>
    <w:rsid w:val="1C440FEA"/>
    <w:rsid w:val="1C4709A0"/>
    <w:rsid w:val="1C4D1009"/>
    <w:rsid w:val="1D467365"/>
    <w:rsid w:val="1DC753FC"/>
    <w:rsid w:val="1E1647EB"/>
    <w:rsid w:val="1E5A4EE8"/>
    <w:rsid w:val="1E6E61B4"/>
    <w:rsid w:val="1E874B37"/>
    <w:rsid w:val="1E977720"/>
    <w:rsid w:val="1EA128F4"/>
    <w:rsid w:val="1F2C2B10"/>
    <w:rsid w:val="1F361A21"/>
    <w:rsid w:val="1F516742"/>
    <w:rsid w:val="1F6018C9"/>
    <w:rsid w:val="1F6B33E3"/>
    <w:rsid w:val="1FAF3901"/>
    <w:rsid w:val="20574066"/>
    <w:rsid w:val="20D008D1"/>
    <w:rsid w:val="21290EA2"/>
    <w:rsid w:val="212A12E2"/>
    <w:rsid w:val="213A5CF6"/>
    <w:rsid w:val="216E6F88"/>
    <w:rsid w:val="218C60CE"/>
    <w:rsid w:val="21A8107F"/>
    <w:rsid w:val="224D57EA"/>
    <w:rsid w:val="228B7A9D"/>
    <w:rsid w:val="228D6CAF"/>
    <w:rsid w:val="22A132A2"/>
    <w:rsid w:val="22DE3463"/>
    <w:rsid w:val="233935EB"/>
    <w:rsid w:val="2381642D"/>
    <w:rsid w:val="24E41DDB"/>
    <w:rsid w:val="256323E6"/>
    <w:rsid w:val="25C44178"/>
    <w:rsid w:val="25CC0BFE"/>
    <w:rsid w:val="25D91FD7"/>
    <w:rsid w:val="26176ABD"/>
    <w:rsid w:val="262C3ECA"/>
    <w:rsid w:val="264A7B50"/>
    <w:rsid w:val="264D499C"/>
    <w:rsid w:val="276A685A"/>
    <w:rsid w:val="280765F5"/>
    <w:rsid w:val="289C6F1E"/>
    <w:rsid w:val="28B24BF8"/>
    <w:rsid w:val="28C319B4"/>
    <w:rsid w:val="291270CE"/>
    <w:rsid w:val="29B67410"/>
    <w:rsid w:val="2A215034"/>
    <w:rsid w:val="2A3A5DB7"/>
    <w:rsid w:val="2A4532F6"/>
    <w:rsid w:val="2A50183E"/>
    <w:rsid w:val="2A9A05CF"/>
    <w:rsid w:val="2AAC5739"/>
    <w:rsid w:val="2BCA3D4C"/>
    <w:rsid w:val="2BE53DD9"/>
    <w:rsid w:val="2C025BD7"/>
    <w:rsid w:val="2C2B09A2"/>
    <w:rsid w:val="2C750969"/>
    <w:rsid w:val="2C857D46"/>
    <w:rsid w:val="2CDA40C7"/>
    <w:rsid w:val="2CFF23AC"/>
    <w:rsid w:val="2D243FF9"/>
    <w:rsid w:val="2D2D2787"/>
    <w:rsid w:val="2DAA35F2"/>
    <w:rsid w:val="2DE25A88"/>
    <w:rsid w:val="2DE31F91"/>
    <w:rsid w:val="2E2F1DB3"/>
    <w:rsid w:val="2ED9385E"/>
    <w:rsid w:val="2F227141"/>
    <w:rsid w:val="2F360C3E"/>
    <w:rsid w:val="2F362372"/>
    <w:rsid w:val="2F7F2B3D"/>
    <w:rsid w:val="30111145"/>
    <w:rsid w:val="3045219D"/>
    <w:rsid w:val="307A5551"/>
    <w:rsid w:val="30A26D5A"/>
    <w:rsid w:val="30E520F0"/>
    <w:rsid w:val="31C7377E"/>
    <w:rsid w:val="31D91532"/>
    <w:rsid w:val="32815088"/>
    <w:rsid w:val="32BC5EC3"/>
    <w:rsid w:val="32BE4D29"/>
    <w:rsid w:val="32D676FD"/>
    <w:rsid w:val="32F63A36"/>
    <w:rsid w:val="32FE5052"/>
    <w:rsid w:val="335A2E48"/>
    <w:rsid w:val="33A11118"/>
    <w:rsid w:val="33B1199F"/>
    <w:rsid w:val="33ED43D9"/>
    <w:rsid w:val="340D733D"/>
    <w:rsid w:val="341A5636"/>
    <w:rsid w:val="34762AA5"/>
    <w:rsid w:val="34F04DAD"/>
    <w:rsid w:val="355714C8"/>
    <w:rsid w:val="35FF78A3"/>
    <w:rsid w:val="365B09E9"/>
    <w:rsid w:val="36BC4396"/>
    <w:rsid w:val="37BB5CBB"/>
    <w:rsid w:val="37F00903"/>
    <w:rsid w:val="3883099A"/>
    <w:rsid w:val="393C030E"/>
    <w:rsid w:val="396F084A"/>
    <w:rsid w:val="39900B3A"/>
    <w:rsid w:val="3A9E3F39"/>
    <w:rsid w:val="3B7A6752"/>
    <w:rsid w:val="3BA05920"/>
    <w:rsid w:val="3BAC12D5"/>
    <w:rsid w:val="3BF37CF0"/>
    <w:rsid w:val="3C753986"/>
    <w:rsid w:val="3CDA617F"/>
    <w:rsid w:val="3D6E5DC9"/>
    <w:rsid w:val="3D9115B8"/>
    <w:rsid w:val="3D980129"/>
    <w:rsid w:val="3E012BEE"/>
    <w:rsid w:val="3E183769"/>
    <w:rsid w:val="3E531FC2"/>
    <w:rsid w:val="3E921015"/>
    <w:rsid w:val="3E9F6D67"/>
    <w:rsid w:val="3EA83707"/>
    <w:rsid w:val="3EDA7B4A"/>
    <w:rsid w:val="3F285B68"/>
    <w:rsid w:val="3F4E67E9"/>
    <w:rsid w:val="3FB1491A"/>
    <w:rsid w:val="3FF35B84"/>
    <w:rsid w:val="406E2A6C"/>
    <w:rsid w:val="40D459D5"/>
    <w:rsid w:val="41656F50"/>
    <w:rsid w:val="41716048"/>
    <w:rsid w:val="418635A0"/>
    <w:rsid w:val="41D25AC9"/>
    <w:rsid w:val="41F1681E"/>
    <w:rsid w:val="4202547E"/>
    <w:rsid w:val="42530FC7"/>
    <w:rsid w:val="43B43258"/>
    <w:rsid w:val="43B5033D"/>
    <w:rsid w:val="43E16D46"/>
    <w:rsid w:val="442546D9"/>
    <w:rsid w:val="44513802"/>
    <w:rsid w:val="44533276"/>
    <w:rsid w:val="45542425"/>
    <w:rsid w:val="45574172"/>
    <w:rsid w:val="456F42F5"/>
    <w:rsid w:val="45713165"/>
    <w:rsid w:val="45741D23"/>
    <w:rsid w:val="45933F3E"/>
    <w:rsid w:val="459A4E8B"/>
    <w:rsid w:val="45F91EDB"/>
    <w:rsid w:val="466526C8"/>
    <w:rsid w:val="46890040"/>
    <w:rsid w:val="46F90D5E"/>
    <w:rsid w:val="47182FBE"/>
    <w:rsid w:val="47A13547"/>
    <w:rsid w:val="47A86154"/>
    <w:rsid w:val="47F95A57"/>
    <w:rsid w:val="48524DCA"/>
    <w:rsid w:val="485B1451"/>
    <w:rsid w:val="48AB716C"/>
    <w:rsid w:val="48CA6084"/>
    <w:rsid w:val="48D857EC"/>
    <w:rsid w:val="48E216EE"/>
    <w:rsid w:val="48E709C4"/>
    <w:rsid w:val="495C58E5"/>
    <w:rsid w:val="4A084E26"/>
    <w:rsid w:val="4A842FEF"/>
    <w:rsid w:val="4AF84A86"/>
    <w:rsid w:val="4BA84FD1"/>
    <w:rsid w:val="4BC549F7"/>
    <w:rsid w:val="4BDC6F27"/>
    <w:rsid w:val="4C2B38C2"/>
    <w:rsid w:val="4C62795D"/>
    <w:rsid w:val="4C90110E"/>
    <w:rsid w:val="4E1330B2"/>
    <w:rsid w:val="4E8838F6"/>
    <w:rsid w:val="4FA527B1"/>
    <w:rsid w:val="50196350"/>
    <w:rsid w:val="50271214"/>
    <w:rsid w:val="504537C5"/>
    <w:rsid w:val="5086695A"/>
    <w:rsid w:val="50BC1077"/>
    <w:rsid w:val="51321D1B"/>
    <w:rsid w:val="516C13EC"/>
    <w:rsid w:val="51932C19"/>
    <w:rsid w:val="51A92371"/>
    <w:rsid w:val="51EE1B4A"/>
    <w:rsid w:val="522C6360"/>
    <w:rsid w:val="52483D98"/>
    <w:rsid w:val="52B82334"/>
    <w:rsid w:val="52DB3CED"/>
    <w:rsid w:val="5370061E"/>
    <w:rsid w:val="540C3E94"/>
    <w:rsid w:val="540C7941"/>
    <w:rsid w:val="5431450A"/>
    <w:rsid w:val="546B660E"/>
    <w:rsid w:val="54A62FBD"/>
    <w:rsid w:val="54B779F3"/>
    <w:rsid w:val="54D5007D"/>
    <w:rsid w:val="55356050"/>
    <w:rsid w:val="55D02119"/>
    <w:rsid w:val="55E010EB"/>
    <w:rsid w:val="55F77E72"/>
    <w:rsid w:val="562B334B"/>
    <w:rsid w:val="5636666A"/>
    <w:rsid w:val="56875DE2"/>
    <w:rsid w:val="572621EE"/>
    <w:rsid w:val="573D13EC"/>
    <w:rsid w:val="573D4385"/>
    <w:rsid w:val="57F95998"/>
    <w:rsid w:val="58BB6A59"/>
    <w:rsid w:val="58C03B25"/>
    <w:rsid w:val="58CA1783"/>
    <w:rsid w:val="59065F91"/>
    <w:rsid w:val="592B0026"/>
    <w:rsid w:val="59462748"/>
    <w:rsid w:val="595B3ACF"/>
    <w:rsid w:val="59C94342"/>
    <w:rsid w:val="59DB251D"/>
    <w:rsid w:val="5A1A2492"/>
    <w:rsid w:val="5A9D4942"/>
    <w:rsid w:val="5A9F138A"/>
    <w:rsid w:val="5B725699"/>
    <w:rsid w:val="5B7678EF"/>
    <w:rsid w:val="5BA52EF0"/>
    <w:rsid w:val="5BBB4A35"/>
    <w:rsid w:val="5C7F6B43"/>
    <w:rsid w:val="5CB04E4C"/>
    <w:rsid w:val="5CB82F45"/>
    <w:rsid w:val="5CE4275F"/>
    <w:rsid w:val="5D4E2A33"/>
    <w:rsid w:val="5D511C59"/>
    <w:rsid w:val="5D7303E6"/>
    <w:rsid w:val="5D910FB7"/>
    <w:rsid w:val="5E323929"/>
    <w:rsid w:val="5ED6114C"/>
    <w:rsid w:val="5F27142C"/>
    <w:rsid w:val="5F604CDD"/>
    <w:rsid w:val="5F6A58DF"/>
    <w:rsid w:val="5F782C5F"/>
    <w:rsid w:val="5F8C5A4A"/>
    <w:rsid w:val="614C5FAD"/>
    <w:rsid w:val="61675A05"/>
    <w:rsid w:val="627B1777"/>
    <w:rsid w:val="62886DFB"/>
    <w:rsid w:val="6374583B"/>
    <w:rsid w:val="63AB6057"/>
    <w:rsid w:val="63EE401A"/>
    <w:rsid w:val="64CE03EA"/>
    <w:rsid w:val="650F34B8"/>
    <w:rsid w:val="65654A26"/>
    <w:rsid w:val="659A3CC4"/>
    <w:rsid w:val="664A1B46"/>
    <w:rsid w:val="6656320D"/>
    <w:rsid w:val="66BC778E"/>
    <w:rsid w:val="670F25C1"/>
    <w:rsid w:val="67140F50"/>
    <w:rsid w:val="676B2CB8"/>
    <w:rsid w:val="677D43F4"/>
    <w:rsid w:val="67D20ED5"/>
    <w:rsid w:val="67E110D6"/>
    <w:rsid w:val="67E608A5"/>
    <w:rsid w:val="6844166B"/>
    <w:rsid w:val="68BB210F"/>
    <w:rsid w:val="691C2321"/>
    <w:rsid w:val="6A001C05"/>
    <w:rsid w:val="6A030D2B"/>
    <w:rsid w:val="6A0A1BB7"/>
    <w:rsid w:val="6A1B6E2F"/>
    <w:rsid w:val="6A445C5B"/>
    <w:rsid w:val="6A74675B"/>
    <w:rsid w:val="6AA27385"/>
    <w:rsid w:val="6AD31DDD"/>
    <w:rsid w:val="6AE71B19"/>
    <w:rsid w:val="6B7F054C"/>
    <w:rsid w:val="6B7F2320"/>
    <w:rsid w:val="6BB20334"/>
    <w:rsid w:val="6BC1258A"/>
    <w:rsid w:val="6BD05555"/>
    <w:rsid w:val="6CC633E2"/>
    <w:rsid w:val="6CFF2452"/>
    <w:rsid w:val="6D1C00E2"/>
    <w:rsid w:val="6DC13783"/>
    <w:rsid w:val="6DDE0526"/>
    <w:rsid w:val="6E1053D4"/>
    <w:rsid w:val="6E7A5125"/>
    <w:rsid w:val="6E850C28"/>
    <w:rsid w:val="6F3A30AC"/>
    <w:rsid w:val="6F48365F"/>
    <w:rsid w:val="6F6D0849"/>
    <w:rsid w:val="6F7258B2"/>
    <w:rsid w:val="6FE801F9"/>
    <w:rsid w:val="700614C5"/>
    <w:rsid w:val="703E1717"/>
    <w:rsid w:val="70D9203B"/>
    <w:rsid w:val="712D56EA"/>
    <w:rsid w:val="715D706B"/>
    <w:rsid w:val="718003A8"/>
    <w:rsid w:val="71A94359"/>
    <w:rsid w:val="71BE4467"/>
    <w:rsid w:val="71F12D6C"/>
    <w:rsid w:val="720D6A0A"/>
    <w:rsid w:val="72201B34"/>
    <w:rsid w:val="724D6ABB"/>
    <w:rsid w:val="72975150"/>
    <w:rsid w:val="72A1010D"/>
    <w:rsid w:val="72D9607D"/>
    <w:rsid w:val="72F10C27"/>
    <w:rsid w:val="72F570D7"/>
    <w:rsid w:val="736E24F1"/>
    <w:rsid w:val="736E3EF9"/>
    <w:rsid w:val="73C1762C"/>
    <w:rsid w:val="744516C7"/>
    <w:rsid w:val="74867848"/>
    <w:rsid w:val="74A556E6"/>
    <w:rsid w:val="750F2C5B"/>
    <w:rsid w:val="75256D31"/>
    <w:rsid w:val="752F2AFA"/>
    <w:rsid w:val="75C83D1C"/>
    <w:rsid w:val="75D408C8"/>
    <w:rsid w:val="761C5BBB"/>
    <w:rsid w:val="76EB27BB"/>
    <w:rsid w:val="771F4D69"/>
    <w:rsid w:val="77404E11"/>
    <w:rsid w:val="776670E2"/>
    <w:rsid w:val="77893368"/>
    <w:rsid w:val="7793611A"/>
    <w:rsid w:val="77AA059A"/>
    <w:rsid w:val="77B66CA2"/>
    <w:rsid w:val="77C262AE"/>
    <w:rsid w:val="77C425FC"/>
    <w:rsid w:val="78597F13"/>
    <w:rsid w:val="786C7ACC"/>
    <w:rsid w:val="78827026"/>
    <w:rsid w:val="78C74701"/>
    <w:rsid w:val="795245AE"/>
    <w:rsid w:val="7998446F"/>
    <w:rsid w:val="799967F2"/>
    <w:rsid w:val="79DC6E46"/>
    <w:rsid w:val="79E33856"/>
    <w:rsid w:val="79E7237A"/>
    <w:rsid w:val="79EB0BC5"/>
    <w:rsid w:val="79FB5740"/>
    <w:rsid w:val="7A191B95"/>
    <w:rsid w:val="7A69004E"/>
    <w:rsid w:val="7AD106A9"/>
    <w:rsid w:val="7B661B84"/>
    <w:rsid w:val="7C0659A1"/>
    <w:rsid w:val="7C3C2CF8"/>
    <w:rsid w:val="7D58481B"/>
    <w:rsid w:val="7D7252B7"/>
    <w:rsid w:val="7D8C07F3"/>
    <w:rsid w:val="7EBC06D0"/>
    <w:rsid w:val="7F104E6B"/>
    <w:rsid w:val="7F323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2021-06-18T07:16:54Z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9E299B89A7D040BCAE004DEAE2C081AB</vt:lpwstr>
  </property>
</Properties>
</file>