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C82F0">
      <w:pPr>
        <w:spacing w:line="360" w:lineRule="auto"/>
        <w:jc w:val="center"/>
        <w:rPr>
          <w:rFonts w:hint="default" w:eastAsia="宋体"/>
          <w:b/>
          <w:bCs/>
          <w:lang w:val="en-US" w:eastAsia="zh-CN"/>
        </w:rPr>
      </w:pPr>
      <w:r>
        <w:rPr>
          <w:rFonts w:hint="eastAsia"/>
          <w:b/>
          <w:bCs/>
          <w:lang w:val="en-US" w:eastAsia="zh-CN"/>
        </w:rPr>
        <w:t>液压传动及控制（A）复习资料</w:t>
      </w:r>
    </w:p>
    <w:p w14:paraId="37FE31FA">
      <w:pPr>
        <w:spacing w:line="360" w:lineRule="auto"/>
      </w:pPr>
      <w:r>
        <w:rPr>
          <w:rFonts w:hint="eastAsia"/>
        </w:rPr>
        <w:t>一、填空题</w:t>
      </w:r>
    </w:p>
    <w:p w14:paraId="4A1B9AE6">
      <w:pPr>
        <w:spacing w:line="360" w:lineRule="auto"/>
        <w:jc w:val="left"/>
        <w:rPr>
          <w:rFonts w:hint="eastAsia"/>
          <w:sz w:val="24"/>
        </w:rPr>
      </w:pPr>
      <w:r>
        <w:rPr>
          <w:rFonts w:hint="eastAsia"/>
          <w:sz w:val="24"/>
        </w:rPr>
        <w:t>1．液压系统的工作压力是由</w:t>
      </w:r>
      <w:r>
        <w:rPr>
          <w:rFonts w:hint="eastAsia"/>
          <w:sz w:val="24"/>
          <w:szCs w:val="20"/>
        </w:rPr>
        <w:t>（）</w:t>
      </w:r>
      <w:r>
        <w:rPr>
          <w:rFonts w:hint="eastAsia"/>
          <w:sz w:val="24"/>
        </w:rPr>
        <w:t>。</w:t>
      </w:r>
    </w:p>
    <w:p w14:paraId="275C5D6C">
      <w:pPr>
        <w:spacing w:line="360" w:lineRule="auto"/>
        <w:ind w:firstLine="480" w:firstLineChars="200"/>
        <w:jc w:val="left"/>
        <w:rPr>
          <w:rFonts w:hint="eastAsia"/>
          <w:sz w:val="24"/>
        </w:rPr>
      </w:pPr>
      <w:r>
        <w:rPr>
          <w:rFonts w:hint="eastAsia"/>
          <w:sz w:val="24"/>
        </w:rPr>
        <w:t>A负载决定   B溢流阀调定    C液压泵的额定压力决定。</w:t>
      </w:r>
    </w:p>
    <w:p w14:paraId="67E8F7B1">
      <w:pPr>
        <w:spacing w:line="360" w:lineRule="auto"/>
        <w:rPr>
          <w:rFonts w:hint="eastAsia"/>
          <w:sz w:val="24"/>
        </w:rPr>
      </w:pPr>
      <w:r>
        <w:rPr>
          <w:rFonts w:hint="eastAsia"/>
          <w:sz w:val="24"/>
        </w:rPr>
        <w:t>2．液压控制阀可分为三大类，它们是</w:t>
      </w:r>
      <w:r>
        <w:rPr>
          <w:rFonts w:hint="eastAsia"/>
          <w:sz w:val="24"/>
          <w:szCs w:val="20"/>
        </w:rPr>
        <w:t>（）</w:t>
      </w:r>
    </w:p>
    <w:p w14:paraId="17B77CDE">
      <w:pPr>
        <w:pStyle w:val="2"/>
        <w:spacing w:line="360" w:lineRule="auto"/>
        <w:ind w:firstLine="480" w:firstLineChars="200"/>
        <w:jc w:val="left"/>
        <w:rPr>
          <w:rFonts w:hint="eastAsia" w:ascii="Times New Roman" w:hAnsi="Times New Roman"/>
          <w:sz w:val="24"/>
        </w:rPr>
      </w:pPr>
      <w:r>
        <w:rPr>
          <w:rFonts w:hint="eastAsia"/>
          <w:sz w:val="24"/>
        </w:rPr>
        <w:t>A压力阀/方向阀/流量阀  B单向阀/比例阀/伺服阀  C球阀/截止阀/闸阀</w:t>
      </w:r>
    </w:p>
    <w:p w14:paraId="1CFFBF4C">
      <w:pPr>
        <w:pStyle w:val="2"/>
        <w:spacing w:line="360" w:lineRule="auto"/>
        <w:jc w:val="left"/>
        <w:rPr>
          <w:rFonts w:hint="eastAsia" w:ascii="Times New Roman" w:hAnsi="Times New Roman"/>
          <w:sz w:val="24"/>
        </w:rPr>
      </w:pPr>
      <w:r>
        <w:rPr>
          <w:rFonts w:hint="eastAsia" w:ascii="Times New Roman" w:hAnsi="Times New Roman"/>
          <w:sz w:val="24"/>
        </w:rPr>
        <w:t>3．外啮合齿轮泵吸油口比压油口做得大，其主要原因是（）。</w:t>
      </w:r>
    </w:p>
    <w:p w14:paraId="75474BF9">
      <w:pPr>
        <w:pStyle w:val="2"/>
        <w:spacing w:line="360" w:lineRule="auto"/>
        <w:ind w:firstLine="480" w:firstLineChars="200"/>
        <w:jc w:val="left"/>
        <w:rPr>
          <w:rFonts w:hint="eastAsia" w:ascii="Times New Roman" w:hAnsi="Times New Roman"/>
          <w:sz w:val="24"/>
        </w:rPr>
      </w:pPr>
      <w:r>
        <w:rPr>
          <w:rFonts w:hint="eastAsia" w:ascii="Times New Roman" w:hAnsi="Times New Roman"/>
          <w:sz w:val="24"/>
        </w:rPr>
        <w:t>A防止困油</w:t>
      </w:r>
      <w:r>
        <w:rPr>
          <w:rFonts w:ascii="Times New Roman" w:hAnsi="Times New Roman"/>
          <w:sz w:val="24"/>
        </w:rPr>
        <w:tab/>
      </w:r>
      <w:r>
        <w:rPr>
          <w:rFonts w:ascii="Times New Roman" w:hAnsi="Times New Roman"/>
          <w:sz w:val="24"/>
        </w:rPr>
        <w:tab/>
      </w:r>
      <w:r>
        <w:rPr>
          <w:rFonts w:hint="eastAsia" w:ascii="Times New Roman" w:hAnsi="Times New Roman"/>
          <w:sz w:val="24"/>
        </w:rPr>
        <w:t>B增加吸油能力   C减少泄露</w:t>
      </w:r>
      <w:r>
        <w:rPr>
          <w:rFonts w:ascii="Times New Roman" w:hAnsi="Times New Roman"/>
          <w:sz w:val="24"/>
        </w:rPr>
        <w:tab/>
      </w:r>
      <w:r>
        <w:rPr>
          <w:rFonts w:hint="eastAsia" w:ascii="Times New Roman" w:hAnsi="Times New Roman"/>
          <w:sz w:val="24"/>
        </w:rPr>
        <w:t xml:space="preserve">  D减少径向不平衡力</w:t>
      </w:r>
    </w:p>
    <w:p w14:paraId="637AD4FE">
      <w:pPr>
        <w:spacing w:line="360" w:lineRule="auto"/>
        <w:jc w:val="left"/>
        <w:rPr>
          <w:rFonts w:hint="eastAsia"/>
          <w:sz w:val="24"/>
          <w:szCs w:val="20"/>
        </w:rPr>
      </w:pPr>
      <w:r>
        <w:rPr>
          <w:rFonts w:hint="eastAsia"/>
          <w:sz w:val="24"/>
        </w:rPr>
        <w:t>4．外啮</w:t>
      </w:r>
      <w:r>
        <w:rPr>
          <w:rFonts w:hint="eastAsia"/>
          <w:sz w:val="24"/>
          <w:szCs w:val="20"/>
        </w:rPr>
        <w:t>合齿轮泵中齿轮进入啮合的一侧是（）。</w:t>
      </w:r>
    </w:p>
    <w:p w14:paraId="59F77371">
      <w:pPr>
        <w:spacing w:line="360" w:lineRule="auto"/>
        <w:ind w:firstLine="480" w:firstLineChars="200"/>
        <w:jc w:val="left"/>
        <w:rPr>
          <w:rFonts w:hint="eastAsia"/>
          <w:sz w:val="24"/>
          <w:szCs w:val="20"/>
        </w:rPr>
      </w:pPr>
      <w:r>
        <w:rPr>
          <w:rFonts w:hint="eastAsia"/>
          <w:sz w:val="24"/>
          <w:szCs w:val="20"/>
        </w:rPr>
        <w:t>A吸油腔    B压油腔    C吸油腔或压油腔。</w:t>
      </w:r>
    </w:p>
    <w:p w14:paraId="4DF70924">
      <w:pPr>
        <w:spacing w:line="360" w:lineRule="auto"/>
        <w:jc w:val="left"/>
        <w:rPr>
          <w:rFonts w:hint="eastAsia"/>
          <w:sz w:val="24"/>
          <w:szCs w:val="20"/>
        </w:rPr>
      </w:pPr>
      <w:r>
        <w:rPr>
          <w:rFonts w:hint="eastAsia"/>
          <w:sz w:val="24"/>
          <w:szCs w:val="20"/>
        </w:rPr>
        <w:t>5.  二位五通阀在任意位置时，阀芯上的油口数目为（）</w:t>
      </w:r>
    </w:p>
    <w:p w14:paraId="413CFBDB">
      <w:pPr>
        <w:ind w:firstLine="480" w:firstLineChars="200"/>
        <w:rPr>
          <w:rFonts w:hint="eastAsia"/>
          <w:sz w:val="24"/>
          <w:szCs w:val="20"/>
        </w:rPr>
      </w:pPr>
      <w:r>
        <w:rPr>
          <w:rFonts w:hint="eastAsia"/>
          <w:sz w:val="24"/>
          <w:szCs w:val="20"/>
        </w:rPr>
        <w:t>A .2    B.3    C.5      D.4</w:t>
      </w:r>
    </w:p>
    <w:p w14:paraId="67FA53F6">
      <w:pPr>
        <w:spacing w:line="360" w:lineRule="auto"/>
        <w:jc w:val="left"/>
        <w:rPr>
          <w:rFonts w:hint="eastAsia"/>
          <w:sz w:val="24"/>
          <w:szCs w:val="20"/>
        </w:rPr>
      </w:pPr>
      <w:r>
        <w:rPr>
          <w:rFonts w:hint="eastAsia"/>
          <w:sz w:val="24"/>
          <w:szCs w:val="20"/>
        </w:rPr>
        <w:t>6.  应用较广.性能较好，可以获得小流量的节流口形式为（）</w:t>
      </w:r>
    </w:p>
    <w:p w14:paraId="57BFBADF">
      <w:pPr>
        <w:spacing w:line="360" w:lineRule="auto"/>
        <w:ind w:firstLine="420" w:firstLineChars="175"/>
        <w:jc w:val="left"/>
        <w:rPr>
          <w:rFonts w:hint="eastAsia"/>
          <w:sz w:val="24"/>
          <w:szCs w:val="20"/>
        </w:rPr>
      </w:pPr>
      <w:r>
        <w:rPr>
          <w:rFonts w:hint="eastAsia"/>
          <w:sz w:val="24"/>
          <w:szCs w:val="20"/>
        </w:rPr>
        <w:t>A .针阀式或轴向三角槽式    B.偏心式或周向缝隙式  C.轴向三角槽式或周向缝隙式  D.针阀式或偏心式</w:t>
      </w:r>
    </w:p>
    <w:p w14:paraId="0B72EEB7">
      <w:pPr>
        <w:spacing w:line="360" w:lineRule="auto"/>
        <w:jc w:val="left"/>
        <w:rPr>
          <w:rFonts w:hint="eastAsia"/>
          <w:sz w:val="24"/>
          <w:szCs w:val="20"/>
        </w:rPr>
      </w:pPr>
      <w:r>
        <w:rPr>
          <w:rFonts w:hint="eastAsia"/>
          <w:sz w:val="24"/>
          <w:szCs w:val="20"/>
        </w:rPr>
        <w:t>7.  调压和减压回路所采用的主要液压元件是（）</w:t>
      </w:r>
    </w:p>
    <w:p w14:paraId="04A4266A">
      <w:pPr>
        <w:spacing w:line="360" w:lineRule="auto"/>
        <w:ind w:firstLine="420" w:firstLineChars="175"/>
        <w:jc w:val="left"/>
        <w:rPr>
          <w:rFonts w:hint="eastAsia"/>
          <w:sz w:val="24"/>
          <w:szCs w:val="20"/>
        </w:rPr>
      </w:pPr>
      <w:r>
        <w:rPr>
          <w:rFonts w:hint="eastAsia"/>
          <w:sz w:val="24"/>
          <w:szCs w:val="20"/>
        </w:rPr>
        <w:t>A.换向阀和液控单向阀       B.溢流阀和减压阀      C.顺序阀和压力继电器      D.单向阀和</w:t>
      </w:r>
      <w:r>
        <w:rPr>
          <w:rFonts w:hint="eastAsia"/>
          <w:sz w:val="24"/>
        </w:rPr>
        <w:t>压力</w:t>
      </w:r>
      <w:r>
        <w:rPr>
          <w:rFonts w:hint="eastAsia"/>
          <w:sz w:val="24"/>
          <w:szCs w:val="20"/>
        </w:rPr>
        <w:t>继电器</w:t>
      </w:r>
    </w:p>
    <w:p w14:paraId="12985A1B">
      <w:pPr>
        <w:spacing w:line="360" w:lineRule="auto"/>
        <w:jc w:val="left"/>
        <w:rPr>
          <w:rFonts w:hint="eastAsia"/>
          <w:sz w:val="24"/>
        </w:rPr>
      </w:pPr>
      <w:r>
        <w:rPr>
          <w:rFonts w:hint="eastAsia"/>
          <w:sz w:val="24"/>
          <w:szCs w:val="20"/>
        </w:rPr>
        <w:t>8.  （）</w:t>
      </w:r>
      <w:r>
        <w:rPr>
          <w:rFonts w:hint="eastAsia"/>
          <w:sz w:val="24"/>
        </w:rPr>
        <w:t>管多用于两个相对运动部件之间的连接，还能吸收部分液压冲击。</w:t>
      </w:r>
    </w:p>
    <w:p w14:paraId="4773B86F">
      <w:pPr>
        <w:spacing w:line="360" w:lineRule="auto"/>
        <w:ind w:firstLine="420" w:firstLineChars="175"/>
        <w:jc w:val="left"/>
        <w:rPr>
          <w:rFonts w:hint="eastAsia"/>
          <w:sz w:val="24"/>
        </w:rPr>
      </w:pPr>
      <w:r>
        <w:rPr>
          <w:rFonts w:hint="eastAsia"/>
          <w:sz w:val="24"/>
        </w:rPr>
        <w:t xml:space="preserve">A.  </w:t>
      </w:r>
      <w:r>
        <w:rPr>
          <w:rFonts w:hint="eastAsia"/>
          <w:sz w:val="24"/>
          <w:szCs w:val="20"/>
        </w:rPr>
        <w:t>铜管</w:t>
      </w:r>
      <w:r>
        <w:rPr>
          <w:rFonts w:hint="eastAsia"/>
          <w:sz w:val="24"/>
        </w:rPr>
        <w:t xml:space="preserve">     B.钢管      C.橡胶软管     D.塑料管</w:t>
      </w:r>
    </w:p>
    <w:p w14:paraId="7AC9050E">
      <w:pPr>
        <w:spacing w:line="360" w:lineRule="auto"/>
        <w:jc w:val="left"/>
        <w:rPr>
          <w:rFonts w:hint="eastAsia"/>
          <w:sz w:val="24"/>
        </w:rPr>
      </w:pPr>
      <w:r>
        <w:rPr>
          <w:rFonts w:hint="eastAsia"/>
          <w:sz w:val="24"/>
        </w:rPr>
        <w:t>9.  （）是液压系统的储能元件，它能储存液体压力能，并在需要时释放出来供给液压系统。</w:t>
      </w:r>
    </w:p>
    <w:p w14:paraId="7DB505A4">
      <w:pPr>
        <w:spacing w:line="360" w:lineRule="auto"/>
        <w:ind w:firstLine="420" w:firstLineChars="175"/>
        <w:jc w:val="left"/>
        <w:rPr>
          <w:rFonts w:hint="eastAsia"/>
          <w:sz w:val="24"/>
        </w:rPr>
      </w:pPr>
      <w:r>
        <w:rPr>
          <w:rFonts w:hint="eastAsia"/>
          <w:sz w:val="24"/>
        </w:rPr>
        <w:t>A.</w:t>
      </w:r>
      <w:r>
        <w:rPr>
          <w:rFonts w:hint="eastAsia"/>
          <w:sz w:val="24"/>
          <w:szCs w:val="20"/>
        </w:rPr>
        <w:t>油箱</w:t>
      </w:r>
      <w:r>
        <w:rPr>
          <w:rFonts w:hint="eastAsia"/>
          <w:sz w:val="24"/>
        </w:rPr>
        <w:t xml:space="preserve">      B.过滤器    C.蓄能器      D.压力计</w:t>
      </w:r>
    </w:p>
    <w:p w14:paraId="021A62D7">
      <w:pPr>
        <w:spacing w:line="360" w:lineRule="auto"/>
        <w:jc w:val="left"/>
        <w:rPr>
          <w:rFonts w:hint="eastAsia"/>
          <w:sz w:val="24"/>
        </w:rPr>
      </w:pPr>
      <w:r>
        <w:rPr>
          <w:rFonts w:hint="eastAsia"/>
          <w:sz w:val="24"/>
        </w:rPr>
        <w:t>10.  能输出恒功率的容积调速回路是</w:t>
      </w:r>
      <w:r>
        <w:rPr>
          <w:rFonts w:hint="eastAsia"/>
          <w:sz w:val="24"/>
          <w:szCs w:val="20"/>
        </w:rPr>
        <w:t>（）</w:t>
      </w:r>
    </w:p>
    <w:p w14:paraId="04DA0333">
      <w:pPr>
        <w:spacing w:line="360" w:lineRule="auto"/>
        <w:ind w:firstLine="420" w:firstLineChars="175"/>
        <w:jc w:val="left"/>
        <w:rPr>
          <w:rFonts w:hint="eastAsia"/>
          <w:sz w:val="24"/>
        </w:rPr>
      </w:pPr>
      <w:r>
        <w:rPr>
          <w:rFonts w:hint="eastAsia"/>
          <w:sz w:val="24"/>
        </w:rPr>
        <w:t>A.</w:t>
      </w:r>
      <w:r>
        <w:rPr>
          <w:rFonts w:hint="eastAsia"/>
          <w:sz w:val="24"/>
          <w:szCs w:val="20"/>
        </w:rPr>
        <w:t>变量</w:t>
      </w:r>
      <w:r>
        <w:rPr>
          <w:rFonts w:hint="eastAsia"/>
          <w:sz w:val="24"/>
        </w:rPr>
        <w:t>泵---变量马达回路      B.定量泵---变量马达      C.变量泵---定量马达     D.目前还没有</w:t>
      </w:r>
    </w:p>
    <w:p w14:paraId="4DBC4191">
      <w:pPr>
        <w:spacing w:line="360" w:lineRule="auto"/>
        <w:jc w:val="left"/>
        <w:rPr>
          <w:rFonts w:hint="eastAsia"/>
          <w:sz w:val="24"/>
        </w:rPr>
      </w:pPr>
      <w:r>
        <w:rPr>
          <w:rFonts w:hint="eastAsia"/>
          <w:sz w:val="24"/>
        </w:rPr>
        <w:t>11.  溢流阀的作用是配合油泵等溢出系统中多余的油液，使系统保持一定的</w:t>
      </w:r>
      <w:r>
        <w:rPr>
          <w:rFonts w:hint="eastAsia"/>
          <w:sz w:val="24"/>
          <w:szCs w:val="20"/>
        </w:rPr>
        <w:t>（）</w:t>
      </w:r>
    </w:p>
    <w:p w14:paraId="57FD4744">
      <w:pPr>
        <w:spacing w:line="360" w:lineRule="auto"/>
        <w:ind w:firstLine="420" w:firstLineChars="175"/>
        <w:jc w:val="left"/>
        <w:rPr>
          <w:rFonts w:hint="eastAsia"/>
          <w:sz w:val="24"/>
        </w:rPr>
      </w:pPr>
      <w:r>
        <w:rPr>
          <w:rFonts w:hint="eastAsia"/>
          <w:sz w:val="24"/>
        </w:rPr>
        <w:t>A.压力     B.流量     C.流向     D.清洁度</w:t>
      </w:r>
    </w:p>
    <w:p w14:paraId="4C6AA0AC">
      <w:pPr>
        <w:spacing w:line="360" w:lineRule="auto"/>
        <w:rPr>
          <w:rFonts w:hint="eastAsia"/>
          <w:sz w:val="24"/>
        </w:rPr>
      </w:pPr>
      <w:r>
        <w:rPr>
          <w:rFonts w:hint="eastAsia"/>
          <w:sz w:val="24"/>
        </w:rPr>
        <w:t>12.  当环境温度较高时，宜选用粘度等级(  )的液压油</w:t>
      </w:r>
    </w:p>
    <w:p w14:paraId="26903AA2">
      <w:pPr>
        <w:spacing w:line="360" w:lineRule="auto"/>
        <w:ind w:firstLine="420" w:firstLineChars="175"/>
        <w:jc w:val="left"/>
        <w:rPr>
          <w:rFonts w:hint="eastAsia"/>
          <w:sz w:val="24"/>
        </w:rPr>
      </w:pPr>
      <w:r>
        <w:rPr>
          <w:rFonts w:hint="eastAsia"/>
          <w:sz w:val="24"/>
        </w:rPr>
        <w:t>A.较低     B.较高     C.都行     D.都不行</w:t>
      </w:r>
    </w:p>
    <w:p w14:paraId="44F77D31">
      <w:pPr>
        <w:spacing w:line="360" w:lineRule="auto"/>
        <w:jc w:val="left"/>
        <w:rPr>
          <w:rFonts w:hint="eastAsia"/>
          <w:sz w:val="24"/>
        </w:rPr>
      </w:pPr>
      <w:r>
        <w:rPr>
          <w:rFonts w:hint="eastAsia"/>
          <w:sz w:val="24"/>
        </w:rPr>
        <w:t>13.  能将液压能转换为机械能的液压元件是</w:t>
      </w:r>
      <w:r>
        <w:rPr>
          <w:rFonts w:hint="eastAsia"/>
          <w:sz w:val="24"/>
          <w:szCs w:val="20"/>
        </w:rPr>
        <w:t>（）</w:t>
      </w:r>
    </w:p>
    <w:p w14:paraId="14C03EF2">
      <w:pPr>
        <w:spacing w:line="360" w:lineRule="auto"/>
        <w:ind w:firstLine="420" w:firstLineChars="175"/>
        <w:jc w:val="left"/>
        <w:rPr>
          <w:rFonts w:hint="eastAsia"/>
          <w:sz w:val="24"/>
        </w:rPr>
      </w:pPr>
      <w:r>
        <w:rPr>
          <w:rFonts w:hint="eastAsia"/>
          <w:sz w:val="24"/>
        </w:rPr>
        <w:t>A.液压泵     B.液压缸     C.单向阀     D.溢流阀</w:t>
      </w:r>
    </w:p>
    <w:p w14:paraId="0FDBE19F">
      <w:pPr>
        <w:spacing w:line="360" w:lineRule="auto"/>
        <w:jc w:val="left"/>
        <w:rPr>
          <w:rFonts w:hint="eastAsia"/>
          <w:sz w:val="24"/>
        </w:rPr>
      </w:pPr>
      <w:r>
        <w:rPr>
          <w:rFonts w:hint="eastAsia"/>
          <w:sz w:val="24"/>
        </w:rPr>
        <w:t>14.  下列压力控制阀中，哪一种阀的出油口直接通向油箱</w:t>
      </w:r>
      <w:r>
        <w:rPr>
          <w:rFonts w:hint="eastAsia"/>
          <w:sz w:val="24"/>
          <w:szCs w:val="20"/>
        </w:rPr>
        <w:t>（）</w:t>
      </w:r>
    </w:p>
    <w:p w14:paraId="47936984">
      <w:pPr>
        <w:spacing w:line="360" w:lineRule="auto"/>
        <w:ind w:firstLine="420" w:firstLineChars="175"/>
        <w:jc w:val="left"/>
        <w:rPr>
          <w:rFonts w:hint="eastAsia"/>
          <w:sz w:val="24"/>
        </w:rPr>
      </w:pPr>
      <w:r>
        <w:rPr>
          <w:rFonts w:hint="eastAsia"/>
          <w:sz w:val="24"/>
        </w:rPr>
        <w:t>A.</w:t>
      </w:r>
      <w:r>
        <w:rPr>
          <w:rFonts w:hint="eastAsia"/>
          <w:sz w:val="24"/>
          <w:szCs w:val="20"/>
        </w:rPr>
        <w:t>顺序</w:t>
      </w:r>
      <w:r>
        <w:rPr>
          <w:rFonts w:hint="eastAsia"/>
          <w:sz w:val="24"/>
        </w:rPr>
        <w:t>阀     B.减压阀     C.溢流阀     D.压力继电器</w:t>
      </w:r>
    </w:p>
    <w:p w14:paraId="2E557FF6">
      <w:pPr>
        <w:spacing w:line="360" w:lineRule="auto"/>
        <w:jc w:val="left"/>
        <w:rPr>
          <w:rFonts w:hint="eastAsia"/>
          <w:sz w:val="24"/>
        </w:rPr>
      </w:pPr>
      <w:r>
        <w:rPr>
          <w:rFonts w:hint="eastAsia"/>
          <w:sz w:val="24"/>
        </w:rPr>
        <w:t>15.  液压系统的动力元件是</w:t>
      </w:r>
      <w:r>
        <w:rPr>
          <w:rFonts w:hint="eastAsia"/>
          <w:sz w:val="24"/>
          <w:szCs w:val="20"/>
        </w:rPr>
        <w:t>（）</w:t>
      </w:r>
    </w:p>
    <w:p w14:paraId="25C52625">
      <w:pPr>
        <w:spacing w:line="360" w:lineRule="auto"/>
        <w:ind w:firstLine="420" w:firstLineChars="175"/>
        <w:jc w:val="left"/>
        <w:rPr>
          <w:rFonts w:hint="eastAsia"/>
          <w:sz w:val="24"/>
        </w:rPr>
      </w:pPr>
      <w:r>
        <w:rPr>
          <w:rFonts w:hint="eastAsia"/>
          <w:sz w:val="24"/>
        </w:rPr>
        <w:t>A.</w:t>
      </w:r>
      <w:r>
        <w:rPr>
          <w:rFonts w:hint="eastAsia"/>
          <w:sz w:val="24"/>
          <w:szCs w:val="20"/>
        </w:rPr>
        <w:t>电动机</w:t>
      </w:r>
      <w:r>
        <w:rPr>
          <w:rFonts w:hint="eastAsia"/>
          <w:sz w:val="24"/>
        </w:rPr>
        <w:t xml:space="preserve">     B.液压泵     C.液压缸     D.液压阀</w:t>
      </w:r>
    </w:p>
    <w:p w14:paraId="5A66E4B5">
      <w:pPr>
        <w:spacing w:line="360" w:lineRule="auto"/>
      </w:pPr>
      <w:r>
        <w:rPr>
          <w:rFonts w:hint="eastAsia"/>
        </w:rPr>
        <w:t>二、判断题</w:t>
      </w:r>
    </w:p>
    <w:p w14:paraId="6CC489F1">
      <w:pPr>
        <w:spacing w:line="360" w:lineRule="auto"/>
        <w:jc w:val="left"/>
        <w:rPr>
          <w:rFonts w:hint="eastAsia" w:ascii="宋体" w:hAnsi="宋体"/>
          <w:sz w:val="24"/>
        </w:rPr>
      </w:pPr>
      <w:r>
        <w:rPr>
          <w:rFonts w:hint="eastAsia" w:ascii="宋体" w:hAnsi="宋体"/>
          <w:sz w:val="24"/>
        </w:rPr>
        <w:t>1．液压缸活塞运动速度只取决于输入流量的大小，与压力无关。（）</w:t>
      </w:r>
    </w:p>
    <w:p w14:paraId="3469595B">
      <w:pPr>
        <w:spacing w:line="360" w:lineRule="auto"/>
        <w:jc w:val="left"/>
        <w:rPr>
          <w:rFonts w:hint="eastAsia" w:ascii="宋体" w:hAnsi="宋体"/>
          <w:sz w:val="24"/>
        </w:rPr>
      </w:pPr>
      <w:r>
        <w:rPr>
          <w:rFonts w:hint="eastAsia" w:ascii="宋体" w:hAnsi="宋体"/>
          <w:sz w:val="24"/>
        </w:rPr>
        <w:t>2．薄壁小孔因其通流量与油液的粘度无关，即对油温的变化不敏感，因此，常用作调节流量的节流器。（）</w:t>
      </w:r>
    </w:p>
    <w:p w14:paraId="3A8C3717">
      <w:pPr>
        <w:spacing w:line="360" w:lineRule="auto"/>
        <w:jc w:val="left"/>
        <w:rPr>
          <w:rFonts w:hint="eastAsia" w:ascii="宋体" w:hAnsi="宋体"/>
          <w:sz w:val="24"/>
        </w:rPr>
      </w:pPr>
      <w:r>
        <w:rPr>
          <w:rFonts w:hint="eastAsia" w:ascii="宋体" w:hAnsi="宋体"/>
          <w:sz w:val="24"/>
        </w:rPr>
        <w:t>3．双作用叶片泵的排量可调。（）</w:t>
      </w:r>
    </w:p>
    <w:p w14:paraId="58E83A74">
      <w:pPr>
        <w:spacing w:line="360" w:lineRule="auto"/>
        <w:jc w:val="left"/>
        <w:rPr>
          <w:rFonts w:hint="eastAsia" w:ascii="宋体" w:hAnsi="宋体"/>
          <w:sz w:val="24"/>
        </w:rPr>
      </w:pPr>
      <w:r>
        <w:rPr>
          <w:rFonts w:hint="eastAsia" w:ascii="宋体" w:hAnsi="宋体"/>
          <w:sz w:val="24"/>
        </w:rPr>
        <w:t>4．双作用叶片泵因两个吸油窗口、两个压油窗口是对称布置，因此作用在转子和定子上的液压径向力平衡，轴承承受径向力小、寿命长。（）</w:t>
      </w:r>
    </w:p>
    <w:p w14:paraId="16B6F337">
      <w:pPr>
        <w:spacing w:line="360" w:lineRule="auto"/>
        <w:jc w:val="left"/>
        <w:rPr>
          <w:rFonts w:hint="eastAsia"/>
          <w:u w:val="single"/>
        </w:rPr>
      </w:pPr>
      <w:r>
        <w:rPr>
          <w:rFonts w:hint="eastAsia" w:ascii="宋体" w:hAnsi="宋体"/>
          <w:sz w:val="24"/>
        </w:rPr>
        <w:t>5．溢流阀作安全阀使用时，系统正常工作时其阀芯处于半开半关状态。（）</w:t>
      </w:r>
    </w:p>
    <w:p w14:paraId="68EFC0E0">
      <w:pPr>
        <w:spacing w:line="360" w:lineRule="auto"/>
        <w:rPr>
          <w:rFonts w:hint="eastAsia"/>
        </w:rPr>
      </w:pPr>
      <w:r>
        <w:rPr>
          <w:rFonts w:hint="eastAsia"/>
        </w:rPr>
        <w:t>三、计算题</w:t>
      </w:r>
    </w:p>
    <w:p w14:paraId="73A500AF">
      <w:pPr>
        <w:spacing w:line="360" w:lineRule="auto"/>
        <w:rPr>
          <w:rFonts w:hint="eastAsia" w:ascii="宋体" w:hAnsi="宋体"/>
          <w:sz w:val="24"/>
        </w:rPr>
      </w:pPr>
      <w:r>
        <w:rPr>
          <w:rFonts w:hint="eastAsia" w:ascii="宋体" w:hAnsi="宋体"/>
          <w:sz w:val="24"/>
        </w:rPr>
        <w:t>1.如图所示，一具有一定真空度的容器用一根管子倒置一液面与大气相通的水槽中，液体与大气相通的水槽中，液体在管中上升的高度h=1m,设液体的密度为</w:t>
      </w:r>
      <w:r>
        <w:rPr>
          <w:rFonts w:ascii="宋体" w:hAnsi="宋体"/>
          <w:position w:val="-10"/>
          <w:sz w:val="24"/>
        </w:rPr>
        <w:object>
          <v:shape id="_x0000_i1034" o:spt="75" type="#_x0000_t75" style="height:18pt;width:78pt;" o:ole="t" filled="f" stroked="f" coordsize="21600,21600">
            <v:path/>
            <v:fill on="f" focussize="0,0"/>
            <v:stroke on="f"/>
            <v:imagedata r:id="rId5" o:title=""/>
            <o:lock v:ext="edit" grouping="f" rotation="f" text="f" aspectratio="t"/>
            <w10:wrap type="none"/>
            <w10:anchorlock/>
          </v:shape>
          <o:OLEObject Type="Embed" ProgID="Equation.DSMT4" ShapeID="_x0000_i1034" DrawAspect="Content" ObjectID="_1468075725" r:id="rId4">
            <o:LockedField>false</o:LockedField>
          </o:OLEObject>
        </w:object>
      </w:r>
      <w:r>
        <w:rPr>
          <w:rFonts w:hint="eastAsia" w:ascii="宋体" w:hAnsi="宋体"/>
          <w:sz w:val="24"/>
        </w:rPr>
        <w:t>，试求容器内真空度。</w:t>
      </w:r>
    </w:p>
    <w:p w14:paraId="54E5F274">
      <w:pPr>
        <w:spacing w:line="360" w:lineRule="auto"/>
        <w:rPr>
          <w:rFonts w:ascii="宋体" w:hAnsi="宋体"/>
          <w:sz w:val="24"/>
        </w:rPr>
      </w:pPr>
      <w:r>
        <w:rPr>
          <w:rFonts w:ascii="宋体" w:hAnsi="宋体"/>
          <w:sz w:val="24"/>
        </w:rPr>
        <w:drawing>
          <wp:anchor distT="0" distB="0" distL="114300" distR="114300" simplePos="0" relativeHeight="251659264" behindDoc="0" locked="0" layoutInCell="1" allowOverlap="1">
            <wp:simplePos x="0" y="0"/>
            <wp:positionH relativeFrom="column">
              <wp:posOffset>100965</wp:posOffset>
            </wp:positionH>
            <wp:positionV relativeFrom="paragraph">
              <wp:posOffset>207010</wp:posOffset>
            </wp:positionV>
            <wp:extent cx="1600200" cy="1389380"/>
            <wp:effectExtent l="0" t="0" r="0" b="1270"/>
            <wp:wrapTight wrapText="bothSides">
              <wp:wrapPolygon>
                <wp:start x="0" y="0"/>
                <wp:lineTo x="0" y="21324"/>
                <wp:lineTo x="21343" y="21324"/>
                <wp:lineTo x="21343" y="0"/>
                <wp:lineTo x="0" y="0"/>
              </wp:wrapPolygon>
            </wp:wrapTight>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6"/>
                    <a:stretch>
                      <a:fillRect/>
                    </a:stretch>
                  </pic:blipFill>
                  <pic:spPr>
                    <a:xfrm>
                      <a:off x="0" y="0"/>
                      <a:ext cx="1600200" cy="1389380"/>
                    </a:xfrm>
                    <a:prstGeom prst="rect">
                      <a:avLst/>
                    </a:prstGeom>
                    <a:noFill/>
                    <a:ln>
                      <a:noFill/>
                    </a:ln>
                  </pic:spPr>
                </pic:pic>
              </a:graphicData>
            </a:graphic>
          </wp:anchor>
        </w:drawing>
      </w:r>
    </w:p>
    <w:p w14:paraId="749C3BB3">
      <w:pPr>
        <w:bidi w:val="0"/>
        <w:rPr>
          <w:rFonts w:ascii="Times New Roman" w:hAnsi="Times New Roman" w:eastAsia="宋体" w:cs="Times New Roman"/>
          <w:kern w:val="2"/>
          <w:sz w:val="21"/>
          <w:szCs w:val="24"/>
          <w:lang w:val="en-US" w:eastAsia="zh-CN" w:bidi="ar-SA"/>
        </w:rPr>
      </w:pPr>
    </w:p>
    <w:p w14:paraId="22B1282B">
      <w:pPr>
        <w:bidi w:val="0"/>
        <w:rPr>
          <w:lang w:val="en-US" w:eastAsia="zh-CN"/>
        </w:rPr>
      </w:pPr>
    </w:p>
    <w:p w14:paraId="00029307">
      <w:pPr>
        <w:bidi w:val="0"/>
        <w:rPr>
          <w:lang w:val="en-US" w:eastAsia="zh-CN"/>
        </w:rPr>
      </w:pPr>
    </w:p>
    <w:p w14:paraId="714152E9">
      <w:pPr>
        <w:bidi w:val="0"/>
        <w:rPr>
          <w:lang w:val="en-US" w:eastAsia="zh-CN"/>
        </w:rPr>
      </w:pPr>
    </w:p>
    <w:p w14:paraId="174004F1">
      <w:pPr>
        <w:bidi w:val="0"/>
        <w:rPr>
          <w:lang w:val="en-US" w:eastAsia="zh-CN"/>
        </w:rPr>
      </w:pPr>
    </w:p>
    <w:p w14:paraId="10EE6125">
      <w:pPr>
        <w:bidi w:val="0"/>
        <w:rPr>
          <w:lang w:val="en-US" w:eastAsia="zh-CN"/>
        </w:rPr>
      </w:pPr>
    </w:p>
    <w:p w14:paraId="20AD8DE2">
      <w:pPr>
        <w:bidi w:val="0"/>
        <w:rPr>
          <w:lang w:val="en-US" w:eastAsia="zh-CN"/>
        </w:rPr>
      </w:pPr>
    </w:p>
    <w:p w14:paraId="21D6A0BE">
      <w:pPr>
        <w:numPr>
          <w:ilvl w:val="0"/>
          <w:numId w:val="1"/>
        </w:numPr>
        <w:spacing w:line="360" w:lineRule="auto"/>
        <w:rPr>
          <w:rFonts w:hint="eastAsia" w:ascii="宋体" w:hAnsi="宋体"/>
          <w:sz w:val="24"/>
        </w:rPr>
      </w:pPr>
      <w:r>
        <w:rPr>
          <w:rFonts w:hint="eastAsia" w:ascii="宋体" w:hAnsi="宋体"/>
          <w:sz w:val="24"/>
        </w:rPr>
        <w:t>如图所示，已知水深H=10m,截面</w:t>
      </w:r>
      <w:r>
        <w:rPr>
          <w:rFonts w:ascii="宋体" w:hAnsi="宋体"/>
          <w:position w:val="-12"/>
          <w:sz w:val="24"/>
        </w:rPr>
        <w:object>
          <v:shape id="_x0000_i1035" o:spt="75" type="#_x0000_t75" style="height:19pt;width:124pt;" o:ole="t" filled="f" stroked="f" coordsize="21600,21600">
            <v:path/>
            <v:fill on="f" focussize="0,0"/>
            <v:stroke on="f"/>
            <v:imagedata r:id="rId8" o:title=""/>
            <o:lock v:ext="edit" grouping="f" rotation="f" text="f" aspectratio="t"/>
            <w10:wrap type="none"/>
            <w10:anchorlock/>
          </v:shape>
          <o:OLEObject Type="Embed" ProgID="Equation.DSMT4" ShapeID="_x0000_i1035" DrawAspect="Content" ObjectID="_1468075726" r:id="rId7">
            <o:LockedField>false</o:LockedField>
          </o:OLEObject>
        </w:object>
      </w:r>
      <w:r>
        <w:rPr>
          <w:rFonts w:hint="eastAsia" w:ascii="宋体" w:hAnsi="宋体"/>
          <w:sz w:val="24"/>
        </w:rPr>
        <w:t>，求孔口的出流流量以及点２处的表压力（取</w:t>
      </w:r>
      <w:r>
        <w:rPr>
          <w:rFonts w:ascii="宋体" w:hAnsi="宋体"/>
          <w:position w:val="-6"/>
          <w:sz w:val="24"/>
        </w:rPr>
        <w:object>
          <v:shape id="_x0000_i1036" o:spt="75" type="#_x0000_t75" style="height:13.95pt;width:26pt;" o:ole="t" filled="f" stroked="f" coordsize="21600,21600">
            <v:path/>
            <v:fill on="f" focussize="0,0"/>
            <v:stroke on="f"/>
            <v:imagedata r:id="rId10" o:title=""/>
            <o:lock v:ext="edit" grouping="f" rotation="f" text="f" aspectratio="t"/>
            <w10:wrap type="none"/>
            <w10:anchorlock/>
          </v:shape>
          <o:OLEObject Type="Embed" ProgID="Equation.DSMT4" ShapeID="_x0000_i1036" DrawAspect="Content" ObjectID="_1468075727" r:id="rId9">
            <o:LockedField>false</o:LockedField>
          </o:OLEObject>
        </w:object>
      </w:r>
      <w:r>
        <w:rPr>
          <w:rFonts w:hint="eastAsia" w:ascii="宋体" w:hAnsi="宋体"/>
          <w:sz w:val="24"/>
        </w:rPr>
        <w:t>，不计损失）</w:t>
      </w:r>
    </w:p>
    <w:p w14:paraId="4A42160C">
      <w:pPr>
        <w:spacing w:line="360" w:lineRule="auto"/>
        <w:rPr>
          <w:rFonts w:hint="eastAsia" w:ascii="宋体" w:hAnsi="宋体"/>
          <w:sz w:val="24"/>
        </w:rPr>
      </w:pPr>
      <w:r>
        <w:rPr>
          <w:rFonts w:ascii="宋体" w:hAnsi="宋体"/>
          <w:sz w:val="24"/>
        </w:rPr>
        <w:drawing>
          <wp:anchor distT="0" distB="0" distL="114300" distR="114300" simplePos="0" relativeHeight="251660288" behindDoc="0" locked="0" layoutInCell="1" allowOverlap="1">
            <wp:simplePos x="0" y="0"/>
            <wp:positionH relativeFrom="column">
              <wp:posOffset>-69850</wp:posOffset>
            </wp:positionH>
            <wp:positionV relativeFrom="paragraph">
              <wp:posOffset>69850</wp:posOffset>
            </wp:positionV>
            <wp:extent cx="1716405" cy="1535430"/>
            <wp:effectExtent l="0" t="0" r="17145" b="7620"/>
            <wp:wrapTight wrapText="bothSides">
              <wp:wrapPolygon>
                <wp:start x="0" y="0"/>
                <wp:lineTo x="0" y="21439"/>
                <wp:lineTo x="21336" y="21439"/>
                <wp:lineTo x="21336" y="0"/>
                <wp:lineTo x="0" y="0"/>
              </wp:wrapPolygon>
            </wp:wrapTight>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1"/>
                    <a:stretch>
                      <a:fillRect/>
                    </a:stretch>
                  </pic:blipFill>
                  <pic:spPr>
                    <a:xfrm>
                      <a:off x="0" y="0"/>
                      <a:ext cx="1716405" cy="1535430"/>
                    </a:xfrm>
                    <a:prstGeom prst="rect">
                      <a:avLst/>
                    </a:prstGeom>
                    <a:noFill/>
                    <a:ln>
                      <a:noFill/>
                    </a:ln>
                  </pic:spPr>
                </pic:pic>
              </a:graphicData>
            </a:graphic>
          </wp:anchor>
        </w:drawing>
      </w:r>
    </w:p>
    <w:p w14:paraId="0ECC152F">
      <w:pPr>
        <w:spacing w:line="360" w:lineRule="auto"/>
        <w:rPr>
          <w:rFonts w:hint="eastAsia" w:ascii="宋体" w:hAnsi="宋体"/>
          <w:sz w:val="24"/>
        </w:rPr>
      </w:pPr>
    </w:p>
    <w:p w14:paraId="1DF21DA6">
      <w:pPr>
        <w:spacing w:line="360" w:lineRule="auto"/>
        <w:rPr>
          <w:rFonts w:hint="eastAsia" w:ascii="宋体" w:hAnsi="宋体"/>
          <w:sz w:val="24"/>
        </w:rPr>
      </w:pPr>
    </w:p>
    <w:p w14:paraId="724DDAC9">
      <w:pPr>
        <w:spacing w:line="360" w:lineRule="auto"/>
        <w:rPr>
          <w:rFonts w:hint="eastAsia" w:ascii="宋体" w:hAnsi="宋体"/>
          <w:sz w:val="24"/>
        </w:rPr>
      </w:pPr>
    </w:p>
    <w:p w14:paraId="3CD88BDC">
      <w:pPr>
        <w:numPr>
          <w:ilvl w:val="0"/>
          <w:numId w:val="1"/>
        </w:numPr>
        <w:spacing w:line="360" w:lineRule="auto"/>
        <w:rPr>
          <w:rFonts w:hint="eastAsia" w:ascii="宋体" w:hAnsi="宋体"/>
          <w:sz w:val="24"/>
        </w:rPr>
      </w:pPr>
      <w:r>
        <w:rPr>
          <w:rFonts w:hint="eastAsia" w:ascii="宋体" w:hAnsi="宋体"/>
          <w:sz w:val="24"/>
        </w:rPr>
        <w:t>有一液压缸，其流量为q=32L/min，吸油管直径20mm，液压泵吸油口距离液面高500mm。如只考虑吸油管中500mm的沿程压力损失，油液的运动粘度为 20</w:t>
      </w:r>
      <w:r>
        <w:rPr>
          <w:rFonts w:ascii="宋体" w:hAnsi="宋体"/>
          <w:position w:val="-4"/>
          <w:sz w:val="24"/>
        </w:rPr>
        <w:object>
          <v:shape id="_x0000_i1037" o:spt="75" type="#_x0000_t75" style="height:10pt;width:9pt;" o:ole="t" filled="f" stroked="f" coordsize="21600,21600">
            <v:path/>
            <v:fill on="f" focussize="0,0"/>
            <v:stroke on="f"/>
            <v:imagedata r:id="rId13" o:title=""/>
            <o:lock v:ext="edit" grouping="f" rotation="f" text="f" aspectratio="t"/>
            <w10:wrap type="none"/>
            <w10:anchorlock/>
          </v:shape>
          <o:OLEObject Type="Embed" ProgID="Equation.DSMT4" ShapeID="_x0000_i1037" DrawAspect="Content" ObjectID="_1468075728" r:id="rId12">
            <o:LockedField>false</o:LockedField>
          </o:OLEObject>
        </w:object>
      </w:r>
      <w:r>
        <w:rPr>
          <w:rFonts w:ascii="宋体" w:hAnsi="宋体"/>
          <w:position w:val="-6"/>
          <w:sz w:val="24"/>
        </w:rPr>
        <w:object>
          <v:shape id="_x0000_i1038" o:spt="75" type="#_x0000_t75" style="height:16pt;width:22pt;" o:ole="t" filled="f" stroked="f" coordsize="21600,21600">
            <v:path/>
            <v:fill on="f" focussize="0,0"/>
            <v:stroke on="f"/>
            <v:imagedata r:id="rId15" o:title=""/>
            <o:lock v:ext="edit" grouping="f" rotation="f" text="f" aspectratio="t"/>
            <w10:wrap type="none"/>
            <w10:anchorlock/>
          </v:shape>
          <o:OLEObject Type="Embed" ProgID="Equation.DSMT4" ShapeID="_x0000_i1038" DrawAspect="Content" ObjectID="_1468075729" r:id="rId14">
            <o:LockedField>false</o:LockedField>
          </o:OLEObject>
        </w:object>
      </w:r>
      <w:r>
        <w:rPr>
          <w:rFonts w:ascii="宋体" w:hAnsi="宋体"/>
          <w:position w:val="-6"/>
          <w:sz w:val="24"/>
        </w:rPr>
        <w:object>
          <v:shape id="_x0000_i1039" o:spt="75" type="#_x0000_t75" style="height:16pt;width:30pt;" o:ole="t" filled="f" stroked="f" coordsize="21600,21600">
            <v:path/>
            <v:fill on="f" focussize="0,0"/>
            <v:stroke on="f"/>
            <v:imagedata r:id="rId17" o:title=""/>
            <o:lock v:ext="edit" grouping="f" rotation="f" text="f" aspectratio="t"/>
            <w10:wrap type="none"/>
            <w10:anchorlock/>
          </v:shape>
          <o:OLEObject Type="Embed" ProgID="Equation.DSMT4" ShapeID="_x0000_i1039" DrawAspect="Content" ObjectID="_1468075730" r:id="rId16">
            <o:LockedField>false</o:LockedField>
          </o:OLEObject>
        </w:object>
      </w:r>
      <w:r>
        <w:rPr>
          <w:rFonts w:hint="eastAsia" w:ascii="宋体" w:hAnsi="宋体"/>
          <w:sz w:val="24"/>
        </w:rPr>
        <w:t>，油液的密度为900</w:t>
      </w:r>
      <w:r>
        <w:rPr>
          <w:rFonts w:ascii="宋体" w:hAnsi="宋体"/>
          <w:position w:val="-10"/>
          <w:sz w:val="24"/>
        </w:rPr>
        <w:object>
          <v:shape id="_x0000_i1040" o:spt="75" type="#_x0000_t75" style="height:18pt;width:35pt;" o:ole="t" filled="f" stroked="f" coordsize="21600,21600">
            <v:path/>
            <v:fill on="f" focussize="0,0"/>
            <v:stroke on="f"/>
            <v:imagedata r:id="rId19" o:title=""/>
            <o:lock v:ext="edit" grouping="f" rotation="f" text="f" aspectratio="t"/>
            <w10:wrap type="none"/>
            <w10:anchorlock/>
          </v:shape>
          <o:OLEObject Type="Embed" ProgID="Equation.DSMT4" ShapeID="_x0000_i1040" DrawAspect="Content" ObjectID="_1468075731" r:id="rId18">
            <o:LockedField>false</o:LockedField>
          </o:OLEObject>
        </w:object>
      </w:r>
      <w:r>
        <w:rPr>
          <w:rFonts w:hint="eastAsia" w:ascii="宋体" w:hAnsi="宋体"/>
          <w:sz w:val="24"/>
        </w:rPr>
        <w:t>，问泵的吸油腔处的真空度为多少？</w:t>
      </w:r>
    </w:p>
    <w:p w14:paraId="66A4E9C2">
      <w:pPr>
        <w:spacing w:line="360" w:lineRule="auto"/>
        <w:rPr>
          <w:rFonts w:ascii="宋体" w:hAnsi="宋体"/>
          <w:sz w:val="24"/>
        </w:rPr>
      </w:pPr>
      <w:r>
        <w:rPr>
          <w:rFonts w:ascii="宋体" w:hAnsi="宋体"/>
          <w:sz w:val="24"/>
        </w:rPr>
        <w:drawing>
          <wp:anchor distT="0" distB="0" distL="114300" distR="114300" simplePos="0" relativeHeight="251661312" behindDoc="0" locked="0" layoutInCell="1" allowOverlap="1">
            <wp:simplePos x="0" y="0"/>
            <wp:positionH relativeFrom="column">
              <wp:posOffset>-107950</wp:posOffset>
            </wp:positionH>
            <wp:positionV relativeFrom="paragraph">
              <wp:posOffset>80010</wp:posOffset>
            </wp:positionV>
            <wp:extent cx="1304925" cy="1447800"/>
            <wp:effectExtent l="0" t="0" r="9525" b="0"/>
            <wp:wrapTight wrapText="bothSides">
              <wp:wrapPolygon>
                <wp:start x="0" y="0"/>
                <wp:lineTo x="0" y="21316"/>
                <wp:lineTo x="21442" y="21316"/>
                <wp:lineTo x="21442" y="0"/>
                <wp:lineTo x="0" y="0"/>
              </wp:wrapPolygon>
            </wp:wrapTight>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0"/>
                    <a:stretch>
                      <a:fillRect/>
                    </a:stretch>
                  </pic:blipFill>
                  <pic:spPr>
                    <a:xfrm>
                      <a:off x="0" y="0"/>
                      <a:ext cx="1304925" cy="1447800"/>
                    </a:xfrm>
                    <a:prstGeom prst="rect">
                      <a:avLst/>
                    </a:prstGeom>
                    <a:noFill/>
                    <a:ln>
                      <a:noFill/>
                    </a:ln>
                  </pic:spPr>
                </pic:pic>
              </a:graphicData>
            </a:graphic>
          </wp:anchor>
        </w:drawing>
      </w:r>
    </w:p>
    <w:p w14:paraId="10A20C01">
      <w:pPr>
        <w:spacing w:line="360" w:lineRule="auto"/>
        <w:rPr>
          <w:rFonts w:hint="eastAsia" w:ascii="宋体" w:hAnsi="宋体"/>
          <w:sz w:val="24"/>
        </w:rPr>
      </w:pPr>
    </w:p>
    <w:p w14:paraId="17D95EA5">
      <w:pPr>
        <w:spacing w:line="360" w:lineRule="auto"/>
        <w:rPr>
          <w:rFonts w:hint="eastAsia" w:ascii="宋体" w:hAnsi="宋体"/>
          <w:sz w:val="24"/>
        </w:rPr>
      </w:pPr>
    </w:p>
    <w:p w14:paraId="6556B059">
      <w:pPr>
        <w:spacing w:line="360" w:lineRule="auto"/>
        <w:rPr>
          <w:rFonts w:hint="eastAsia" w:ascii="宋体" w:hAnsi="宋体"/>
          <w:sz w:val="24"/>
        </w:rPr>
      </w:pPr>
    </w:p>
    <w:p w14:paraId="6549A386">
      <w:pPr>
        <w:spacing w:line="360" w:lineRule="auto"/>
        <w:rPr>
          <w:rFonts w:hint="eastAsia" w:ascii="宋体" w:hAnsi="宋体"/>
          <w:sz w:val="24"/>
        </w:rPr>
      </w:pPr>
    </w:p>
    <w:p w14:paraId="41282A6D">
      <w:pPr>
        <w:spacing w:line="360" w:lineRule="auto"/>
        <w:rPr>
          <w:rFonts w:hint="eastAsia" w:ascii="宋体" w:hAnsi="宋体"/>
          <w:sz w:val="24"/>
        </w:rPr>
      </w:pPr>
    </w:p>
    <w:p w14:paraId="12C5468C">
      <w:pPr>
        <w:spacing w:line="360" w:lineRule="auto"/>
        <w:rPr>
          <w:rFonts w:hint="eastAsia"/>
        </w:rPr>
      </w:pPr>
      <w:r>
        <w:rPr>
          <w:rFonts w:hint="eastAsia"/>
        </w:rPr>
        <w:t>四、简答题</w:t>
      </w:r>
      <w:bookmarkStart w:id="0" w:name="_GoBack"/>
      <w:bookmarkEnd w:id="0"/>
    </w:p>
    <w:p w14:paraId="7AC00297">
      <w:pPr>
        <w:spacing w:line="360" w:lineRule="auto"/>
        <w:jc w:val="left"/>
        <w:rPr>
          <w:rFonts w:hint="eastAsia" w:ascii="宋体" w:hAnsi="宋体"/>
          <w:sz w:val="24"/>
        </w:rPr>
      </w:pPr>
      <w:r>
        <w:rPr>
          <w:rFonts w:hint="eastAsia"/>
          <w:sz w:val="24"/>
        </w:rPr>
        <w:t>1．什么叫液压泵的排量，理论流量，实际流量和额定流量？它们之间有什么关系？</w:t>
      </w:r>
    </w:p>
    <w:p w14:paraId="184577C3">
      <w:pPr>
        <w:spacing w:line="360" w:lineRule="auto"/>
        <w:jc w:val="left"/>
        <w:rPr>
          <w:rFonts w:hint="eastAsia"/>
          <w:sz w:val="24"/>
        </w:rPr>
      </w:pPr>
      <w:r>
        <w:rPr>
          <w:rFonts w:hint="eastAsia"/>
          <w:sz w:val="24"/>
        </w:rPr>
        <w:t>2．齿轮泵的液压径向力不平衡是怎样产生的?会带来什么后果?消除径向力不平衡的措施有哪些?</w:t>
      </w:r>
    </w:p>
    <w:p w14:paraId="0C15EB54">
      <w:pPr>
        <w:spacing w:line="360" w:lineRule="auto"/>
        <w:rPr>
          <w:rFonts w:hint="eastAsia" w:ascii="宋体" w:hAnsi="宋体"/>
          <w:sz w:val="24"/>
        </w:rPr>
      </w:pPr>
      <w:r>
        <w:rPr>
          <w:rFonts w:hint="eastAsia" w:ascii="宋体" w:hAnsi="宋体"/>
          <w:sz w:val="24"/>
        </w:rPr>
        <w:t>3.试分析外反馈压力式变量叶片泵</w:t>
      </w:r>
      <w:r>
        <w:rPr>
          <w:rFonts w:ascii="宋体" w:hAnsi="宋体"/>
          <w:position w:val="-10"/>
          <w:sz w:val="24"/>
        </w:rPr>
        <w:object>
          <v:shape id="_x0000_i1041" o:spt="75" type="#_x0000_t75" style="height:13pt;width:28pt;" o:ole="t" filled="f" stroked="f" coordsize="21600,21600">
            <v:path/>
            <v:fill on="f" focussize="0,0"/>
            <v:stroke on="f"/>
            <v:imagedata r:id="rId22" o:title=""/>
            <o:lock v:ext="edit" grouping="f" rotation="f" text="f" aspectratio="t"/>
            <w10:wrap type="none"/>
            <w10:anchorlock/>
          </v:shape>
          <o:OLEObject Type="Embed" ProgID="Equation.DSMT4" ShapeID="_x0000_i1041" DrawAspect="Content" ObjectID="_1468075732" r:id="rId21">
            <o:LockedField>false</o:LockedField>
          </o:OLEObject>
        </w:object>
      </w:r>
      <w:r>
        <w:rPr>
          <w:rFonts w:hint="eastAsia" w:ascii="宋体" w:hAnsi="宋体"/>
          <w:sz w:val="24"/>
        </w:rPr>
        <w:t>特性曲线，并叙述改变AB段上下位置，BC段的斜率和拐点B的位置的调节方法。</w:t>
      </w:r>
    </w:p>
    <w:p w14:paraId="34EBC8BF">
      <w:pPr>
        <w:spacing w:line="360" w:lineRule="auto"/>
        <w:rPr>
          <w:rFonts w:ascii="宋体" w:hAnsi="宋体"/>
          <w:sz w:val="24"/>
        </w:rPr>
      </w:pPr>
      <w:r>
        <w:rPr>
          <w:rFonts w:ascii="宋体" w:hAnsi="宋体"/>
          <w:sz w:val="24"/>
        </w:rPr>
        <w:drawing>
          <wp:anchor distT="0" distB="0" distL="114300" distR="114300" simplePos="0" relativeHeight="251665408" behindDoc="0" locked="0" layoutInCell="1" allowOverlap="1">
            <wp:simplePos x="0" y="0"/>
            <wp:positionH relativeFrom="column">
              <wp:posOffset>-102870</wp:posOffset>
            </wp:positionH>
            <wp:positionV relativeFrom="paragraph">
              <wp:posOffset>172085</wp:posOffset>
            </wp:positionV>
            <wp:extent cx="1979930" cy="1151890"/>
            <wp:effectExtent l="0" t="0" r="1270" b="10160"/>
            <wp:wrapTight wrapText="bothSides">
              <wp:wrapPolygon>
                <wp:start x="0" y="0"/>
                <wp:lineTo x="0" y="21076"/>
                <wp:lineTo x="21406" y="21076"/>
                <wp:lineTo x="21406" y="0"/>
                <wp:lineTo x="0" y="0"/>
              </wp:wrapPolygon>
            </wp:wrapTight>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3"/>
                    <a:stretch>
                      <a:fillRect/>
                    </a:stretch>
                  </pic:blipFill>
                  <pic:spPr>
                    <a:xfrm>
                      <a:off x="0" y="0"/>
                      <a:ext cx="1979930" cy="1151890"/>
                    </a:xfrm>
                    <a:prstGeom prst="rect">
                      <a:avLst/>
                    </a:prstGeom>
                    <a:noFill/>
                    <a:ln>
                      <a:noFill/>
                    </a:ln>
                  </pic:spPr>
                </pic:pic>
              </a:graphicData>
            </a:graphic>
          </wp:anchor>
        </w:drawing>
      </w:r>
    </w:p>
    <w:p w14:paraId="73700EC7">
      <w:pPr>
        <w:spacing w:line="360" w:lineRule="auto"/>
        <w:rPr>
          <w:rFonts w:ascii="宋体" w:hAnsi="宋体"/>
          <w:sz w:val="24"/>
        </w:rPr>
      </w:pPr>
    </w:p>
    <w:p w14:paraId="13693220">
      <w:pPr>
        <w:spacing w:line="360" w:lineRule="auto"/>
        <w:rPr>
          <w:rFonts w:ascii="宋体" w:hAnsi="宋体"/>
          <w:sz w:val="24"/>
        </w:rPr>
      </w:pPr>
    </w:p>
    <w:p w14:paraId="3E9ECBD1">
      <w:pPr>
        <w:spacing w:line="360" w:lineRule="auto"/>
        <w:rPr>
          <w:rFonts w:ascii="宋体" w:hAnsi="宋体"/>
          <w:sz w:val="24"/>
        </w:rPr>
      </w:pPr>
    </w:p>
    <w:p w14:paraId="6F27A9C8">
      <w:pPr>
        <w:spacing w:line="360" w:lineRule="auto"/>
        <w:rPr>
          <w:rFonts w:ascii="宋体" w:hAnsi="宋体"/>
          <w:sz w:val="24"/>
        </w:rPr>
      </w:pPr>
    </w:p>
    <w:p w14:paraId="55FBE324">
      <w:pPr>
        <w:bidi w:val="0"/>
        <w:jc w:val="left"/>
        <w:rPr>
          <w:lang w:val="en-US" w:eastAsia="zh-CN"/>
        </w:rPr>
      </w:pPr>
    </w:p>
    <w:p w14:paraId="3F6DFFB0">
      <w:pPr>
        <w:bidi w:val="0"/>
        <w:jc w:val="left"/>
        <w:rPr>
          <w:lang w:val="en-US" w:eastAsia="zh-CN"/>
        </w:rPr>
      </w:pPr>
    </w:p>
    <w:p w14:paraId="4FA5D3BB">
      <w:pPr>
        <w:bidi w:val="0"/>
        <w:jc w:val="left"/>
        <w:rPr>
          <w:lang w:val="en-US" w:eastAsia="zh-CN"/>
        </w:rPr>
      </w:pPr>
    </w:p>
    <w:p w14:paraId="0D4E54FC">
      <w:pPr>
        <w:bidi w:val="0"/>
        <w:jc w:val="left"/>
        <w:rPr>
          <w:lang w:val="en-US" w:eastAsia="zh-CN"/>
        </w:rPr>
      </w:pPr>
    </w:p>
    <w:p w14:paraId="7960094C">
      <w:pPr>
        <w:bidi w:val="0"/>
        <w:jc w:val="left"/>
        <w:rPr>
          <w:lang w:val="en-US" w:eastAsia="zh-CN"/>
        </w:rPr>
      </w:pPr>
    </w:p>
    <w:p w14:paraId="0ECF6F24">
      <w:pPr>
        <w:bidi w:val="0"/>
        <w:jc w:val="left"/>
        <w:rPr>
          <w:lang w:val="en-US" w:eastAsia="zh-CN"/>
        </w:rPr>
      </w:pPr>
    </w:p>
    <w:p w14:paraId="18EFBEE2">
      <w:pPr>
        <w:bidi w:val="0"/>
        <w:jc w:val="left"/>
        <w:rPr>
          <w:lang w:val="en-US" w:eastAsia="zh-CN"/>
        </w:rPr>
      </w:pPr>
    </w:p>
    <w:p w14:paraId="1EF1882C">
      <w:pPr>
        <w:bidi w:val="0"/>
        <w:jc w:val="left"/>
        <w:rPr>
          <w:lang w:val="en-US" w:eastAsia="zh-CN"/>
        </w:rPr>
      </w:pPr>
    </w:p>
    <w:p w14:paraId="72B589A0">
      <w:pPr>
        <w:bidi w:val="0"/>
        <w:jc w:val="left"/>
        <w:rPr>
          <w:lang w:val="en-US" w:eastAsia="zh-CN"/>
        </w:rPr>
      </w:pPr>
    </w:p>
    <w:p w14:paraId="3998B959">
      <w:pPr>
        <w:bidi w:val="0"/>
        <w:jc w:val="left"/>
        <w:rPr>
          <w:lang w:val="en-US" w:eastAsia="zh-CN"/>
        </w:rPr>
      </w:pPr>
    </w:p>
    <w:p w14:paraId="4B592A77">
      <w:pPr>
        <w:bidi w:val="0"/>
        <w:jc w:val="left"/>
        <w:rPr>
          <w:rFonts w:hint="eastAsia"/>
          <w:lang w:val="en-US" w:eastAsia="zh-CN"/>
        </w:rPr>
      </w:pPr>
      <w:r>
        <w:rPr>
          <w:rFonts w:hint="eastAsia"/>
          <w:lang w:val="en-US" w:eastAsia="zh-CN"/>
        </w:rPr>
        <w:t>参考答案</w:t>
      </w:r>
    </w:p>
    <w:p w14:paraId="05770E66">
      <w:pPr>
        <w:spacing w:line="360" w:lineRule="auto"/>
        <w:rPr>
          <w:rFonts w:hint="eastAsia" w:ascii="宋体" w:hAnsi="宋体" w:cs="宋体"/>
          <w:b/>
          <w:bCs/>
          <w:szCs w:val="21"/>
        </w:rPr>
      </w:pPr>
      <w:r>
        <w:rPr>
          <w:rFonts w:hint="eastAsia" w:ascii="宋体" w:hAnsi="宋体" w:cs="宋体"/>
          <w:b/>
          <w:bCs/>
          <w:szCs w:val="21"/>
        </w:rPr>
        <w:t>一、填空题</w:t>
      </w:r>
    </w:p>
    <w:p w14:paraId="7361A927">
      <w:pPr>
        <w:spacing w:line="360" w:lineRule="auto"/>
        <w:jc w:val="left"/>
        <w:rPr>
          <w:rFonts w:hint="eastAsia" w:ascii="宋体" w:hAnsi="宋体" w:cs="宋体"/>
          <w:szCs w:val="21"/>
        </w:rPr>
      </w:pPr>
      <w:r>
        <w:rPr>
          <w:rFonts w:hint="eastAsia" w:ascii="宋体" w:hAnsi="宋体" w:cs="宋体"/>
          <w:szCs w:val="21"/>
        </w:rPr>
        <w:t>1.A    2.A   3.B   4.B   5.A  6.  7.B  8.C  9.C   10.B   11.A   12.B   13.B   14.C   15.</w:t>
      </w:r>
    </w:p>
    <w:p w14:paraId="53FDF240">
      <w:pPr>
        <w:spacing w:line="360" w:lineRule="auto"/>
        <w:rPr>
          <w:rFonts w:hint="eastAsia" w:ascii="宋体" w:hAnsi="宋体" w:cs="宋体"/>
          <w:b/>
          <w:bCs/>
          <w:szCs w:val="21"/>
        </w:rPr>
      </w:pPr>
      <w:r>
        <w:rPr>
          <w:rFonts w:hint="eastAsia" w:ascii="宋体" w:hAnsi="宋体" w:cs="宋体"/>
          <w:b/>
          <w:bCs/>
          <w:szCs w:val="21"/>
        </w:rPr>
        <w:t>二、判断题</w:t>
      </w:r>
    </w:p>
    <w:p w14:paraId="57142822">
      <w:pPr>
        <w:spacing w:line="360" w:lineRule="auto"/>
        <w:jc w:val="left"/>
        <w:rPr>
          <w:rFonts w:hint="eastAsia" w:ascii="宋体" w:hAnsi="宋体" w:cs="宋体"/>
          <w:szCs w:val="21"/>
        </w:rPr>
      </w:pPr>
      <w:r>
        <w:rPr>
          <w:rFonts w:hint="eastAsia" w:ascii="宋体" w:hAnsi="宋体" w:cs="宋体"/>
          <w:szCs w:val="21"/>
        </w:rPr>
        <w:t>1.√ 2.√ 3.</w:t>
      </w:r>
      <w:r>
        <w:rPr>
          <w:rFonts w:hint="eastAsia"/>
        </w:rPr>
        <w:t>×</w:t>
      </w:r>
      <w:r>
        <w:rPr>
          <w:rFonts w:hint="eastAsia" w:ascii="宋体" w:hAnsi="宋体" w:cs="宋体"/>
          <w:szCs w:val="21"/>
        </w:rPr>
        <w:t xml:space="preserve"> 4.√ 5.</w:t>
      </w:r>
    </w:p>
    <w:p w14:paraId="387CC6A0">
      <w:pPr>
        <w:spacing w:line="360" w:lineRule="auto"/>
        <w:rPr>
          <w:rFonts w:hint="eastAsia" w:ascii="宋体" w:hAnsi="宋体" w:cs="宋体"/>
          <w:b/>
          <w:bCs/>
          <w:szCs w:val="21"/>
        </w:rPr>
      </w:pPr>
      <w:r>
        <w:rPr>
          <w:rFonts w:hint="eastAsia" w:ascii="宋体" w:hAnsi="宋体" w:cs="宋体"/>
          <w:b/>
          <w:bCs/>
          <w:szCs w:val="21"/>
        </w:rPr>
        <w:t>三、计算题</w:t>
      </w:r>
    </w:p>
    <w:p w14:paraId="339C3603">
      <w:pPr>
        <w:spacing w:line="360" w:lineRule="auto"/>
        <w:rPr>
          <w:rFonts w:hint="eastAsia" w:ascii="宋体" w:hAnsi="宋体"/>
          <w:sz w:val="24"/>
        </w:rPr>
      </w:pPr>
      <w:r>
        <w:rPr>
          <w:rFonts w:hint="eastAsia" w:ascii="宋体" w:hAnsi="宋体"/>
          <w:sz w:val="24"/>
        </w:rPr>
        <w:t>1.解：设</w:t>
      </w:r>
      <w:r>
        <w:rPr>
          <w:rFonts w:ascii="宋体" w:hAnsi="宋体"/>
          <w:position w:val="-12"/>
          <w:sz w:val="24"/>
        </w:rPr>
        <w:object>
          <v:shape id="_x0000_i1043" o:spt="75" type="#_x0000_t75" style="height:18pt;width:13pt;" o:ole="t" filled="f" stroked="f" coordsize="21600,21600">
            <v:path/>
            <v:fill on="f" focussize="0,0"/>
            <v:stroke on="f"/>
            <v:imagedata r:id="rId25" o:title=""/>
            <o:lock v:ext="edit" grouping="f" rotation="f" text="f" aspectratio="t"/>
            <w10:wrap type="none"/>
            <w10:anchorlock/>
          </v:shape>
          <o:OLEObject Type="Embed" ProgID="Equation.DSMT4" ShapeID="_x0000_i1043" DrawAspect="Content" ObjectID="_1468075733" r:id="rId24">
            <o:LockedField>false</o:LockedField>
          </o:OLEObject>
        </w:object>
      </w:r>
      <w:r>
        <w:rPr>
          <w:rFonts w:hint="eastAsia" w:ascii="宋体" w:hAnsi="宋体"/>
          <w:sz w:val="24"/>
        </w:rPr>
        <w:t>为大气压，</w:t>
      </w:r>
      <w:r>
        <w:rPr>
          <w:rFonts w:ascii="宋体" w:hAnsi="宋体"/>
          <w:position w:val="-12"/>
          <w:sz w:val="24"/>
        </w:rPr>
        <w:object>
          <v:shape id="_x0000_i1044" o:spt="75" type="#_x0000_t75" style="height:18pt;width:13pt;" o:ole="t" filled="f" stroked="f" coordsize="21600,21600">
            <v:path/>
            <v:fill on="f" focussize="0,0"/>
            <v:stroke on="f"/>
            <v:imagedata r:id="rId27" o:title=""/>
            <o:lock v:ext="edit" grouping="f" rotation="f" text="f" aspectratio="t"/>
            <w10:wrap type="none"/>
            <w10:anchorlock/>
          </v:shape>
          <o:OLEObject Type="Embed" ProgID="Equation.DSMT4" ShapeID="_x0000_i1044" DrawAspect="Content" ObjectID="_1468075734" r:id="rId26">
            <o:LockedField>false</o:LockedField>
          </o:OLEObject>
        </w:object>
      </w:r>
      <w:r>
        <w:rPr>
          <w:rFonts w:hint="eastAsia" w:ascii="宋体" w:hAnsi="宋体"/>
          <w:sz w:val="24"/>
        </w:rPr>
        <w:t xml:space="preserve">为绝对压力，则真空度：   </w:t>
      </w:r>
      <w:r>
        <w:rPr>
          <w:rFonts w:ascii="宋体" w:hAnsi="宋体"/>
          <w:position w:val="-12"/>
          <w:sz w:val="24"/>
        </w:rPr>
        <w:object>
          <v:shape id="_x0000_i1045" o:spt="75" type="#_x0000_t75" style="height:18pt;width:84.6pt;" o:ole="t" filled="f" stroked="f" coordsize="21600,21600">
            <v:path/>
            <v:fill on="f" focussize="0,0"/>
            <v:stroke on="f"/>
            <v:imagedata r:id="rId29" o:title=""/>
            <o:lock v:ext="edit" grouping="f" rotation="f" text="f" aspectratio="t"/>
            <w10:wrap type="none"/>
            <w10:anchorlock/>
          </v:shape>
          <o:OLEObject Type="Embed" ProgID="Equation.DSMT4" ShapeID="_x0000_i1045" DrawAspect="Content" ObjectID="_1468075735" r:id="rId28">
            <o:LockedField>false</o:LockedField>
          </o:OLEObject>
        </w:object>
      </w:r>
      <w:r>
        <w:rPr>
          <w:rFonts w:hint="eastAsia" w:ascii="宋体" w:hAnsi="宋体"/>
          <w:sz w:val="24"/>
        </w:rPr>
        <w:t xml:space="preserve">              </w:t>
      </w:r>
    </w:p>
    <w:p w14:paraId="0FFD3D14">
      <w:pPr>
        <w:spacing w:line="360" w:lineRule="auto"/>
        <w:rPr>
          <w:rFonts w:hint="eastAsia" w:ascii="宋体" w:hAnsi="宋体"/>
          <w:sz w:val="24"/>
        </w:rPr>
      </w:pPr>
      <w:r>
        <w:rPr>
          <w:rFonts w:hint="eastAsia" w:ascii="宋体" w:hAnsi="宋体"/>
          <w:sz w:val="24"/>
        </w:rPr>
        <w:t>取水槽液面为基面，列出静力学基本方程：</w:t>
      </w:r>
      <w:r>
        <w:rPr>
          <w:rFonts w:ascii="宋体" w:hAnsi="宋体"/>
          <w:position w:val="-28"/>
          <w:sz w:val="24"/>
        </w:rPr>
        <w:object>
          <v:shape id="_x0000_i1046" o:spt="75" type="#_x0000_t75" style="height:33pt;width:67pt;" o:ole="t" filled="f" stroked="f" coordsize="21600,21600">
            <v:path/>
            <v:fill on="f" focussize="0,0"/>
            <v:stroke on="f"/>
            <v:imagedata r:id="rId31" o:title=""/>
            <o:lock v:ext="edit" grouping="f" rotation="f" text="f" aspectratio="t"/>
            <w10:wrap type="none"/>
            <w10:anchorlock/>
          </v:shape>
          <o:OLEObject Type="Embed" ProgID="Equation.DSMT4" ShapeID="_x0000_i1046" DrawAspect="Content" ObjectID="_1468075736" r:id="rId30">
            <o:LockedField>false</o:LockedField>
          </o:OLEObject>
        </w:object>
      </w:r>
    </w:p>
    <w:p w14:paraId="3C1A0C41">
      <w:pPr>
        <w:spacing w:line="360" w:lineRule="auto"/>
        <w:rPr>
          <w:rFonts w:hint="eastAsia" w:ascii="宋体" w:hAnsi="宋体"/>
          <w:sz w:val="24"/>
        </w:rPr>
      </w:pPr>
      <w:r>
        <w:rPr>
          <w:rFonts w:hint="eastAsia" w:ascii="宋体" w:hAnsi="宋体"/>
          <w:sz w:val="24"/>
        </w:rPr>
        <w:t xml:space="preserve">则真空度为： </w:t>
      </w:r>
      <w:r>
        <w:rPr>
          <w:rFonts w:ascii="宋体" w:hAnsi="宋体"/>
          <w:position w:val="-12"/>
          <w:sz w:val="24"/>
        </w:rPr>
        <w:object>
          <v:shape id="_x0000_i1047" o:spt="75" type="#_x0000_t75" style="height:19pt;width:189pt;" o:ole="t" filled="f" stroked="f" coordsize="21600,21600">
            <v:path/>
            <v:fill on="f" focussize="0,0"/>
            <v:stroke on="f"/>
            <v:imagedata r:id="rId33" o:title=""/>
            <o:lock v:ext="edit" grouping="f" rotation="f" text="f" aspectratio="t"/>
            <w10:wrap type="none"/>
            <w10:anchorlock/>
          </v:shape>
          <o:OLEObject Type="Embed" ProgID="Equation.DSMT4" ShapeID="_x0000_i1047" DrawAspect="Content" ObjectID="_1468075737" r:id="rId32">
            <o:LockedField>false</o:LockedField>
          </o:OLEObject>
        </w:object>
      </w:r>
      <w:r>
        <w:rPr>
          <w:rFonts w:hint="eastAsia" w:ascii="宋体" w:hAnsi="宋体"/>
          <w:sz w:val="24"/>
        </w:rPr>
        <w:t>pa</w:t>
      </w:r>
    </w:p>
    <w:p w14:paraId="1E4365D6">
      <w:pPr>
        <w:spacing w:line="360" w:lineRule="auto"/>
        <w:jc w:val="left"/>
      </w:pPr>
      <w:r>
        <w:rPr>
          <w:rFonts w:hint="eastAsia"/>
        </w:rPr>
        <w:t>2.</w:t>
      </w:r>
      <w:r>
        <w:rPr>
          <w:rFonts w:hint="eastAsia" w:ascii="宋体" w:hAnsi="宋体"/>
          <w:sz w:val="24"/>
        </w:rPr>
        <w:t>解：</w:t>
      </w:r>
    </w:p>
    <w:p w14:paraId="470C6A92">
      <w:pPr>
        <w:spacing w:line="360" w:lineRule="auto"/>
        <w:ind w:firstLine="1890" w:firstLineChars="900"/>
        <w:rPr>
          <w:rFonts w:hint="eastAsia"/>
        </w:rPr>
      </w:pPr>
    </w:p>
    <w:p w14:paraId="6F7462D5">
      <w:pPr>
        <w:spacing w:line="360" w:lineRule="auto"/>
        <w:rPr>
          <w:rFonts w:hint="eastAsia" w:ascii="宋体" w:hAnsi="宋体"/>
          <w:sz w:val="24"/>
        </w:rPr>
      </w:pPr>
      <w:r>
        <w:rPr>
          <w:rFonts w:hint="eastAsia"/>
        </w:rPr>
        <w:t>3.</w:t>
      </w:r>
      <w:r>
        <w:rPr>
          <w:rFonts w:hint="eastAsia" w:ascii="宋体" w:hAnsi="宋体"/>
          <w:sz w:val="24"/>
        </w:rPr>
        <w:t>解：如图，对1-1截面和2-2截面建立液体能量方程：</w:t>
      </w:r>
    </w:p>
    <w:p w14:paraId="55294A33">
      <w:pPr>
        <w:spacing w:line="360" w:lineRule="auto"/>
        <w:rPr>
          <w:rFonts w:hint="eastAsia" w:ascii="宋体" w:hAnsi="宋体"/>
          <w:sz w:val="24"/>
        </w:rPr>
      </w:pPr>
      <w:r>
        <w:rPr>
          <w:rFonts w:ascii="宋体" w:hAnsi="宋体"/>
          <w:sz w:val="24"/>
        </w:rPr>
        <w:drawing>
          <wp:anchor distT="0" distB="0" distL="114300" distR="114300" simplePos="0" relativeHeight="251666432" behindDoc="0" locked="0" layoutInCell="1" allowOverlap="1">
            <wp:simplePos x="0" y="0"/>
            <wp:positionH relativeFrom="column">
              <wp:posOffset>-1905</wp:posOffset>
            </wp:positionH>
            <wp:positionV relativeFrom="paragraph">
              <wp:posOffset>1905</wp:posOffset>
            </wp:positionV>
            <wp:extent cx="1304925" cy="1447800"/>
            <wp:effectExtent l="0" t="0" r="9525" b="0"/>
            <wp:wrapTight wrapText="bothSides">
              <wp:wrapPolygon>
                <wp:start x="0" y="0"/>
                <wp:lineTo x="0" y="21316"/>
                <wp:lineTo x="21442" y="21316"/>
                <wp:lineTo x="21442" y="0"/>
                <wp:lineTo x="0" y="0"/>
              </wp:wrapPolygon>
            </wp:wrapTight>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0"/>
                    <a:stretch>
                      <a:fillRect/>
                    </a:stretch>
                  </pic:blipFill>
                  <pic:spPr>
                    <a:xfrm>
                      <a:off x="0" y="0"/>
                      <a:ext cx="1304925" cy="1447800"/>
                    </a:xfrm>
                    <a:prstGeom prst="rect">
                      <a:avLst/>
                    </a:prstGeom>
                    <a:noFill/>
                    <a:ln>
                      <a:noFill/>
                    </a:ln>
                  </pic:spPr>
                </pic:pic>
              </a:graphicData>
            </a:graphic>
          </wp:anchor>
        </w:drawing>
      </w:r>
      <w:r>
        <w:rPr>
          <w:rFonts w:hint="eastAsia" w:ascii="宋体" w:hAnsi="宋体"/>
          <w:sz w:val="24"/>
        </w:rPr>
        <w:t xml:space="preserve"> </w:t>
      </w:r>
      <w:r>
        <w:rPr>
          <w:rFonts w:ascii="宋体" w:hAnsi="宋体"/>
          <w:position w:val="-28"/>
          <w:sz w:val="24"/>
        </w:rPr>
        <w:object>
          <v:shape id="_x0000_i1062" o:spt="75" type="#_x0000_t75" style="height:35pt;width:146pt;" o:ole="t" filled="f" stroked="f" coordsize="21600,21600">
            <v:path/>
            <v:fill on="f" focussize="0,0"/>
            <v:stroke on="f"/>
            <v:imagedata r:id="rId35" o:title=""/>
            <o:lock v:ext="edit" grouping="f" rotation="f" text="f" aspectratio="t"/>
            <w10:wrap type="none"/>
            <w10:anchorlock/>
          </v:shape>
          <o:OLEObject Type="Embed" ProgID="Equation.DSMT4" ShapeID="_x0000_i1062" DrawAspect="Content" ObjectID="_1468075738" r:id="rId34">
            <o:LockedField>false</o:LockedField>
          </o:OLEObject>
        </w:object>
      </w:r>
    </w:p>
    <w:p w14:paraId="7667CBD7">
      <w:pPr>
        <w:spacing w:line="360" w:lineRule="auto"/>
        <w:rPr>
          <w:rFonts w:hint="eastAsia" w:ascii="宋体" w:hAnsi="宋体"/>
          <w:sz w:val="24"/>
        </w:rPr>
      </w:pPr>
      <w:r>
        <w:rPr>
          <w:rFonts w:hint="eastAsia" w:ascii="宋体" w:hAnsi="宋体"/>
          <w:sz w:val="24"/>
        </w:rPr>
        <w:t>其中，</w:t>
      </w:r>
      <w:r>
        <w:rPr>
          <w:rFonts w:ascii="宋体" w:hAnsi="宋体"/>
          <w:position w:val="-12"/>
          <w:sz w:val="24"/>
        </w:rPr>
        <w:object>
          <v:shape id="_x0000_i1063" o:spt="75" type="#_x0000_t75" style="height:18pt;width:82pt;" o:ole="t" filled="f" o:preferrelative="t" stroked="f" coordsize="21600,21600">
            <v:path/>
            <v:fill on="f" focussize="0,0"/>
            <v:stroke on="f"/>
            <v:imagedata r:id="rId37" o:title=""/>
            <o:lock v:ext="edit" grouping="f" rotation="f" text="f" aspectratio="t"/>
            <w10:wrap type="none"/>
            <w10:anchorlock/>
          </v:shape>
          <o:OLEObject Type="Embed" ProgID="Equation.DSMT4" ShapeID="_x0000_i1063" DrawAspect="Content" ObjectID="_1468075739" r:id="rId36">
            <o:LockedField>false</o:LockedField>
          </o:OLEObject>
        </w:object>
      </w:r>
      <w:r>
        <w:rPr>
          <w:rFonts w:hint="eastAsia" w:ascii="宋体" w:hAnsi="宋体"/>
          <w:sz w:val="24"/>
        </w:rPr>
        <w:t xml:space="preserve"> </w:t>
      </w:r>
    </w:p>
    <w:p w14:paraId="1E2BAACB">
      <w:pPr>
        <w:spacing w:line="360" w:lineRule="auto"/>
        <w:rPr>
          <w:rFonts w:hint="eastAsia" w:ascii="宋体" w:hAnsi="宋体"/>
          <w:sz w:val="24"/>
        </w:rPr>
      </w:pPr>
      <w:r>
        <w:rPr>
          <w:rFonts w:hint="eastAsia" w:ascii="宋体" w:hAnsi="宋体"/>
          <w:sz w:val="24"/>
        </w:rPr>
        <w:t xml:space="preserve">       </w:t>
      </w:r>
      <w:r>
        <w:rPr>
          <w:rFonts w:ascii="宋体" w:hAnsi="宋体"/>
          <w:position w:val="-12"/>
          <w:sz w:val="24"/>
        </w:rPr>
        <w:object>
          <v:shape id="_x0000_i1064" o:spt="75" type="#_x0000_t75" style="height:18pt;width:38pt;" o:ole="t" filled="f" stroked="f" coordsize="21600,21600">
            <v:path/>
            <v:fill on="f" focussize="0,0"/>
            <v:stroke on="f"/>
            <v:imagedata r:id="rId39" o:title=""/>
            <o:lock v:ext="edit" grouping="f" rotation="f" text="f" aspectratio="t"/>
            <w10:wrap type="none"/>
            <w10:anchorlock/>
          </v:shape>
          <o:OLEObject Type="Embed" ProgID="Equation.DSMT4" ShapeID="_x0000_i1064" DrawAspect="Content" ObjectID="_1468075740" r:id="rId38">
            <o:LockedField>false</o:LockedField>
          </o:OLEObject>
        </w:object>
      </w:r>
    </w:p>
    <w:p w14:paraId="3C154E63">
      <w:pPr>
        <w:spacing w:line="360" w:lineRule="auto"/>
        <w:rPr>
          <w:rFonts w:hint="eastAsia" w:ascii="宋体" w:hAnsi="宋体"/>
          <w:sz w:val="24"/>
        </w:rPr>
      </w:pPr>
      <w:r>
        <w:rPr>
          <w:rFonts w:hint="eastAsia" w:ascii="宋体" w:hAnsi="宋体"/>
          <w:sz w:val="24"/>
        </w:rPr>
        <w:t xml:space="preserve"> </w:t>
      </w:r>
      <w:r>
        <w:rPr>
          <w:rFonts w:ascii="宋体" w:hAnsi="宋体"/>
          <w:position w:val="-8"/>
          <w:sz w:val="24"/>
        </w:rPr>
        <w:object>
          <v:shape id="_x0000_i1065" o:spt="75" type="#_x0000_t75" style="height:16pt;width:67pt;" o:ole="t" filled="f" stroked="f" coordsize="21600,21600">
            <v:path/>
            <v:fill on="f" focussize="0,0"/>
            <v:stroke on="f"/>
            <v:imagedata r:id="rId41" o:title=""/>
            <o:lock v:ext="edit" grouping="f" rotation="f" text="f" aspectratio="t"/>
            <w10:wrap type="none"/>
            <w10:anchorlock/>
          </v:shape>
          <o:OLEObject Type="Embed" ProgID="Equation.DSMT4" ShapeID="_x0000_i1065" DrawAspect="Content" ObjectID="_1468075741" r:id="rId40">
            <o:LockedField>false</o:LockedField>
          </o:OLEObject>
        </w:object>
      </w:r>
    </w:p>
    <w:p w14:paraId="1601F3FA">
      <w:pPr>
        <w:spacing w:line="360" w:lineRule="auto"/>
        <w:ind w:firstLine="720" w:firstLineChars="300"/>
        <w:rPr>
          <w:rFonts w:hint="eastAsia" w:ascii="宋体" w:hAnsi="宋体"/>
          <w:sz w:val="24"/>
        </w:rPr>
      </w:pPr>
      <w:r>
        <w:rPr>
          <w:rFonts w:ascii="宋体" w:hAnsi="宋体"/>
          <w:position w:val="-24"/>
          <w:sz w:val="24"/>
        </w:rPr>
        <w:object>
          <v:shape id="_x0000_i1066" o:spt="75" type="#_x0000_t75" style="height:31pt;width:147pt;" o:ole="t" filled="f" stroked="f" coordsize="21600,21600">
            <v:path/>
            <v:fill on="f" focussize="0,0"/>
            <v:stroke on="f"/>
            <v:imagedata r:id="rId43" o:title=""/>
            <o:lock v:ext="edit" grouping="f" rotation="f" text="f" aspectratio="t"/>
            <w10:wrap type="none"/>
            <w10:anchorlock/>
          </v:shape>
          <o:OLEObject Type="Embed" ProgID="Equation.DSMT4" ShapeID="_x0000_i1066" DrawAspect="Content" ObjectID="_1468075742" r:id="rId42">
            <o:LockedField>false</o:LockedField>
          </o:OLEObject>
        </w:object>
      </w:r>
      <w:r>
        <w:rPr>
          <w:rFonts w:ascii="宋体" w:hAnsi="宋体"/>
          <w:position w:val="-24"/>
          <w:sz w:val="24"/>
        </w:rPr>
        <w:object>
          <v:shape id="_x0000_i1067" o:spt="75" type="#_x0000_t75" style="height:31pt;width:98pt;" o:ole="t" filled="f" stroked="f" coordsize="21600,21600">
            <v:path/>
            <v:fill on="f" focussize="0,0"/>
            <v:stroke on="f"/>
            <v:imagedata r:id="rId45" o:title=""/>
            <o:lock v:ext="edit" grouping="f" rotation="f" text="f" aspectratio="t"/>
            <w10:wrap type="none"/>
            <w10:anchorlock/>
          </v:shape>
          <o:OLEObject Type="Embed" ProgID="Equation.DSMT4" ShapeID="_x0000_i1067" DrawAspect="Content" ObjectID="_1468075743" r:id="rId44">
            <o:LockedField>false</o:LockedField>
          </o:OLEObject>
        </w:object>
      </w:r>
      <w:r>
        <w:rPr>
          <w:rFonts w:hint="eastAsia" w:ascii="宋体" w:hAnsi="宋体"/>
          <w:sz w:val="24"/>
        </w:rPr>
        <w:t>（</w:t>
      </w:r>
      <w:r>
        <w:rPr>
          <w:rFonts w:ascii="宋体" w:hAnsi="宋体"/>
          <w:position w:val="-4"/>
          <w:sz w:val="24"/>
        </w:rPr>
        <w:object>
          <v:shape id="_x0000_i1068" o:spt="75" type="#_x0000_t75" style="height:13pt;width:19pt;" o:ole="t" filled="f" stroked="f" coordsize="21600,21600">
            <v:path/>
            <v:fill on="f" focussize="0,0"/>
            <v:stroke on="f"/>
            <v:imagedata r:id="rId47" o:title=""/>
            <o:lock v:ext="edit" grouping="f" rotation="f" text="f" aspectratio="t"/>
            <w10:wrap type="none"/>
            <w10:anchorlock/>
          </v:shape>
          <o:OLEObject Type="Embed" ProgID="Equation.DSMT4" ShapeID="_x0000_i1068" DrawAspect="Content" ObjectID="_1468075744" r:id="rId46">
            <o:LockedField>false</o:LockedField>
          </o:OLEObject>
        </w:object>
      </w:r>
      <w:r>
        <w:rPr>
          <w:rFonts w:hint="eastAsia" w:ascii="宋体" w:hAnsi="宋体"/>
          <w:sz w:val="24"/>
        </w:rPr>
        <w:t>表示沿程压力损失）</w:t>
      </w:r>
    </w:p>
    <w:p w14:paraId="123A5027">
      <w:pPr>
        <w:spacing w:line="360" w:lineRule="auto"/>
        <w:ind w:firstLine="720" w:firstLineChars="300"/>
        <w:rPr>
          <w:rFonts w:hint="eastAsia" w:ascii="宋体" w:hAnsi="宋体"/>
          <w:sz w:val="24"/>
        </w:rPr>
      </w:pPr>
      <w:r>
        <w:rPr>
          <w:rFonts w:ascii="宋体" w:hAnsi="宋体"/>
          <w:position w:val="-54"/>
          <w:sz w:val="24"/>
        </w:rPr>
        <w:object>
          <v:shape id="_x0000_i1069" o:spt="75" type="#_x0000_t75" style="height:48pt;width:258.95pt;" o:ole="t" filled="f" o:preferrelative="t" stroked="f" coordsize="21600,21600">
            <v:path/>
            <v:fill on="f" alignshape="1" focussize="0,0"/>
            <v:stroke on="f"/>
            <v:imagedata r:id="rId49" o:title=""/>
            <o:lock v:ext="edit" aspectratio="t"/>
            <w10:wrap type="none"/>
            <w10:anchorlock/>
          </v:shape>
          <o:OLEObject Type="Embed" ProgID="Equation.DSMT4" ShapeID="_x0000_i1069" DrawAspect="Content" ObjectID="_1468075745" r:id="rId48">
            <o:LockedField>false</o:LockedField>
          </o:OLEObject>
        </w:object>
      </w:r>
    </w:p>
    <w:p w14:paraId="14CE01DC">
      <w:pPr>
        <w:spacing w:line="360" w:lineRule="auto"/>
        <w:ind w:firstLine="720" w:firstLineChars="300"/>
        <w:rPr>
          <w:rFonts w:hint="eastAsia" w:ascii="宋体" w:hAnsi="宋体"/>
          <w:sz w:val="24"/>
        </w:rPr>
      </w:pPr>
      <w:r>
        <w:rPr>
          <w:rFonts w:ascii="宋体" w:hAnsi="宋体"/>
          <w:position w:val="-24"/>
          <w:sz w:val="24"/>
        </w:rPr>
        <w:object>
          <v:shape id="_x0000_i1070" o:spt="75" type="#_x0000_t75" style="height:31pt;width:179pt;" o:ole="t" filled="f" o:preferrelative="t" stroked="f" coordsize="21600,21600">
            <v:path/>
            <v:fill on="f" alignshape="1" focussize="0,0"/>
            <v:stroke on="f"/>
            <v:imagedata r:id="rId51" o:title=""/>
            <o:lock v:ext="edit" aspectratio="t"/>
            <w10:wrap type="none"/>
            <w10:anchorlock/>
          </v:shape>
          <o:OLEObject Type="Embed" ProgID="Equation.DSMT4" ShapeID="_x0000_i1070" DrawAspect="Content" ObjectID="_1468075746" r:id="rId50">
            <o:LockedField>false</o:LockedField>
          </o:OLEObject>
        </w:object>
      </w:r>
      <w:r>
        <w:rPr>
          <w:rFonts w:hint="eastAsia" w:ascii="宋体" w:hAnsi="宋体"/>
          <w:sz w:val="24"/>
        </w:rPr>
        <w:t>，所以流态为层流</w:t>
      </w:r>
    </w:p>
    <w:p w14:paraId="1DC0B127">
      <w:pPr>
        <w:spacing w:line="360" w:lineRule="auto"/>
        <w:rPr>
          <w:rFonts w:hint="eastAsia" w:ascii="宋体" w:hAnsi="宋体"/>
          <w:sz w:val="24"/>
        </w:rPr>
      </w:pPr>
      <w:r>
        <w:rPr>
          <w:rFonts w:hint="eastAsia" w:ascii="宋体" w:hAnsi="宋体"/>
          <w:sz w:val="24"/>
        </w:rPr>
        <w:t>沿程压力损失</w:t>
      </w:r>
    </w:p>
    <w:p w14:paraId="6A6AA672">
      <w:pPr>
        <w:spacing w:line="360" w:lineRule="auto"/>
        <w:ind w:firstLine="720" w:firstLineChars="300"/>
        <w:rPr>
          <w:rFonts w:hint="eastAsia" w:ascii="宋体" w:hAnsi="宋体"/>
          <w:sz w:val="24"/>
        </w:rPr>
      </w:pPr>
      <w:r>
        <w:rPr>
          <w:rFonts w:ascii="宋体" w:hAnsi="宋体"/>
          <w:position w:val="-30"/>
          <w:sz w:val="24"/>
        </w:rPr>
        <w:object>
          <v:shape id="_x0000_i1071" o:spt="75" type="#_x0000_t75" style="height:36pt;width:253pt;" o:ole="t" filled="f" stroked="f" coordsize="21600,21600">
            <v:path/>
            <v:fill on="f" focussize="0,0"/>
            <v:stroke on="f"/>
            <v:imagedata r:id="rId53" o:title=""/>
            <o:lock v:ext="edit" grouping="f" rotation="f" text="f" aspectratio="t"/>
            <w10:wrap type="none"/>
            <w10:anchorlock/>
          </v:shape>
          <o:OLEObject Type="Embed" ProgID="Equation.DSMT4" ShapeID="_x0000_i1071" DrawAspect="Content" ObjectID="_1468075747" r:id="rId52">
            <o:LockedField>false</o:LockedField>
          </o:OLEObject>
        </w:object>
      </w:r>
    </w:p>
    <w:p w14:paraId="7AAEB814">
      <w:pPr>
        <w:spacing w:line="360" w:lineRule="auto"/>
        <w:rPr>
          <w:rFonts w:hint="eastAsia" w:ascii="宋体" w:hAnsi="宋体"/>
          <w:sz w:val="24"/>
        </w:rPr>
      </w:pPr>
      <w:r>
        <w:rPr>
          <w:rFonts w:hint="eastAsia" w:ascii="宋体" w:hAnsi="宋体"/>
          <w:sz w:val="24"/>
        </w:rPr>
        <w:t>所以，真空度为</w:t>
      </w:r>
    </w:p>
    <w:p w14:paraId="0A4DE7FE">
      <w:pPr>
        <w:spacing w:line="360" w:lineRule="auto"/>
        <w:ind w:firstLine="720" w:firstLineChars="300"/>
        <w:rPr>
          <w:rFonts w:hint="eastAsia" w:ascii="宋体" w:hAnsi="宋体"/>
          <w:sz w:val="24"/>
        </w:rPr>
      </w:pPr>
      <w:r>
        <w:rPr>
          <w:rFonts w:hint="eastAsia" w:ascii="宋体" w:hAnsi="宋体"/>
          <w:sz w:val="24"/>
        </w:rPr>
        <w:t>p=</w:t>
      </w:r>
      <w:r>
        <w:rPr>
          <w:rFonts w:ascii="宋体" w:hAnsi="宋体"/>
          <w:position w:val="-6"/>
          <w:sz w:val="24"/>
        </w:rPr>
        <w:object>
          <v:shape id="_x0000_i1072" o:spt="75" type="#_x0000_t75" style="height:16pt;width:100pt;" o:ole="t" filled="f" stroked="f" coordsize="21600,21600">
            <v:path/>
            <v:fill on="f" focussize="0,0"/>
            <v:stroke on="f"/>
            <v:imagedata r:id="rId55" o:title=""/>
            <o:lock v:ext="edit" grouping="f" rotation="f" text="f" aspectratio="t"/>
            <w10:wrap type="none"/>
            <w10:anchorlock/>
          </v:shape>
          <o:OLEObject Type="Embed" ProgID="Equation.DSMT4" ShapeID="_x0000_i1072" DrawAspect="Content" ObjectID="_1468075748" r:id="rId54">
            <o:LockedField>false</o:LockedField>
          </o:OLEObject>
        </w:object>
      </w:r>
      <w:r>
        <w:rPr>
          <w:rFonts w:hint="eastAsia" w:ascii="宋体" w:hAnsi="宋体"/>
          <w:sz w:val="24"/>
        </w:rPr>
        <w:t>+</w:t>
      </w:r>
      <w:r>
        <w:rPr>
          <w:rFonts w:ascii="宋体" w:hAnsi="宋体"/>
          <w:position w:val="-24"/>
          <w:sz w:val="24"/>
        </w:rPr>
        <w:object>
          <v:shape id="_x0000_i1073" o:spt="75" type="#_x0000_t75" style="height:31pt;width:78.95pt;" o:ole="t" filled="f" stroked="f" coordsize="21600,21600">
            <v:path/>
            <v:fill on="f" focussize="0,0"/>
            <v:stroke on="f"/>
            <v:imagedata r:id="rId57" o:title=""/>
            <o:lock v:ext="edit" grouping="f" rotation="f" text="f" aspectratio="t"/>
            <w10:wrap type="none"/>
            <w10:anchorlock/>
          </v:shape>
          <o:OLEObject Type="Embed" ProgID="Equation.DSMT4" ShapeID="_x0000_i1073" DrawAspect="Content" ObjectID="_1468075749" r:id="rId56">
            <o:LockedField>false</o:LockedField>
          </o:OLEObject>
        </w:object>
      </w:r>
      <w:r>
        <w:rPr>
          <w:rFonts w:hint="eastAsia" w:ascii="宋体" w:hAnsi="宋体"/>
          <w:sz w:val="24"/>
        </w:rPr>
        <w:t>+687.6</w:t>
      </w:r>
      <w:r>
        <w:rPr>
          <w:rFonts w:ascii="宋体" w:hAnsi="宋体"/>
          <w:position w:val="-12"/>
          <w:sz w:val="24"/>
        </w:rPr>
        <w:object>
          <v:shape id="_x0000_i1074" o:spt="75" type="#_x0000_t75" style="height:18pt;width:15pt;" o:ole="t" filled="f" stroked="f" coordsize="21600,21600">
            <v:path/>
            <v:fill on="f" focussize="0,0"/>
            <v:stroke on="f"/>
            <v:imagedata r:id="rId59" o:title=""/>
            <o:lock v:ext="edit" grouping="f" rotation="f" text="f" aspectratio="t"/>
            <w10:wrap type="none"/>
            <w10:anchorlock/>
          </v:shape>
          <o:OLEObject Type="Embed" ProgID="Equation.DSMT4" ShapeID="_x0000_i1074" DrawAspect="Content" ObjectID="_1468075750" r:id="rId58">
            <o:LockedField>false</o:LockedField>
          </o:OLEObject>
        </w:object>
      </w:r>
      <w:r>
        <w:rPr>
          <w:rFonts w:hint="eastAsia" w:ascii="宋体" w:hAnsi="宋体"/>
          <w:sz w:val="24"/>
        </w:rPr>
        <w:t>=4539.9</w:t>
      </w:r>
      <w:r>
        <w:rPr>
          <w:rFonts w:ascii="宋体" w:hAnsi="宋体"/>
          <w:position w:val="-12"/>
          <w:sz w:val="24"/>
        </w:rPr>
        <w:object>
          <v:shape id="_x0000_i1075" o:spt="75" type="#_x0000_t75" style="height:18pt;width:15pt;" o:ole="t" filled="f" o:preferrelative="t" stroked="f" coordsize="21600,21600">
            <v:path/>
            <v:fill on="f" focussize="0,0"/>
            <v:stroke on="f"/>
            <v:imagedata r:id="rId61" o:title=""/>
            <o:lock v:ext="edit" grouping="f" rotation="f" text="f" aspectratio="t"/>
            <w10:wrap type="none"/>
            <w10:anchorlock/>
          </v:shape>
          <o:OLEObject Type="Embed" ProgID="Equation.DSMT4" ShapeID="_x0000_i1075" DrawAspect="Content" ObjectID="_1468075751" r:id="rId60">
            <o:LockedField>false</o:LockedField>
          </o:OLEObject>
        </w:object>
      </w:r>
    </w:p>
    <w:p w14:paraId="316E55B2">
      <w:pPr>
        <w:spacing w:line="360" w:lineRule="auto"/>
        <w:rPr>
          <w:rFonts w:hint="eastAsia" w:ascii="宋体" w:hAnsi="宋体" w:cs="宋体"/>
          <w:b/>
          <w:bCs/>
          <w:szCs w:val="21"/>
        </w:rPr>
      </w:pPr>
      <w:r>
        <w:rPr>
          <w:rFonts w:hint="eastAsia" w:ascii="宋体" w:hAnsi="宋体" w:cs="宋体"/>
          <w:b/>
          <w:bCs/>
          <w:szCs w:val="21"/>
        </w:rPr>
        <w:t>四．简答题</w:t>
      </w:r>
    </w:p>
    <w:p w14:paraId="137894E5">
      <w:pPr>
        <w:spacing w:line="360" w:lineRule="auto"/>
        <w:ind w:firstLine="420" w:firstLineChars="200"/>
        <w:jc w:val="left"/>
        <w:rPr>
          <w:rFonts w:hint="eastAsia"/>
        </w:rPr>
      </w:pPr>
      <w:r>
        <w:rPr>
          <w:rFonts w:hint="eastAsia"/>
        </w:rPr>
        <w:t>1.液压泵的排量V是指泵轴转一转所排出油液的体积，取决于液压泵密封腔的几何尺寸。</w:t>
      </w:r>
    </w:p>
    <w:p w14:paraId="72656C9B">
      <w:pPr>
        <w:spacing w:line="360" w:lineRule="auto"/>
        <w:ind w:firstLine="420" w:firstLineChars="200"/>
        <w:jc w:val="left"/>
        <w:rPr>
          <w:rFonts w:hint="eastAsia"/>
        </w:rPr>
      </w:pPr>
      <w:r>
        <w:rPr>
          <w:rFonts w:hint="eastAsia"/>
        </w:rPr>
        <w:t>理论流量q</w:t>
      </w:r>
      <w:r>
        <w:rPr>
          <w:rFonts w:hint="eastAsia"/>
          <w:vertAlign w:val="subscript"/>
        </w:rPr>
        <w:t>t</w:t>
      </w:r>
      <w:r>
        <w:rPr>
          <w:rFonts w:hint="eastAsia"/>
        </w:rPr>
        <w:t>是指不考虑液压泵泄漏损失情况下，液压泵在单位时间内输出油液的体积，排量和理论流量之间的关系是：q</w:t>
      </w:r>
      <w:r>
        <w:rPr>
          <w:rFonts w:hint="eastAsia"/>
          <w:vertAlign w:val="subscript"/>
        </w:rPr>
        <w:t>t</w:t>
      </w:r>
      <w:r>
        <w:rPr>
          <w:rFonts w:hint="eastAsia"/>
        </w:rPr>
        <w:t>=nV。（</w:t>
      </w:r>
      <w:r>
        <w:rPr>
          <w:rFonts w:hint="eastAsia"/>
          <w:i/>
          <w:iCs/>
        </w:rPr>
        <w:t>n</w:t>
      </w:r>
      <w:r>
        <w:rPr>
          <w:rFonts w:hint="eastAsia"/>
        </w:rPr>
        <w:t>——液压泵的转速）</w:t>
      </w:r>
    </w:p>
    <w:p w14:paraId="330DF1E8">
      <w:pPr>
        <w:spacing w:line="360" w:lineRule="auto"/>
        <w:ind w:firstLine="420" w:firstLineChars="200"/>
        <w:jc w:val="left"/>
        <w:rPr>
          <w:rFonts w:hint="eastAsia"/>
        </w:rPr>
      </w:pPr>
      <w:r>
        <w:rPr>
          <w:rFonts w:hint="eastAsia"/>
        </w:rPr>
        <w:t>实际流量q是指考虑液压泵泄漏损失时，液压泵在单位时间内实际输出的油液体积。由于液压泵在工作中存在泄漏损失，所以液压泵的实际输出流量小于理论流量。</w:t>
      </w:r>
    </w:p>
    <w:p w14:paraId="279C14BD">
      <w:pPr>
        <w:spacing w:line="360" w:lineRule="auto"/>
        <w:jc w:val="left"/>
        <w:rPr>
          <w:rFonts w:hint="eastAsia"/>
        </w:rPr>
      </w:pPr>
      <w:r>
        <w:rPr>
          <w:rFonts w:hint="eastAsia"/>
        </w:rPr>
        <w:t>额定流量</w:t>
      </w:r>
      <w:r>
        <w:rPr>
          <w:rFonts w:hint="eastAsia"/>
          <w:iCs/>
        </w:rPr>
        <w:t>q</w:t>
      </w:r>
      <w:r>
        <w:rPr>
          <w:rFonts w:hint="eastAsia"/>
          <w:vertAlign w:val="subscript"/>
        </w:rPr>
        <w:t>s</w:t>
      </w:r>
      <w:r>
        <w:rPr>
          <w:rFonts w:hint="eastAsia"/>
        </w:rPr>
        <w:t>是指泵在额定转速和额定压力下工作时，实际输出的流量。泵的产品样本或铭牌上标出的流量为泵的额定流量。</w:t>
      </w:r>
    </w:p>
    <w:p w14:paraId="5EB6EFFF">
      <w:pPr>
        <w:spacing w:line="360" w:lineRule="auto"/>
        <w:ind w:firstLine="420" w:firstLineChars="200"/>
        <w:jc w:val="left"/>
        <w:rPr>
          <w:rFonts w:hint="eastAsia"/>
        </w:rPr>
      </w:pPr>
      <w:r>
        <w:rPr>
          <w:rFonts w:hint="eastAsia"/>
        </w:rPr>
        <w:t>2.齿轮泵产生的液压径向力不平衡的原因有二个方面：一是液体压力产生的径向力。二是困油现象产生的径向力，致使齿轮泵径向力不平衡现象加剧。</w:t>
      </w:r>
    </w:p>
    <w:p w14:paraId="4336D28B">
      <w:pPr>
        <w:spacing w:line="360" w:lineRule="auto"/>
        <w:ind w:firstLine="420" w:firstLineChars="200"/>
        <w:jc w:val="left"/>
        <w:rPr>
          <w:rFonts w:hint="eastAsia"/>
        </w:rPr>
      </w:pPr>
      <w:r>
        <w:rPr>
          <w:rFonts w:hint="eastAsia"/>
        </w:rPr>
        <w:t>齿轮泵由于径向力不平衡，把齿轮压向吸油一侧，使齿轮轴受到弯曲作用，影响轴承寿命，同时还会使吸油腔的齿轮径向间隙变小，从而使齿轮与泵体内产生摩擦或卡死，影响泵的正常工作。</w:t>
      </w:r>
    </w:p>
    <w:p w14:paraId="3262A8BE">
      <w:pPr>
        <w:spacing w:line="360" w:lineRule="auto"/>
        <w:jc w:val="left"/>
        <w:rPr>
          <w:rFonts w:hint="eastAsia"/>
        </w:rPr>
      </w:pPr>
      <w:r>
        <w:rPr>
          <w:rFonts w:hint="eastAsia"/>
        </w:rPr>
        <w:t>消除径向力不平衡的主要措施：开压力平衡槽等。</w:t>
      </w:r>
    </w:p>
    <w:p w14:paraId="117BBEFD">
      <w:pPr>
        <w:bidi w:val="0"/>
        <w:jc w:val="left"/>
        <w:rPr>
          <w:rFonts w:hint="eastAsia"/>
        </w:rPr>
      </w:pPr>
    </w:p>
    <w:p w14:paraId="3E323B70">
      <w:pPr>
        <w:bidi w:val="0"/>
        <w:jc w:val="left"/>
        <w:rPr>
          <w:rFonts w:hint="default"/>
          <w:lang w:val="en-US" w:eastAsia="zh-CN"/>
        </w:rPr>
      </w:pPr>
      <w:r>
        <w:rPr>
          <w:rFonts w:hint="eastAsia"/>
        </w:rPr>
        <w:t>3.</w:t>
      </w:r>
      <w:r>
        <w:rPr>
          <w:rFonts w:hint="eastAsia" w:ascii="宋体" w:hAnsi="宋体"/>
          <w:sz w:val="24"/>
        </w:rPr>
        <w:t>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08CA0D"/>
    <w:multiLevelType w:val="singleLevel"/>
    <w:tmpl w:val="5E08CA0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B2F32"/>
    <w:rsid w:val="05322E93"/>
    <w:rsid w:val="347B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wmf"/><Relationship Id="rId7" Type="http://schemas.openxmlformats.org/officeDocument/2006/relationships/oleObject" Target="embeddings/oleObject2.bin"/><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image" Target="media/image31.wmf"/><Relationship Id="rId60" Type="http://schemas.openxmlformats.org/officeDocument/2006/relationships/oleObject" Target="embeddings/oleObject27.bin"/><Relationship Id="rId6" Type="http://schemas.openxmlformats.org/officeDocument/2006/relationships/image" Target="media/image2.png"/><Relationship Id="rId59" Type="http://schemas.openxmlformats.org/officeDocument/2006/relationships/image" Target="media/image30.wmf"/><Relationship Id="rId58" Type="http://schemas.openxmlformats.org/officeDocument/2006/relationships/oleObject" Target="embeddings/oleObject26.bin"/><Relationship Id="rId57" Type="http://schemas.openxmlformats.org/officeDocument/2006/relationships/image" Target="media/image29.wmf"/><Relationship Id="rId56" Type="http://schemas.openxmlformats.org/officeDocument/2006/relationships/oleObject" Target="embeddings/oleObject25.bin"/><Relationship Id="rId55" Type="http://schemas.openxmlformats.org/officeDocument/2006/relationships/image" Target="media/image28.wmf"/><Relationship Id="rId54" Type="http://schemas.openxmlformats.org/officeDocument/2006/relationships/oleObject" Target="embeddings/oleObject24.bin"/><Relationship Id="rId53" Type="http://schemas.openxmlformats.org/officeDocument/2006/relationships/image" Target="media/image27.wmf"/><Relationship Id="rId52" Type="http://schemas.openxmlformats.org/officeDocument/2006/relationships/oleObject" Target="embeddings/oleObject23.bin"/><Relationship Id="rId51" Type="http://schemas.openxmlformats.org/officeDocument/2006/relationships/image" Target="media/image26.wmf"/><Relationship Id="rId50" Type="http://schemas.openxmlformats.org/officeDocument/2006/relationships/oleObject" Target="embeddings/oleObject22.bin"/><Relationship Id="rId5" Type="http://schemas.openxmlformats.org/officeDocument/2006/relationships/image" Target="media/image1.wmf"/><Relationship Id="rId49" Type="http://schemas.openxmlformats.org/officeDocument/2006/relationships/image" Target="media/image25.wmf"/><Relationship Id="rId48" Type="http://schemas.openxmlformats.org/officeDocument/2006/relationships/oleObject" Target="embeddings/oleObject21.bin"/><Relationship Id="rId47" Type="http://schemas.openxmlformats.org/officeDocument/2006/relationships/image" Target="media/image24.wmf"/><Relationship Id="rId46" Type="http://schemas.openxmlformats.org/officeDocument/2006/relationships/oleObject" Target="embeddings/oleObject20.bin"/><Relationship Id="rId45" Type="http://schemas.openxmlformats.org/officeDocument/2006/relationships/image" Target="media/image23.wmf"/><Relationship Id="rId44" Type="http://schemas.openxmlformats.org/officeDocument/2006/relationships/oleObject" Target="embeddings/oleObject19.bin"/><Relationship Id="rId43" Type="http://schemas.openxmlformats.org/officeDocument/2006/relationships/image" Target="media/image22.wmf"/><Relationship Id="rId42" Type="http://schemas.openxmlformats.org/officeDocument/2006/relationships/oleObject" Target="embeddings/oleObject18.bin"/><Relationship Id="rId41" Type="http://schemas.openxmlformats.org/officeDocument/2006/relationships/image" Target="media/image21.wmf"/><Relationship Id="rId40" Type="http://schemas.openxmlformats.org/officeDocument/2006/relationships/oleObject" Target="embeddings/oleObject17.bin"/><Relationship Id="rId4" Type="http://schemas.openxmlformats.org/officeDocument/2006/relationships/oleObject" Target="embeddings/oleObject1.bin"/><Relationship Id="rId39" Type="http://schemas.openxmlformats.org/officeDocument/2006/relationships/image" Target="media/image20.wmf"/><Relationship Id="rId38" Type="http://schemas.openxmlformats.org/officeDocument/2006/relationships/oleObject" Target="embeddings/oleObject16.bin"/><Relationship Id="rId37" Type="http://schemas.openxmlformats.org/officeDocument/2006/relationships/image" Target="media/image19.wmf"/><Relationship Id="rId36" Type="http://schemas.openxmlformats.org/officeDocument/2006/relationships/oleObject" Target="embeddings/oleObject15.bin"/><Relationship Id="rId35" Type="http://schemas.openxmlformats.org/officeDocument/2006/relationships/image" Target="media/image18.wmf"/><Relationship Id="rId34" Type="http://schemas.openxmlformats.org/officeDocument/2006/relationships/oleObject" Target="embeddings/oleObject14.bin"/><Relationship Id="rId33" Type="http://schemas.openxmlformats.org/officeDocument/2006/relationships/image" Target="media/image17.wmf"/><Relationship Id="rId32" Type="http://schemas.openxmlformats.org/officeDocument/2006/relationships/oleObject" Target="embeddings/oleObject13.bin"/><Relationship Id="rId31" Type="http://schemas.openxmlformats.org/officeDocument/2006/relationships/image" Target="media/image16.wmf"/><Relationship Id="rId30" Type="http://schemas.openxmlformats.org/officeDocument/2006/relationships/oleObject" Target="embeddings/oleObject12.bin"/><Relationship Id="rId3" Type="http://schemas.openxmlformats.org/officeDocument/2006/relationships/theme" Target="theme/theme1.xml"/><Relationship Id="rId29" Type="http://schemas.openxmlformats.org/officeDocument/2006/relationships/image" Target="media/image15.wmf"/><Relationship Id="rId28" Type="http://schemas.openxmlformats.org/officeDocument/2006/relationships/oleObject" Target="embeddings/oleObject11.bin"/><Relationship Id="rId27" Type="http://schemas.openxmlformats.org/officeDocument/2006/relationships/image" Target="media/image14.wmf"/><Relationship Id="rId26" Type="http://schemas.openxmlformats.org/officeDocument/2006/relationships/oleObject" Target="embeddings/oleObject10.bin"/><Relationship Id="rId25" Type="http://schemas.openxmlformats.org/officeDocument/2006/relationships/image" Target="media/image13.wmf"/><Relationship Id="rId24" Type="http://schemas.openxmlformats.org/officeDocument/2006/relationships/oleObject" Target="embeddings/oleObject9.bin"/><Relationship Id="rId23" Type="http://schemas.openxmlformats.org/officeDocument/2006/relationships/image" Target="media/image12.png"/><Relationship Id="rId22" Type="http://schemas.openxmlformats.org/officeDocument/2006/relationships/image" Target="media/image11.wmf"/><Relationship Id="rId21" Type="http://schemas.openxmlformats.org/officeDocument/2006/relationships/oleObject" Target="embeddings/oleObject8.bin"/><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7.bin"/><Relationship Id="rId17" Type="http://schemas.openxmlformats.org/officeDocument/2006/relationships/image" Target="media/image8.wmf"/><Relationship Id="rId16" Type="http://schemas.openxmlformats.org/officeDocument/2006/relationships/oleObject" Target="embeddings/oleObject6.bin"/><Relationship Id="rId15" Type="http://schemas.openxmlformats.org/officeDocument/2006/relationships/image" Target="media/image7.wmf"/><Relationship Id="rId14" Type="http://schemas.openxmlformats.org/officeDocument/2006/relationships/oleObject" Target="embeddings/oleObject5.bin"/><Relationship Id="rId13" Type="http://schemas.openxmlformats.org/officeDocument/2006/relationships/image" Target="media/image6.wmf"/><Relationship Id="rId12" Type="http://schemas.openxmlformats.org/officeDocument/2006/relationships/oleObject" Target="embeddings/oleObject4.bin"/><Relationship Id="rId11" Type="http://schemas.openxmlformats.org/officeDocument/2006/relationships/image" Target="media/image5.png"/><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2026-06-01T07:18:00Z</dcterms:created>
  <dc:creator>台州育华学校@刘老师</dc:creator>
  <cp:lastModifiedBy>台州育华学校@刘老师</cp:lastModifiedBy>
  <dcterms:modified xsi:type="dcterms:W3CDTF">2026-06-01T07:25:14Z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EB7484AA3CAB4C5CABB35BA3A56C6651_11</vt:lpwstr>
  </property>
  <property fmtid="{D5CDD505-2E9C-101B-9397-08002B2CF9AE}" pid="4" name="KSOTemplateDocerSaveRecord">
    <vt:lpwstr>eyJoZGlkIjoiMjYzZGI3NjdmNWQ3ZTNlZmIyNWM3ZjAxYmU4NDBiZjQiLCJ1c2VySWQiOiI3NTY4ODAxNjcifQ==</vt:lpwstr>
  </property>
</Properties>
</file>