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/>
          <w:color w:val="FF0000"/>
          <w:u w:val="single"/>
        </w:rPr>
        <w:t>物流学概论</w:t>
      </w:r>
      <w:r>
        <w:rPr>
          <w:rFonts w:hint="default"/>
          <w:color w:val="FF0000"/>
          <w:u w:val="single"/>
        </w:rPr>
        <w:t>复习资料</w:t>
      </w:r>
      <w:r>
        <w:rPr>
          <w:rFonts w:hint="eastAsia" w:asciiTheme="minorEastAsia" w:hAnsiTheme="minorEastAsia" w:eastAsiaTheme="minorEastAsia" w:cstheme="minorEastAsia"/>
        </w:rPr>
        <w:t>一、单项选择题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1、（       ）不属于堆垛的基本要求。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A  整齐    B  美观     </w:t>
      </w:r>
      <w:r>
        <w:rPr>
          <w:rFonts w:hint="eastAsia" w:asciiTheme="minorEastAsia" w:hAnsiTheme="minorEastAsia" w:eastAsiaTheme="minorEastAsia" w:cstheme="minorEastAsia"/>
          <w:szCs w:val="21"/>
        </w:rPr>
        <w:tab/>
      </w:r>
      <w:r>
        <w:rPr>
          <w:rFonts w:hint="eastAsia" w:asciiTheme="minorEastAsia" w:hAnsiTheme="minorEastAsia" w:eastAsiaTheme="minorEastAsia" w:cstheme="minorEastAsia"/>
          <w:szCs w:val="21"/>
        </w:rPr>
        <w:t>C  合理     D 方便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2、（      ）是影响储存商品质量变化的主要因素。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A.商品自身的结构、成分和性质    B 仓库保管人员的业务素质、作业技巧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C 保管场地的环境条件            D 仓库湿度的控制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3、中层货架高度在（     ）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A 5M以下    B 5--15M   C  15---25M   D 25m以上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4、（     ）是以悬吊方式装卸搬运货物的设备。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A 起重机      B 牵引车      C 叉车       D 堆垛机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5、国际物流的特点不包括( )。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 A跨越国家或地区界限　　B涉及到多种不同的运输工具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 C面临的语言、法律环境等完全不同　　D国际物流的风险仅仅是指自然风险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6、将保管物品直接堆放在地面上的保管方式为(        )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 A托盘平放式   B地面平放式　　C货架存放式   D直接堆放式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7、货物运输分类有多种分类方法，其中最主要的是按（       ）进行分类。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A 运输线路    B 运输作用      C 运输工具    D 运输协作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8、准时制要求配送作业应该是(        )的准时送货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 A大批量、高频率      B大批量、低频率　　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C小批量、高频率      D小批量、低频率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9、企业物流合理化的意义不在于(       )。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 A降低物流费用  B缩短生产周期　  C提高管理水平   D增加物流复杂度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10、托运单是（      ）印制的标准格式单证。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A 承运人     B 托运人      C 货运代理     D 中性单证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1、物流是物品（包括无形的服务）从起始点向最终点的动静结合的 </w:t>
      </w:r>
      <w:r>
        <w:rPr>
          <w:rFonts w:hint="eastAsia" w:asciiTheme="minorEastAsia" w:hAnsiTheme="minorEastAsia" w:eastAsiaTheme="minorEastAsia" w:cstheme="minorEastAsia"/>
          <w:szCs w:val="21"/>
        </w:rPr>
        <w:t>(        )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过程。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A、生产     B、分配     C、消费     D、流动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2、物流的总体效果是 </w:t>
      </w:r>
      <w:r>
        <w:rPr>
          <w:rFonts w:hint="eastAsia" w:asciiTheme="minorEastAsia" w:hAnsiTheme="minorEastAsia" w:eastAsiaTheme="minorEastAsia" w:cstheme="minorEastAsia"/>
          <w:szCs w:val="21"/>
        </w:rPr>
        <w:t>(        )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。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A、树木的效果   B、森林的效果   C、差异化的效果   D、相同的效果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3、一个完整的物流实体网络至少要包括</w:t>
      </w:r>
      <w:r>
        <w:rPr>
          <w:rFonts w:hint="eastAsia" w:asciiTheme="minorEastAsia" w:hAnsiTheme="minorEastAsia" w:eastAsiaTheme="minorEastAsia" w:cstheme="minorEastAsia"/>
          <w:szCs w:val="21"/>
        </w:rPr>
        <w:t>(        )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和物流结点。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A、物流企业   B 、物流线路   C 、物流网络    D 、物流信息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4、 </w:t>
      </w:r>
      <w:r>
        <w:rPr>
          <w:rFonts w:hint="eastAsia" w:asciiTheme="minorEastAsia" w:hAnsiTheme="minorEastAsia" w:eastAsiaTheme="minorEastAsia" w:cstheme="minorEastAsia"/>
          <w:szCs w:val="21"/>
        </w:rPr>
        <w:t>(        )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是按照用户的要求，在计划的时间内或者在用户随时提出的时间内，实现用户所要求的供应。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A、即时供应方式    B、准时供应方式    C、到线供应方式    D、零库存方式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1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5、企业之间的竞争，不是看企业本身拥有了多少资源，而是企业本身能够使用多少资源。使用资源的过程，其实就是一个</w:t>
      </w:r>
      <w:r>
        <w:rPr>
          <w:rFonts w:hint="eastAsia" w:asciiTheme="minorEastAsia" w:hAnsiTheme="minorEastAsia" w:eastAsiaTheme="minorEastAsia" w:cstheme="minorEastAsia"/>
          <w:szCs w:val="21"/>
        </w:rPr>
        <w:t>(        )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的问题。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A、内部资源外用   B、内部资源内用   C、外部资源内用   D、外部资源外用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64770</wp:posOffset>
                </wp:positionV>
                <wp:extent cx="2541270" cy="365760"/>
                <wp:effectExtent l="0" t="0" r="11430" b="1524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127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 xml:space="preserve">二、不定项选择题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05pt;margin-top:5.1pt;height:28.8pt;width:200.1pt;z-index:251660288;mso-width-relative:page;mso-height-relative:page;" fillcolor="#FFFFFF" filled="t" stroked="f" coordsize="21600,21600" o:gfxdata="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mb7K11gAAAAgBAAAPAAAAAAAAAAEAIAAAADgAAABkcnMvZG93bnJldi54bWxQSwEC&#10;FAAUAAAACACHTuJAGUe2OqcBAAApAwAADgAAAAAAAAABACAAAAA7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 xml:space="preserve">二、不定项选择题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1、公路运输最大的特点在于它的(       )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　A方便     B快捷     C成本低     D灵活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2、某电视机厂为了保持生产的正常进行而库存的原材料是属于(      )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　A消费储备　　B生产储存　　C国家储备　　D流通储备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3、管道运输一般用来运送(      )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A气体　   　B液体　   　C粒状固体　  　D粉状固体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4、历史上曾经作为物流定义的英文是（       ）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A .Logistics   B.Physical distribution  C. Supply  D. Council 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5、下列运输方式劳动生产率最高和成本最高的是(       )</w:t>
      </w:r>
    </w:p>
    <w:p>
      <w:pPr>
        <w:autoSpaceDN w:val="0"/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　　A铁路运输　　B水路运输　　C航空运输　　D公路运输</w:t>
      </w:r>
    </w:p>
    <w:p>
      <w:pPr>
        <w:adjustRightInd w:val="0"/>
        <w:snapToGrid w:val="0"/>
        <w:spacing w:line="360" w:lineRule="exact"/>
        <w:ind w:firstLine="420" w:firstLineChars="200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60960</wp:posOffset>
                </wp:positionV>
                <wp:extent cx="2231390" cy="396240"/>
                <wp:effectExtent l="0" t="0" r="16510" b="3810"/>
                <wp:wrapNone/>
                <wp:docPr id="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三、判断题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-4.05pt;margin-top:4.8pt;height:31.2pt;width:175.7pt;z-index:251662336;mso-width-relative:page;mso-height-relative:page;" fillcolor="#FFFFFF" filled="t" stroked="f" coordsize="21600,21600" o:gfxdata="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nEzOZ1gAAAAcBAAAPAAAAAAAAAAEAIAAAADgAAABkcnMvZG93bnJldi54bWxQSwEC&#10;FAAUAAAACACHTuJArvK3w6cBAAApAwAADgAAAAAAAAABACAAAAA7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三、判断题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360" w:lineRule="exact"/>
        <w:ind w:firstLine="420" w:firstLineChars="200"/>
        <w:jc w:val="both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adjustRightInd w:val="0"/>
        <w:snapToGrid w:val="0"/>
        <w:spacing w:line="480" w:lineRule="auto"/>
        <w:ind w:left="210" w:hanging="210" w:hangingChars="100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1、物流是指物品从供应地向接收地的实体流动过程。根据实际需要，将运输、储存、装卸、搬运、包装、流通加工、配送、信息处理等基本功能实施有机结合。          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2、企业物流包括供应物流、生产物流及销售物流。                        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3、鉴定商品的品质、数量及包装是否符合合同规定的要求，以检查卖方是否按合同履行了</w:t>
      </w:r>
    </w:p>
    <w:p>
      <w:pPr>
        <w:adjustRightInd w:val="0"/>
        <w:snapToGrid w:val="0"/>
        <w:spacing w:line="480" w:lineRule="auto"/>
        <w:ind w:left="210" w:leftChars="100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交货义务，并在发现卖方所交货物与合同不符时，买方有权拒绝接受货物或提出索赔，以上海关的任务。                                                      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4、包装具有保护、方便的功能。                                         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5、航空运输速度最快，所以应将所有运输都采用航空运输。                 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6、物流业务外包就意味着自己多了一个合作伙伴，多了一个风险的承担者。 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Cs w:val="21"/>
        </w:rPr>
        <w:t>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7、物流作为过程来管理的目标在于：所有的努力必须集中使服务（或产品）增值，保证成本最低、产出最大、效率最高。 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 xml:space="preserve">                        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>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8、为了成功实施供应链管理，供应链内的部分企业必须克服它们各自的功能障碍，采取一种流程的方法。 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 xml:space="preserve">                                     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>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9、第三方物流模式的特点是，与传统的物流运作方式相比，第三方物流提供了物流配送功能。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>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10、国际多式联运的核心工具是货轮。 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 xml:space="preserve">                                 </w:t>
      </w:r>
      <w:r>
        <w:rPr>
          <w:rFonts w:hint="eastAsia" w:asciiTheme="minorEastAsia" w:hAnsiTheme="minorEastAsia" w:eastAsiaTheme="minorEastAsia" w:cstheme="minorEastAsia"/>
          <w:szCs w:val="21"/>
        </w:rPr>
        <w:t>（      ）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99060</wp:posOffset>
                </wp:positionV>
                <wp:extent cx="2563495" cy="360045"/>
                <wp:effectExtent l="0" t="0" r="8255" b="1905"/>
                <wp:wrapNone/>
                <wp:docPr id="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349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四、名词解释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0.25pt;margin-top:7.8pt;height:28.35pt;width:201.85pt;z-index:251663360;mso-width-relative:page;mso-height-relative:page;" fillcolor="#FFFFFF" filled="t" stroked="f" coordsize="21600,21600" o:gfxdata="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BOc49a1QAAAAcBAAAPAAAAAAAAAAEAIAAAADgAAABkcnMvZG93bnJldi54bWxQSwECFAAU&#10;AAAACACHTuJAutCXLKUBAAApAwAADgAAAAAAAAABACAAAAA6AQAAZHJzL2Uyb0RvYy54bWxQSwUG&#10;AAAAAAYABgBZAQAAU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四、名词解释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360" w:lineRule="exact"/>
        <w:ind w:firstLine="420" w:firstLineChars="200"/>
        <w:jc w:val="both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1、物流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2、二律背反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  <w:t xml:space="preserve">生产物流 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  <w:t>第三方物流</w:t>
      </w:r>
    </w:p>
    <w:p>
      <w:pPr>
        <w:adjustRightInd w:val="0"/>
        <w:snapToGrid w:val="0"/>
        <w:spacing w:line="480" w:lineRule="auto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/>
          <w:lang w:val="en-US" w:eastAsia="zh-CN"/>
        </w:rPr>
        <w:t xml:space="preserve">绿色物流 </w:t>
      </w:r>
    </w:p>
    <w:p>
      <w:pPr>
        <w:adjustRightInd w:val="0"/>
        <w:snapToGrid w:val="0"/>
        <w:spacing w:line="360" w:lineRule="exact"/>
        <w:ind w:firstLine="571" w:firstLineChars="272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6985</wp:posOffset>
                </wp:positionV>
                <wp:extent cx="2563495" cy="360045"/>
                <wp:effectExtent l="0" t="0" r="8255" b="1905"/>
                <wp:wrapNone/>
                <wp:docPr id="6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349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五、计算题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1pt;margin-top:0.55pt;height:28.35pt;width:201.85pt;z-index:251664384;mso-width-relative:page;mso-height-relative:page;" fillcolor="#FFFFFF" filled="t" stroked="f" coordsize="21600,21600" o:gfxdata="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vSN/G1gAAAAcBAAAPAAAAAAAAAAEAIAAAADgAAABkcnMvZG93bnJldi54bWxQSwEC&#10;FAAUAAAACACHTuJAMq8F6acBAAApAwAADgAAAAAAAAABACAAAAA7AQAAZHJzL2Uyb0RvYy54bWxQ&#10;SwUGAAAAAAYABgBZAQAAV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五、计算题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spacing w:line="360" w:lineRule="exact"/>
        <w:ind w:firstLine="571" w:firstLineChars="272"/>
        <w:jc w:val="both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adjustRightInd w:val="0"/>
        <w:snapToGrid w:val="0"/>
        <w:spacing w:line="360" w:lineRule="exact"/>
        <w:jc w:val="both"/>
        <w:rPr>
          <w:rFonts w:hint="eastAsia"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某货车合同运距1000公里，标定载重30吨，实际载重25吨，实际行驶里程1500公里，求其实载率？（计算公式：实载率=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合同运距X标定载重   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 X 100% ）</w:t>
      </w:r>
    </w:p>
    <w:p>
      <w:pPr>
        <w:adjustRightInd w:val="0"/>
        <w:snapToGrid w:val="0"/>
        <w:spacing w:line="360" w:lineRule="exact"/>
        <w:jc w:val="both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                                实际载重X实际行驶里程</w:t>
      </w:r>
    </w:p>
    <w:p>
      <w:pPr>
        <w:widowControl/>
        <w:jc w:val="left"/>
      </w:pPr>
      <w:r>
        <w:br w:type="page"/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物流学概论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bookmarkStart w:id="0" w:name="_GoBack"/>
      <w:bookmarkEnd w:id="0"/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default" w:asciiTheme="minorEastAsia" w:hAnsiTheme="minorEastAsia" w:eastAsiaTheme="minorEastAsia" w:cstheme="minorEastAsia"/>
        </w:rPr>
        <w:t>一、</w:t>
      </w:r>
      <w:r>
        <w:rPr>
          <w:rFonts w:hint="eastAsia" w:asciiTheme="minorEastAsia" w:hAnsiTheme="minorEastAsia" w:eastAsiaTheme="minorEastAsia" w:cstheme="minorEastAsia"/>
        </w:rPr>
        <w:t>单选</w:t>
      </w:r>
    </w:p>
    <w:p>
      <w:pPr>
        <w:numPr>
          <w:ilvl w:val="0"/>
          <w:numId w:val="0"/>
        </w:numPr>
        <w:spacing w:line="500" w:lineRule="exact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</w:rPr>
        <w:t xml:space="preserve">B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2.</w:t>
      </w:r>
      <w:r>
        <w:rPr>
          <w:rFonts w:hint="eastAsia" w:asciiTheme="minorEastAsia" w:hAnsiTheme="minorEastAsia" w:eastAsiaTheme="minorEastAsia" w:cstheme="minorEastAsia"/>
        </w:rPr>
        <w:t xml:space="preserve">A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3.</w:t>
      </w:r>
      <w:r>
        <w:rPr>
          <w:rFonts w:hint="eastAsia" w:asciiTheme="minorEastAsia" w:hAnsiTheme="minorEastAsia" w:eastAsiaTheme="minorEastAsia" w:cstheme="minorEastAsia"/>
        </w:rPr>
        <w:t xml:space="preserve">B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4.</w:t>
      </w:r>
      <w:r>
        <w:rPr>
          <w:rFonts w:hint="eastAsia" w:asciiTheme="minorEastAsia" w:hAnsiTheme="minorEastAsia" w:eastAsiaTheme="minorEastAsia" w:cstheme="minorEastAsia"/>
        </w:rPr>
        <w:t xml:space="preserve">A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5.</w:t>
      </w:r>
      <w:r>
        <w:rPr>
          <w:rFonts w:hint="eastAsia" w:asciiTheme="minorEastAsia" w:hAnsiTheme="minorEastAsia" w:eastAsiaTheme="minorEastAsia" w:cstheme="minorEastAsia"/>
        </w:rPr>
        <w:t xml:space="preserve">D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</w:rPr>
        <w:t xml:space="preserve">D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7.</w:t>
      </w:r>
      <w:r>
        <w:rPr>
          <w:rFonts w:hint="eastAsia" w:asciiTheme="minorEastAsia" w:hAnsiTheme="minorEastAsia" w:eastAsiaTheme="minorEastAsia" w:cstheme="minorEastAsia"/>
        </w:rPr>
        <w:t>C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8.</w:t>
      </w:r>
      <w:r>
        <w:rPr>
          <w:rFonts w:hint="eastAsia" w:asciiTheme="minorEastAsia" w:hAnsiTheme="minorEastAsia" w:eastAsiaTheme="minorEastAsia" w:cstheme="minorEastAsia"/>
        </w:rPr>
        <w:t xml:space="preserve">A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9.</w:t>
      </w:r>
      <w:r>
        <w:rPr>
          <w:rFonts w:hint="eastAsia" w:asciiTheme="minorEastAsia" w:hAnsiTheme="minorEastAsia" w:eastAsiaTheme="minorEastAsia" w:cstheme="minorEastAsia"/>
        </w:rPr>
        <w:t xml:space="preserve">D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</w:rPr>
        <w:t>A</w:t>
      </w:r>
      <w:r>
        <w:rPr>
          <w:rFonts w:hint="default" w:asciiTheme="minorEastAsia" w:hAnsiTheme="minorEastAsia" w:eastAsiaTheme="minorEastAsia" w:cstheme="minorEastAsia"/>
        </w:rPr>
        <w:t xml:space="preserve"> 1</w:t>
      </w:r>
      <w:r>
        <w:rPr>
          <w:rFonts w:hint="eastAsia"/>
          <w:b w:val="0"/>
          <w:bCs/>
          <w:lang w:val="en-US" w:eastAsia="zh-CN"/>
        </w:rPr>
        <w:t xml:space="preserve">1、D </w:t>
      </w:r>
      <w:r>
        <w:rPr>
          <w:rFonts w:hint="default"/>
          <w:b w:val="0"/>
          <w:bCs/>
          <w:lang w:eastAsia="zh-CN"/>
        </w:rPr>
        <w:t>1</w:t>
      </w:r>
      <w:r>
        <w:rPr>
          <w:rFonts w:hint="eastAsia"/>
          <w:b w:val="0"/>
          <w:bCs/>
          <w:lang w:val="en-US" w:eastAsia="zh-CN"/>
        </w:rPr>
        <w:t xml:space="preserve">2、B </w:t>
      </w:r>
      <w:r>
        <w:rPr>
          <w:rFonts w:hint="default"/>
          <w:b w:val="0"/>
          <w:bCs/>
          <w:lang w:eastAsia="zh-CN"/>
        </w:rPr>
        <w:t>1</w:t>
      </w:r>
      <w:r>
        <w:rPr>
          <w:rFonts w:hint="eastAsia"/>
          <w:b w:val="0"/>
          <w:bCs/>
          <w:lang w:val="en-US" w:eastAsia="zh-CN"/>
        </w:rPr>
        <w:t xml:space="preserve">3、B </w:t>
      </w:r>
      <w:r>
        <w:rPr>
          <w:rFonts w:hint="default"/>
          <w:b w:val="0"/>
          <w:bCs/>
          <w:lang w:eastAsia="zh-CN"/>
        </w:rPr>
        <w:t>1</w:t>
      </w:r>
      <w:r>
        <w:rPr>
          <w:rFonts w:hint="eastAsia"/>
          <w:b w:val="0"/>
          <w:bCs/>
          <w:lang w:val="en-US" w:eastAsia="zh-CN"/>
        </w:rPr>
        <w:t xml:space="preserve">4 、B </w:t>
      </w:r>
      <w:r>
        <w:rPr>
          <w:rFonts w:hint="default"/>
          <w:b w:val="0"/>
          <w:bCs/>
          <w:lang w:eastAsia="zh-CN"/>
        </w:rPr>
        <w:t>1</w:t>
      </w:r>
      <w:r>
        <w:rPr>
          <w:rFonts w:hint="eastAsia"/>
          <w:b w:val="0"/>
          <w:bCs/>
          <w:lang w:val="en-US" w:eastAsia="zh-CN"/>
        </w:rPr>
        <w:t>5 、C</w:t>
      </w:r>
    </w:p>
    <w:p>
      <w:pPr>
        <w:spacing w:line="500" w:lineRule="exact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二、不定项</w:t>
      </w:r>
    </w:p>
    <w:p>
      <w:pPr>
        <w:spacing w:line="500" w:lineRule="exact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</w:rPr>
        <w:t>AB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2.</w:t>
      </w:r>
      <w:r>
        <w:rPr>
          <w:rFonts w:hint="eastAsia" w:asciiTheme="minorEastAsia" w:hAnsiTheme="minorEastAsia" w:eastAsiaTheme="minorEastAsia" w:cstheme="minorEastAsia"/>
        </w:rPr>
        <w:t xml:space="preserve">B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</w:rPr>
        <w:t xml:space="preserve">AB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</w:rPr>
        <w:t xml:space="preserve">AB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</w:rPr>
        <w:t>BC</w:t>
      </w:r>
    </w:p>
    <w:p>
      <w:pPr>
        <w:spacing w:line="500" w:lineRule="exact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三、判断题</w:t>
      </w:r>
    </w:p>
    <w:p>
      <w:pPr>
        <w:spacing w:line="500" w:lineRule="exact"/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</w:rPr>
        <w:t xml:space="preserve">√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2.</w:t>
      </w:r>
      <w:r>
        <w:rPr>
          <w:rFonts w:hint="eastAsia" w:asciiTheme="minorEastAsia" w:hAnsiTheme="minorEastAsia" w:eastAsiaTheme="minorEastAsia" w:cstheme="minorEastAsia"/>
        </w:rPr>
        <w:t xml:space="preserve">√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3.</w:t>
      </w:r>
      <w:r>
        <w:rPr>
          <w:rFonts w:hint="eastAsia" w:asciiTheme="minorEastAsia" w:hAnsiTheme="minorEastAsia" w:eastAsiaTheme="minorEastAsia" w:cstheme="minorEastAsia"/>
        </w:rPr>
        <w:t xml:space="preserve">X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4.</w:t>
      </w:r>
      <w:r>
        <w:rPr>
          <w:rFonts w:hint="eastAsia" w:asciiTheme="minorEastAsia" w:hAnsiTheme="minorEastAsia" w:eastAsiaTheme="minorEastAsia" w:cstheme="minorEastAsia"/>
        </w:rPr>
        <w:t xml:space="preserve">√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5.</w:t>
      </w:r>
      <w:r>
        <w:rPr>
          <w:rFonts w:hint="eastAsia" w:asciiTheme="minorEastAsia" w:hAnsiTheme="minorEastAsia" w:eastAsiaTheme="minorEastAsia" w:cstheme="minorEastAsia"/>
        </w:rPr>
        <w:t>X</w:t>
      </w:r>
      <w:r>
        <w:rPr>
          <w:rFonts w:hint="default" w:asciiTheme="minorEastAsia" w:hAnsiTheme="minorEastAsia" w:eastAsiaTheme="minorEastAsia" w:cstheme="minorEastAsia"/>
        </w:rPr>
        <w:t xml:space="preserve"> </w:t>
      </w:r>
      <w:r>
        <w:rPr>
          <w:rFonts w:hint="eastAsia"/>
          <w:b w:val="0"/>
          <w:bCs/>
          <w:lang w:val="en-US" w:eastAsia="zh-CN"/>
        </w:rPr>
        <w:t>6</w:t>
      </w:r>
      <w:r>
        <w:rPr>
          <w:rFonts w:hint="default"/>
          <w:b w:val="0"/>
          <w:bCs/>
          <w:lang w:eastAsia="zh-CN"/>
        </w:rPr>
        <w:t>。</w:t>
      </w:r>
      <w:r>
        <w:rPr>
          <w:rFonts w:hint="eastAsia"/>
          <w:b w:val="0"/>
          <w:bCs/>
          <w:lang w:val="en-US" w:eastAsia="zh-CN"/>
        </w:rPr>
        <w:t>× 7 、×</w:t>
      </w:r>
      <w:r>
        <w:rPr>
          <w:rFonts w:hint="default"/>
          <w:b w:val="0"/>
          <w:bCs/>
          <w:lang w:eastAsia="zh-CN"/>
        </w:rPr>
        <w:t xml:space="preserve"> </w:t>
      </w:r>
      <w:r>
        <w:rPr>
          <w:rFonts w:hint="eastAsia"/>
          <w:b w:val="0"/>
          <w:bCs/>
          <w:lang w:val="en-US" w:eastAsia="zh-CN"/>
        </w:rPr>
        <w:t xml:space="preserve"> 8 、× 9 、× 10 、× 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四、名词解释</w:t>
      </w:r>
    </w:p>
    <w:p>
      <w:pPr>
        <w:numPr>
          <w:numId w:val="0"/>
        </w:num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default" w:asciiTheme="minorEastAsia" w:hAnsiTheme="minorEastAsia" w:eastAsiaTheme="minorEastAsia" w:cstheme="minorEastAsia"/>
        </w:rPr>
        <w:t>1、</w:t>
      </w:r>
      <w:r>
        <w:rPr>
          <w:rFonts w:hint="eastAsia" w:asciiTheme="minorEastAsia" w:hAnsiTheme="minorEastAsia" w:eastAsiaTheme="minorEastAsia" w:cstheme="minorEastAsia"/>
        </w:rPr>
        <w:t>物流：是指物品从供应地向接收地的实体流动过程。根据实际需要，将运输、储存、装卸、搬运、包装、流通加工、配送、信息处理等基本功能实施有机结合。</w:t>
      </w:r>
    </w:p>
    <w:p>
      <w:pPr>
        <w:numPr>
          <w:numId w:val="0"/>
        </w:num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default" w:asciiTheme="minorEastAsia" w:hAnsiTheme="minorEastAsia" w:eastAsiaTheme="minorEastAsia" w:cstheme="minorEastAsia"/>
        </w:rPr>
        <w:t>2.</w:t>
      </w:r>
      <w:r>
        <w:rPr>
          <w:rFonts w:hint="eastAsia" w:asciiTheme="minorEastAsia" w:hAnsiTheme="minorEastAsia" w:eastAsiaTheme="minorEastAsia" w:cstheme="minorEastAsia"/>
        </w:rPr>
        <w:t>二律背反：一种活动的高成本，会因另一种活动成本的降低或效益的提高而抵消的相互作用关系。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3、生产物流 ：指在企业生产过程中发生的物流活动。 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4、第三方物流： 亦称契约物流，是指一个企业以契约的方式对其他企业提供物流服务，例如运输、仓储、存货管理、订单管理的信息技术等。第三方物流作为一个外部供应商，它执行了一个组织全部或部分物流功能。 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5、绿色物流： 是指通过改变原来经济发展与物流、消费生活与物流的单向作用关系，在抑制物流对环境造成危害的同时，形成一种能促进经济和消费生活健康发展的物流系统，从而向循环型物流转变。 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五、计算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 xml:space="preserve">解：实载率=  </w:t>
      </w:r>
      <w:r>
        <w:rPr>
          <w:rFonts w:hint="eastAsia" w:asciiTheme="minorEastAsia" w:hAnsiTheme="minorEastAsia" w:eastAsiaTheme="minorEastAsia" w:cstheme="minorEastAsia"/>
          <w:u w:val="single"/>
        </w:rPr>
        <w:t xml:space="preserve">1000x30 </w:t>
      </w:r>
      <w:r>
        <w:rPr>
          <w:rFonts w:hint="eastAsia" w:asciiTheme="minorEastAsia" w:hAnsiTheme="minorEastAsia" w:eastAsiaTheme="minorEastAsia" w:cstheme="minorEastAsia"/>
        </w:rPr>
        <w:t xml:space="preserve">  X 100% =80%</w:t>
      </w:r>
    </w:p>
    <w:p>
      <w:pPr>
        <w:jc w:val="both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25x1500</w:t>
      </w:r>
    </w:p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儷黑 Pro">
    <w:panose1 w:val="020B0500000000000000"/>
    <w:charset w:val="88"/>
    <w:family w:val="auto"/>
    <w:pitch w:val="default"/>
    <w:sig w:usb0="80000001" w:usb1="280918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5508907"/>
    </w:sdtPr>
    <w:sdtContent>
      <w:p>
        <w:pPr>
          <w:pStyle w:val="3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C1"/>
    <w:rsid w:val="00041B80"/>
    <w:rsid w:val="000725D9"/>
    <w:rsid w:val="00282226"/>
    <w:rsid w:val="002F3EC1"/>
    <w:rsid w:val="003A54F2"/>
    <w:rsid w:val="004220DC"/>
    <w:rsid w:val="0045692D"/>
    <w:rsid w:val="00566164"/>
    <w:rsid w:val="005D3B12"/>
    <w:rsid w:val="00730A37"/>
    <w:rsid w:val="00744AB6"/>
    <w:rsid w:val="0078512F"/>
    <w:rsid w:val="008B6D1C"/>
    <w:rsid w:val="008B7372"/>
    <w:rsid w:val="0096639E"/>
    <w:rsid w:val="009D2BA0"/>
    <w:rsid w:val="009D43CC"/>
    <w:rsid w:val="00C02D06"/>
    <w:rsid w:val="00CF2597"/>
    <w:rsid w:val="00E05F98"/>
    <w:rsid w:val="00E409CB"/>
    <w:rsid w:val="EFF7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332</Words>
  <Characters>1895</Characters>
  <Lines>15</Lines>
  <Paragraphs>4</Paragraphs>
  <TotalTime>0</TotalTime>
  <ScaleCrop>false</ScaleCrop>
  <LinksUpToDate>false</LinksUpToDate>
  <CharactersWithSpaces>2223</CharactersWithSpaces>
  <Application>WPS Office_1.9.1.2994_F1E327BC-269C-435d-A152-05C5408002CA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2018-05-27T15:07:00Z</dcterms:created>
  <dc:creator>Windows 用户</dc:creator>
  <cp:lastModifiedBy>mowenli</cp:lastModifiedBy>
  <dcterms:modified xsi:type="dcterms:W3CDTF">2020-02-16T16:19:06Z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2052-1.9.1.2994</vt:lpwstr>
  </property>
</Properties>
</file>