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b/>
          <w:bCs/>
          <w:sz w:val="32"/>
          <w:szCs w:val="32"/>
        </w:rPr>
      </w:pPr>
      <w:r>
        <w:rPr>
          <w:rFonts w:hint="eastAsia" w:ascii="宋体" w:hAnsi="宋体"/>
          <w:b/>
          <w:bCs/>
          <w:sz w:val="32"/>
          <w:szCs w:val="32"/>
        </w:rPr>
        <w:t>《</w:t>
      </w:r>
      <w:bookmarkStart w:id="0" w:name="课程名称"/>
      <w:bookmarkEnd w:id="0"/>
      <w:r>
        <w:rPr>
          <w:rFonts w:hint="eastAsia" w:ascii="宋体" w:hAnsi="宋体"/>
          <w:b/>
          <w:bCs/>
          <w:sz w:val="32"/>
          <w:szCs w:val="32"/>
        </w:rPr>
        <w:t>环保技术与设备》复习资料</w:t>
      </w:r>
    </w:p>
    <w:p>
      <w:pPr>
        <w:numPr>
          <w:ilvl w:val="0"/>
          <w:numId w:val="1"/>
        </w:numPr>
        <w:spacing w:line="360" w:lineRule="auto"/>
        <w:rPr>
          <w:rFonts w:ascii="宋体" w:hAnsi="宋体"/>
        </w:rPr>
      </w:pPr>
      <w:r>
        <w:rPr>
          <w:rFonts w:hint="eastAsia" w:ascii="宋体" w:hAnsi="宋体"/>
        </w:rPr>
        <w:t>填空题</w:t>
      </w:r>
    </w:p>
    <w:p>
      <w:pPr>
        <w:spacing w:line="360" w:lineRule="auto"/>
        <w:ind w:left="103" w:hanging="102" w:hangingChars="49"/>
        <w:rPr>
          <w:rFonts w:hint="eastAsia" w:ascii="宋体" w:hAnsi="宋体"/>
        </w:rPr>
      </w:pPr>
      <w:r>
        <w:rPr>
          <w:rFonts w:hint="eastAsia" w:ascii="宋体" w:hAnsi="宋体"/>
        </w:rPr>
        <w:t>1、我国标准化法实施的分类方法中，根据适用范围分为</w:t>
      </w:r>
      <w:r>
        <w:rPr>
          <w:rFonts w:hint="eastAsia" w:ascii="宋体" w:hAnsi="宋体"/>
          <w:u w:val="single"/>
        </w:rPr>
        <w:t xml:space="preserve">         </w:t>
      </w:r>
      <w:r>
        <w:rPr>
          <w:rFonts w:hint="eastAsia" w:ascii="宋体" w:hAnsi="宋体"/>
        </w:rPr>
        <w:t>，</w:t>
      </w:r>
      <w:r>
        <w:rPr>
          <w:rFonts w:hint="eastAsia" w:ascii="宋体" w:hAnsi="宋体"/>
          <w:u w:val="single"/>
        </w:rPr>
        <w:t xml:space="preserve">         </w:t>
      </w:r>
      <w:r>
        <w:rPr>
          <w:rFonts w:hint="eastAsia" w:ascii="宋体" w:hAnsi="宋体"/>
        </w:rPr>
        <w:t>，</w:t>
      </w:r>
      <w:r>
        <w:rPr>
          <w:rFonts w:hint="eastAsia" w:ascii="宋体" w:hAnsi="宋体"/>
          <w:u w:val="single"/>
        </w:rPr>
        <w:t xml:space="preserve">         </w:t>
      </w:r>
      <w:r>
        <w:rPr>
          <w:rFonts w:hint="eastAsia" w:ascii="宋体" w:hAnsi="宋体"/>
        </w:rPr>
        <w:t>和</w:t>
      </w:r>
      <w:r>
        <w:rPr>
          <w:rFonts w:hint="eastAsia" w:ascii="宋体" w:hAnsi="宋体"/>
          <w:u w:val="single"/>
        </w:rPr>
        <w:t xml:space="preserve">       </w:t>
      </w:r>
      <w:r>
        <w:rPr>
          <w:rFonts w:hint="eastAsia" w:ascii="宋体" w:hAnsi="宋体"/>
        </w:rPr>
        <w:t>四类。</w:t>
      </w:r>
    </w:p>
    <w:p>
      <w:pPr>
        <w:spacing w:line="360" w:lineRule="auto"/>
        <w:rPr>
          <w:rFonts w:hint="eastAsia" w:ascii="宋体" w:hAnsi="宋体"/>
        </w:rPr>
      </w:pPr>
      <w:r>
        <w:rPr>
          <w:rFonts w:hint="eastAsia" w:ascii="宋体" w:hAnsi="宋体"/>
        </w:rPr>
        <w:t>2、在环保设备设计中，材料的选择应首先从</w:t>
      </w:r>
      <w:r>
        <w:rPr>
          <w:rFonts w:hint="eastAsia" w:ascii="宋体" w:hAnsi="宋体"/>
          <w:u w:val="single"/>
        </w:rPr>
        <w:t xml:space="preserve">       </w:t>
      </w:r>
      <w:r>
        <w:rPr>
          <w:rFonts w:hint="eastAsia" w:ascii="宋体" w:hAnsi="宋体"/>
        </w:rPr>
        <w:t xml:space="preserve"> </w:t>
      </w:r>
      <w:r>
        <w:rPr>
          <w:rFonts w:hint="eastAsia" w:ascii="宋体" w:hAnsi="宋体"/>
          <w:u w:val="single"/>
        </w:rPr>
        <w:t xml:space="preserve">        </w:t>
      </w:r>
      <w:r>
        <w:rPr>
          <w:rFonts w:hint="eastAsia" w:ascii="宋体" w:hAnsi="宋体"/>
        </w:rPr>
        <w:t>和</w:t>
      </w:r>
      <w:r>
        <w:rPr>
          <w:rFonts w:hint="eastAsia" w:ascii="宋体" w:hAnsi="宋体"/>
          <w:u w:val="single"/>
        </w:rPr>
        <w:t xml:space="preserve">         </w:t>
      </w:r>
      <w:r>
        <w:rPr>
          <w:rFonts w:hint="eastAsia" w:ascii="宋体" w:hAnsi="宋体"/>
        </w:rPr>
        <w:t xml:space="preserve"> </w:t>
      </w:r>
      <w:r>
        <w:rPr>
          <w:rFonts w:hint="eastAsia" w:ascii="宋体" w:hAnsi="宋体"/>
          <w:u w:val="single"/>
        </w:rPr>
        <w:t xml:space="preserve">           </w:t>
      </w:r>
      <w:r>
        <w:rPr>
          <w:rFonts w:hint="eastAsia" w:ascii="宋体" w:hAnsi="宋体"/>
        </w:rPr>
        <w:t>及</w:t>
      </w:r>
      <w:r>
        <w:rPr>
          <w:rFonts w:hint="eastAsia" w:ascii="宋体" w:hAnsi="宋体"/>
          <w:u w:val="single"/>
        </w:rPr>
        <w:t xml:space="preserve">        </w:t>
      </w:r>
      <w:r>
        <w:rPr>
          <w:rFonts w:hint="eastAsia" w:ascii="宋体" w:hAnsi="宋体"/>
        </w:rPr>
        <w:t>等多方面综合考虑。</w:t>
      </w:r>
    </w:p>
    <w:p>
      <w:pPr>
        <w:spacing w:line="360" w:lineRule="auto"/>
        <w:rPr>
          <w:rFonts w:hint="eastAsia" w:ascii="宋体" w:hAnsi="宋体"/>
        </w:rPr>
      </w:pPr>
      <w:r>
        <w:rPr>
          <w:rFonts w:hint="eastAsia" w:ascii="宋体" w:hAnsi="宋体"/>
        </w:rPr>
        <w:t>3、电解气浮是在</w:t>
      </w:r>
      <w:r>
        <w:rPr>
          <w:rFonts w:hint="eastAsia" w:ascii="宋体" w:hAnsi="宋体"/>
          <w:u w:val="single"/>
        </w:rPr>
        <w:t xml:space="preserve">        </w:t>
      </w:r>
      <w:r>
        <w:rPr>
          <w:rFonts w:hint="eastAsia" w:ascii="宋体" w:hAnsi="宋体"/>
        </w:rPr>
        <w:t>的作用下，采用</w:t>
      </w:r>
      <w:r>
        <w:rPr>
          <w:rFonts w:hint="eastAsia" w:ascii="宋体" w:hAnsi="宋体"/>
          <w:u w:val="single"/>
        </w:rPr>
        <w:t xml:space="preserve">                    </w:t>
      </w:r>
      <w:r>
        <w:rPr>
          <w:rFonts w:hint="eastAsia" w:ascii="宋体" w:hAnsi="宋体"/>
        </w:rPr>
        <w:t>直接电解废水，正负两极产生</w:t>
      </w:r>
      <w:r>
        <w:rPr>
          <w:rFonts w:hint="eastAsia" w:ascii="宋体" w:hAnsi="宋体"/>
          <w:u w:val="single"/>
        </w:rPr>
        <w:t xml:space="preserve">        </w:t>
      </w:r>
      <w:r>
        <w:rPr>
          <w:rFonts w:hint="eastAsia" w:ascii="宋体" w:hAnsi="宋体"/>
        </w:rPr>
        <w:t>的微细气泡，将废水中颗粒状污染物带至水面进行分离的一种技术。</w:t>
      </w:r>
    </w:p>
    <w:p>
      <w:pPr>
        <w:spacing w:line="360" w:lineRule="auto"/>
        <w:ind w:left="310" w:leftChars="-1" w:hanging="312" w:hangingChars="149"/>
        <w:rPr>
          <w:rFonts w:hint="eastAsia" w:ascii="宋体" w:hAnsi="宋体"/>
        </w:rPr>
      </w:pPr>
      <w:r>
        <w:rPr>
          <w:rFonts w:hint="eastAsia" w:ascii="宋体" w:hAnsi="宋体"/>
        </w:rPr>
        <w:t>4、由于碳引起了铁内部组织的变化，从而引起碳钢的力学性能的相应改变。碳钢的基本组织包括：</w:t>
      </w:r>
      <w:r>
        <w:rPr>
          <w:rFonts w:hint="eastAsia" w:ascii="宋体" w:hAnsi="宋体"/>
          <w:u w:val="single"/>
        </w:rPr>
        <w:t xml:space="preserve">        </w:t>
      </w:r>
      <w:r>
        <w:rPr>
          <w:rFonts w:hint="eastAsia" w:ascii="宋体" w:hAnsi="宋体"/>
        </w:rPr>
        <w:t>、</w:t>
      </w:r>
      <w:r>
        <w:rPr>
          <w:rFonts w:hint="eastAsia" w:ascii="宋体" w:hAnsi="宋体"/>
          <w:u w:val="single"/>
        </w:rPr>
        <w:t xml:space="preserve">       </w:t>
      </w:r>
      <w:r>
        <w:rPr>
          <w:rFonts w:hint="eastAsia" w:ascii="宋体" w:hAnsi="宋体"/>
        </w:rPr>
        <w:t>、</w:t>
      </w:r>
      <w:r>
        <w:rPr>
          <w:rFonts w:hint="eastAsia" w:ascii="宋体" w:hAnsi="宋体"/>
          <w:u w:val="single"/>
        </w:rPr>
        <w:t xml:space="preserve">       、</w:t>
      </w:r>
      <w:r>
        <w:rPr>
          <w:rFonts w:hint="eastAsia" w:ascii="宋体" w:hAnsi="宋体"/>
        </w:rPr>
        <w:t xml:space="preserve">  </w:t>
      </w:r>
      <w:r>
        <w:rPr>
          <w:rFonts w:hint="eastAsia" w:ascii="宋体" w:hAnsi="宋体"/>
          <w:u w:val="single"/>
        </w:rPr>
        <w:t xml:space="preserve">           </w:t>
      </w:r>
      <w:r>
        <w:rPr>
          <w:rFonts w:hint="eastAsia" w:ascii="宋体" w:hAnsi="宋体"/>
        </w:rPr>
        <w:t>、</w:t>
      </w:r>
      <w:r>
        <w:rPr>
          <w:rFonts w:hint="eastAsia" w:ascii="宋体" w:hAnsi="宋体"/>
          <w:u w:val="single"/>
        </w:rPr>
        <w:t xml:space="preserve">            </w:t>
      </w:r>
      <w:r>
        <w:rPr>
          <w:rFonts w:hint="eastAsia" w:ascii="宋体" w:hAnsi="宋体"/>
        </w:rPr>
        <w:t>、</w:t>
      </w:r>
      <w:r>
        <w:rPr>
          <w:rFonts w:hint="eastAsia" w:ascii="宋体" w:hAnsi="宋体"/>
          <w:u w:val="single"/>
        </w:rPr>
        <w:t xml:space="preserve">                </w:t>
      </w:r>
      <w:r>
        <w:rPr>
          <w:rFonts w:hint="eastAsia" w:ascii="宋体" w:hAnsi="宋体"/>
        </w:rPr>
        <w:t>。</w:t>
      </w:r>
    </w:p>
    <w:p>
      <w:pPr>
        <w:spacing w:line="360" w:lineRule="auto"/>
        <w:rPr>
          <w:rFonts w:hint="eastAsia" w:ascii="宋体" w:hAnsi="宋体"/>
        </w:rPr>
      </w:pPr>
      <w:r>
        <w:rPr>
          <w:rFonts w:hint="eastAsia" w:ascii="宋体" w:hAnsi="宋体"/>
        </w:rPr>
        <w:t>二、名词解释</w:t>
      </w:r>
    </w:p>
    <w:p>
      <w:pPr>
        <w:spacing w:line="360" w:lineRule="auto"/>
        <w:rPr>
          <w:rFonts w:hint="eastAsia" w:ascii="宋体" w:hAnsi="宋体"/>
        </w:rPr>
      </w:pPr>
      <w:r>
        <w:rPr>
          <w:rFonts w:hint="eastAsia" w:ascii="宋体" w:hAnsi="宋体"/>
        </w:rPr>
        <w:t>1、疲劳强度——</w:t>
      </w:r>
    </w:p>
    <w:p>
      <w:pPr>
        <w:spacing w:line="360" w:lineRule="auto"/>
        <w:rPr>
          <w:rFonts w:hint="eastAsia" w:ascii="宋体" w:hAnsi="宋体"/>
        </w:rPr>
      </w:pPr>
      <w:r>
        <w:rPr>
          <w:rFonts w:hint="eastAsia" w:ascii="宋体" w:hAnsi="宋体"/>
        </w:rPr>
        <w:t>2、标准——</w:t>
      </w:r>
    </w:p>
    <w:p>
      <w:pPr>
        <w:spacing w:line="360" w:lineRule="auto"/>
        <w:rPr>
          <w:rFonts w:hint="eastAsia" w:ascii="宋体" w:hAnsi="宋体"/>
        </w:rPr>
      </w:pPr>
      <w:r>
        <w:rPr>
          <w:rFonts w:hint="eastAsia" w:ascii="宋体" w:hAnsi="宋体"/>
        </w:rPr>
        <w:t xml:space="preserve">3、生化法废水处理设备—— </w:t>
      </w:r>
    </w:p>
    <w:p>
      <w:pPr>
        <w:spacing w:line="360" w:lineRule="auto"/>
        <w:rPr>
          <w:rFonts w:ascii="宋体" w:hAnsi="宋体"/>
        </w:rPr>
      </w:pPr>
      <w:r>
        <w:rPr>
          <w:rFonts w:hint="eastAsia" w:ascii="宋体" w:hAnsi="宋体"/>
        </w:rPr>
        <w:t>三、不定项选择题</w:t>
      </w:r>
    </w:p>
    <w:p>
      <w:pPr>
        <w:spacing w:line="360" w:lineRule="auto"/>
        <w:rPr>
          <w:rFonts w:hint="eastAsia" w:ascii="宋体" w:hAnsi="宋体"/>
        </w:rPr>
      </w:pPr>
      <w:r>
        <w:rPr>
          <w:rFonts w:hint="eastAsia" w:ascii="宋体" w:hAnsi="宋体"/>
        </w:rPr>
        <w:t>1、常见的高分子材料中</w:t>
      </w:r>
      <w:r>
        <w:rPr>
          <w:rFonts w:hint="eastAsia"/>
        </w:rPr>
        <w:t>PE</w:t>
      </w:r>
      <w:r>
        <w:rPr>
          <w:rFonts w:hint="eastAsia" w:ascii="宋体" w:hAnsi="宋体"/>
        </w:rPr>
        <w:t>指的是（   ）</w:t>
      </w:r>
    </w:p>
    <w:p>
      <w:pPr>
        <w:spacing w:line="360" w:lineRule="auto"/>
        <w:rPr>
          <w:rFonts w:hint="eastAsia" w:ascii="宋体" w:hAnsi="宋体"/>
        </w:rPr>
      </w:pPr>
      <w:r>
        <w:rPr>
          <w:rFonts w:hint="eastAsia" w:ascii="宋体" w:hAnsi="宋体"/>
        </w:rPr>
        <w:t xml:space="preserve">A、酚醛树脂        </w:t>
      </w:r>
      <w:r>
        <w:rPr>
          <w:rFonts w:hint="eastAsia"/>
        </w:rPr>
        <w:t>B</w:t>
      </w:r>
      <w:r>
        <w:rPr>
          <w:rFonts w:hint="eastAsia" w:ascii="宋体" w:hAnsi="宋体"/>
        </w:rPr>
        <w:t xml:space="preserve">、聚丙烯     </w:t>
      </w:r>
      <w:r>
        <w:rPr>
          <w:rFonts w:hint="eastAsia"/>
        </w:rPr>
        <w:t>C</w:t>
      </w:r>
      <w:r>
        <w:rPr>
          <w:rFonts w:hint="eastAsia" w:ascii="宋体" w:hAnsi="宋体"/>
        </w:rPr>
        <w:t xml:space="preserve">、聚乙烯       </w:t>
      </w:r>
      <w:r>
        <w:rPr>
          <w:rFonts w:hint="eastAsia"/>
        </w:rPr>
        <w:t>D</w:t>
      </w:r>
      <w:r>
        <w:rPr>
          <w:rFonts w:hint="eastAsia" w:ascii="宋体" w:hAnsi="宋体"/>
        </w:rPr>
        <w:t xml:space="preserve">、环氧树脂      </w:t>
      </w:r>
    </w:p>
    <w:p>
      <w:pPr>
        <w:widowControl/>
        <w:spacing w:line="360" w:lineRule="auto"/>
        <w:ind w:left="48"/>
        <w:jc w:val="left"/>
        <w:rPr>
          <w:rFonts w:hint="eastAsia" w:ascii="宋体" w:hAnsi="宋体"/>
        </w:rPr>
      </w:pPr>
      <w:r>
        <w:rPr>
          <w:rFonts w:hint="eastAsia" w:ascii="宋体" w:hAnsi="宋体"/>
        </w:rPr>
        <w:t>2、普通生物滤池与塔式生物滤池性能比较，下列选项中描述正确的有（        ）</w:t>
      </w:r>
    </w:p>
    <w:p>
      <w:pPr>
        <w:widowControl/>
        <w:spacing w:line="360" w:lineRule="auto"/>
        <w:ind w:left="48"/>
        <w:jc w:val="left"/>
        <w:rPr>
          <w:rFonts w:hint="eastAsia" w:ascii="宋体" w:hAnsi="宋体"/>
        </w:rPr>
      </w:pPr>
      <w:r>
        <w:rPr>
          <w:rFonts w:hint="eastAsia" w:ascii="宋体" w:hAnsi="宋体"/>
        </w:rPr>
        <w:t xml:space="preserve">A、塔式生物滤池的有机负荷比普通生物滤池高   </w:t>
      </w:r>
      <w:r>
        <w:rPr>
          <w:rFonts w:hint="eastAsia"/>
        </w:rPr>
        <w:t>B</w:t>
      </w:r>
      <w:r>
        <w:rPr>
          <w:rFonts w:hint="eastAsia" w:ascii="宋体" w:hAnsi="宋体"/>
        </w:rPr>
        <w:t>、塔式生物滤池的比表面积比普通生物滤池大</w:t>
      </w:r>
    </w:p>
    <w:p>
      <w:pPr>
        <w:widowControl/>
        <w:spacing w:line="360" w:lineRule="auto"/>
        <w:ind w:left="48"/>
        <w:jc w:val="left"/>
        <w:rPr>
          <w:rFonts w:hint="eastAsia" w:ascii="宋体" w:hAnsi="宋体"/>
        </w:rPr>
      </w:pPr>
      <w:r>
        <w:rPr>
          <w:rFonts w:hint="eastAsia" w:ascii="宋体" w:hAnsi="宋体"/>
        </w:rPr>
        <w:t xml:space="preserve">C、普通生物滤池比塔式生物滤池孔隙率大     </w:t>
      </w:r>
      <w:r>
        <w:rPr>
          <w:rFonts w:hint="eastAsia"/>
        </w:rPr>
        <w:t>D</w:t>
      </w:r>
      <w:r>
        <w:rPr>
          <w:rFonts w:hint="eastAsia" w:ascii="宋体" w:hAnsi="宋体"/>
        </w:rPr>
        <w:t>、普通生物滤池的微生物种属比塔式生物滤池相对较少</w:t>
      </w:r>
    </w:p>
    <w:p>
      <w:pPr>
        <w:widowControl/>
        <w:spacing w:line="360" w:lineRule="auto"/>
        <w:ind w:left="48"/>
        <w:jc w:val="left"/>
        <w:rPr>
          <w:rFonts w:hint="eastAsia" w:ascii="宋体" w:hAnsi="宋体"/>
        </w:rPr>
      </w:pPr>
      <w:r>
        <w:rPr>
          <w:rFonts w:hint="eastAsia" w:ascii="宋体" w:hAnsi="宋体"/>
        </w:rPr>
        <w:t>3、关于平流式沉沙池和曝气沉沙池特点，以下说法正确的是（        ）</w:t>
      </w:r>
    </w:p>
    <w:p>
      <w:pPr>
        <w:widowControl/>
        <w:spacing w:line="360" w:lineRule="auto"/>
        <w:ind w:left="48"/>
        <w:jc w:val="left"/>
        <w:rPr>
          <w:rFonts w:hint="eastAsia"/>
        </w:rPr>
      </w:pPr>
      <w:r>
        <w:rPr>
          <w:rFonts w:hint="eastAsia" w:ascii="宋体" w:hAnsi="宋体"/>
        </w:rPr>
        <w:t>A、平流式沉沙池的沉砂中比曝气沉沙池的沉砂含有机物的量低</w:t>
      </w:r>
    </w:p>
    <w:p>
      <w:pPr>
        <w:widowControl/>
        <w:spacing w:line="360" w:lineRule="auto"/>
        <w:ind w:left="48"/>
        <w:jc w:val="left"/>
        <w:rPr>
          <w:rFonts w:ascii="宋体" w:hAnsi="宋体"/>
        </w:rPr>
      </w:pPr>
      <w:r>
        <w:rPr>
          <w:rFonts w:hint="eastAsia" w:ascii="宋体" w:hAnsi="宋体"/>
        </w:rPr>
        <w:t>B、曝气沉沙池具有预曝气、脱臭、防止污水厌氧分解</w:t>
      </w:r>
    </w:p>
    <w:p>
      <w:pPr>
        <w:widowControl/>
        <w:spacing w:line="360" w:lineRule="auto"/>
        <w:ind w:left="48"/>
        <w:jc w:val="left"/>
        <w:rPr>
          <w:rFonts w:hint="eastAsia" w:ascii="宋体" w:hAnsi="宋体"/>
        </w:rPr>
      </w:pPr>
      <w:r>
        <w:rPr>
          <w:rFonts w:hint="eastAsia" w:ascii="宋体" w:hAnsi="宋体"/>
        </w:rPr>
        <w:t>C、平流式沉沙池对被有机物包覆的砂粒，截留效果也不佳</w:t>
      </w:r>
    </w:p>
    <w:p>
      <w:pPr>
        <w:widowControl/>
        <w:spacing w:line="360" w:lineRule="auto"/>
        <w:ind w:left="48"/>
        <w:jc w:val="left"/>
        <w:rPr>
          <w:rFonts w:hint="eastAsia" w:ascii="宋体" w:hAnsi="宋体"/>
        </w:rPr>
      </w:pPr>
      <w:r>
        <w:rPr>
          <w:rFonts w:hint="eastAsia" w:ascii="宋体" w:hAnsi="宋体"/>
        </w:rPr>
        <w:t xml:space="preserve">D、曝气沉沙池有除泡作用以及加速污水中油类的分离等作用        </w:t>
      </w:r>
    </w:p>
    <w:p>
      <w:pPr>
        <w:spacing w:line="360" w:lineRule="auto"/>
        <w:rPr>
          <w:rFonts w:hint="eastAsia"/>
        </w:rPr>
      </w:pPr>
      <w:r>
        <w:rPr>
          <w:rFonts w:hint="eastAsia" w:ascii="宋体" w:hAnsi="宋体"/>
        </w:rPr>
        <w:t>4、电化学腐蚀是由于存在电位差造成的，金属材料中铁的电极电位要比金（     ）</w:t>
      </w:r>
    </w:p>
    <w:p>
      <w:pPr>
        <w:spacing w:line="360" w:lineRule="auto"/>
        <w:rPr>
          <w:rFonts w:ascii="宋体" w:hAnsi="宋体"/>
        </w:rPr>
      </w:pPr>
      <w:r>
        <w:rPr>
          <w:rFonts w:hint="eastAsia" w:ascii="宋体" w:hAnsi="宋体"/>
        </w:rPr>
        <w:t xml:space="preserve">A、低              </w:t>
      </w:r>
      <w:r>
        <w:rPr>
          <w:rFonts w:hint="eastAsia"/>
        </w:rPr>
        <w:t>B</w:t>
      </w:r>
      <w:r>
        <w:rPr>
          <w:rFonts w:hint="eastAsia" w:ascii="宋体" w:hAnsi="宋体"/>
        </w:rPr>
        <w:t xml:space="preserve">、高         </w:t>
      </w:r>
      <w:r>
        <w:rPr>
          <w:rFonts w:hint="eastAsia"/>
        </w:rPr>
        <w:t>C</w:t>
      </w:r>
      <w:r>
        <w:rPr>
          <w:rFonts w:hint="eastAsia" w:ascii="宋体" w:hAnsi="宋体"/>
        </w:rPr>
        <w:t xml:space="preserve">、相等         </w:t>
      </w:r>
      <w:r>
        <w:rPr>
          <w:rFonts w:hint="eastAsia"/>
        </w:rPr>
        <w:t>D</w:t>
      </w:r>
      <w:r>
        <w:rPr>
          <w:rFonts w:hint="eastAsia" w:ascii="宋体" w:hAnsi="宋体"/>
        </w:rPr>
        <w:t>、可低可高</w:t>
      </w:r>
    </w:p>
    <w:p>
      <w:pPr>
        <w:spacing w:line="360" w:lineRule="auto"/>
        <w:rPr>
          <w:rFonts w:hint="eastAsia" w:ascii="宋体" w:hAnsi="宋体"/>
        </w:rPr>
      </w:pPr>
      <w:r>
        <w:rPr>
          <w:rFonts w:hint="eastAsia" w:ascii="宋体" w:hAnsi="宋体"/>
        </w:rPr>
        <w:t>四、简答题</w:t>
      </w:r>
    </w:p>
    <w:p>
      <w:pPr>
        <w:spacing w:line="360" w:lineRule="auto"/>
        <w:rPr>
          <w:rFonts w:hint="eastAsia" w:ascii="宋体" w:hAnsi="宋体"/>
        </w:rPr>
      </w:pPr>
      <w:r>
        <w:rPr>
          <w:rFonts w:hint="eastAsia" w:ascii="宋体" w:hAnsi="宋体"/>
        </w:rPr>
        <w:t>1、氧化沟生物处理单元的污水处理工流程极其特征？</w:t>
      </w:r>
    </w:p>
    <w:p>
      <w:pPr>
        <w:spacing w:line="360" w:lineRule="auto"/>
        <w:rPr>
          <w:rFonts w:ascii="宋体" w:hAnsi="宋体"/>
        </w:rPr>
      </w:pPr>
      <w:r>
        <w:rPr>
          <w:rFonts w:hint="eastAsia" w:ascii="宋体" w:hAnsi="宋体"/>
        </w:rPr>
        <w:t>2、竖流式沉淀池的工作原理。</w:t>
      </w:r>
    </w:p>
    <w:p>
      <w:pPr>
        <w:numPr>
          <w:ilvl w:val="0"/>
          <w:numId w:val="2"/>
        </w:numPr>
        <w:rPr>
          <w:rFonts w:ascii="宋体" w:hAnsi="宋体"/>
        </w:rPr>
      </w:pPr>
      <w:r>
        <w:rPr>
          <w:rFonts w:hint="eastAsia" w:ascii="宋体" w:hAnsi="宋体"/>
        </w:rPr>
        <w:t>设计与计算题</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1、某城市污水排放量为</w:t>
      </w:r>
      <w:r>
        <w:rPr>
          <w:rFonts w:hint="eastAsia"/>
        </w:rPr>
        <w:t>10000m</w:t>
      </w:r>
      <w:r>
        <w:rPr>
          <w:rFonts w:hint="eastAsia" w:ascii="宋体" w:hAnsi="宋体"/>
          <w:vertAlign w:val="superscript"/>
        </w:rPr>
        <w:t>3</w:t>
      </w:r>
      <w:r>
        <w:rPr>
          <w:rFonts w:hint="eastAsia" w:ascii="宋体" w:hAnsi="宋体"/>
        </w:rPr>
        <w:t>/d，悬浮物浓度</w:t>
      </w:r>
      <w:r>
        <w:rPr>
          <w:rFonts w:hint="eastAsia"/>
        </w:rPr>
        <w:t>C</w:t>
      </w:r>
      <w:r>
        <w:rPr>
          <w:rFonts w:hint="eastAsia" w:ascii="宋体" w:hAnsi="宋体"/>
          <w:vertAlign w:val="subscript"/>
        </w:rPr>
        <w:t>0</w:t>
      </w:r>
      <w:r>
        <w:rPr>
          <w:rFonts w:hint="eastAsia" w:ascii="宋体" w:hAnsi="宋体"/>
        </w:rPr>
        <w:t>为250mg/L。试设计一平流式沉淀池，使处理后污水中悬浮物浓度不超过</w:t>
      </w:r>
      <w:r>
        <w:rPr>
          <w:rFonts w:hint="eastAsia"/>
        </w:rPr>
        <w:t>50 mg/L</w:t>
      </w:r>
      <w:r>
        <w:rPr>
          <w:rFonts w:hint="eastAsia" w:ascii="宋体" w:hAnsi="宋体"/>
        </w:rPr>
        <w:t>，污泥含水率为</w:t>
      </w:r>
      <w:r>
        <w:rPr>
          <w:rFonts w:hint="eastAsia"/>
        </w:rPr>
        <w:t>97%</w:t>
      </w:r>
      <w:r>
        <w:rPr>
          <w:rFonts w:hint="eastAsia" w:ascii="宋体" w:hAnsi="宋体"/>
        </w:rPr>
        <w:t>，通过试验得到如下图的沉淀曲线。</w:t>
      </w:r>
    </w:p>
    <w:p>
      <w:pPr>
        <w:rPr>
          <w:rFonts w:hint="eastAsia" w:ascii="宋体" w:hAnsi="宋体"/>
        </w:rPr>
      </w:pPr>
      <w:r>
        <w:drawing>
          <wp:inline distT="0" distB="0" distL="0" distR="0">
            <wp:extent cx="4562475" cy="1647825"/>
            <wp:effectExtent l="19050" t="0" r="9525" b="0"/>
            <wp:docPr id="1" name="图片 1" descr="C:\DOCUME~1\user\LOCALS~1\Temp\ksohtml7736\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DOCUME~1\user\LOCALS~1\Temp\ksohtml7736\wps1.png"/>
                    <pic:cNvPicPr>
                      <a:picLocks noChangeAspect="1" noChangeArrowheads="1"/>
                    </pic:cNvPicPr>
                  </pic:nvPicPr>
                  <pic:blipFill>
                    <a:blip r:embed="rId4" cstate="print"/>
                    <a:srcRect/>
                    <a:stretch>
                      <a:fillRect/>
                    </a:stretch>
                  </pic:blipFill>
                  <pic:spPr>
                    <a:xfrm>
                      <a:off x="0" y="0"/>
                      <a:ext cx="4562475" cy="1647825"/>
                    </a:xfrm>
                    <a:prstGeom prst="rect">
                      <a:avLst/>
                    </a:prstGeom>
                    <a:noFill/>
                    <a:ln w="9525">
                      <a:noFill/>
                      <a:miter lim="800000"/>
                      <a:headEnd/>
                      <a:tailEnd/>
                    </a:ln>
                  </pic:spPr>
                </pic:pic>
              </a:graphicData>
            </a:graphic>
          </wp:inline>
        </w:drawing>
      </w:r>
      <w:r>
        <w:rPr>
          <w:rFonts w:hint="eastAsia" w:ascii="宋体" w:hAnsi="宋体"/>
        </w:rPr>
        <w:t xml:space="preserve"> </w:t>
      </w:r>
    </w:p>
    <w:p>
      <w:pPr>
        <w:jc w:val="center"/>
        <w:rPr>
          <w:rFonts w:hint="eastAsia" w:ascii="宋体" w:hAnsi="宋体"/>
        </w:rPr>
      </w:pPr>
      <w:r>
        <w:rPr>
          <w:rFonts w:hint="eastAsia" w:ascii="宋体" w:hAnsi="宋体"/>
        </w:rPr>
        <w:t>沉淀曲线</w:t>
      </w:r>
    </w:p>
    <w:p>
      <w:pPr>
        <w:rPr>
          <w:rFonts w:ascii="宋体" w:hAnsi="宋体"/>
        </w:rPr>
      </w:pPr>
      <w:r>
        <w:rPr>
          <w:rFonts w:hint="eastAsia" w:ascii="宋体" w:hAnsi="宋体"/>
        </w:rPr>
        <w:t xml:space="preserve"> 2、某城市废水处理厂最大设计流量为</w:t>
      </w:r>
      <w:r>
        <w:rPr>
          <w:rFonts w:hint="eastAsia"/>
        </w:rPr>
        <w:t>50000m</w:t>
      </w:r>
      <w:r>
        <w:rPr>
          <w:rFonts w:hint="eastAsia" w:ascii="宋体" w:hAnsi="宋体"/>
          <w:vertAlign w:val="superscript"/>
        </w:rPr>
        <w:t>3</w:t>
      </w:r>
      <w:r>
        <w:rPr>
          <w:rFonts w:hint="eastAsia" w:ascii="宋体" w:hAnsi="宋体"/>
        </w:rPr>
        <w:t>/d，曝气池回流污泥比为</w:t>
      </w:r>
      <w:r>
        <w:rPr>
          <w:rFonts w:hint="eastAsia"/>
        </w:rPr>
        <w:t>0.5</w:t>
      </w:r>
      <w:r>
        <w:rPr>
          <w:rFonts w:hint="eastAsia" w:ascii="宋体" w:hAnsi="宋体"/>
        </w:rPr>
        <w:t>，水温为</w:t>
      </w:r>
      <w:r>
        <w:rPr>
          <w:rFonts w:hint="eastAsia"/>
        </w:rPr>
        <w:t>20</w:t>
      </w:r>
      <w:r>
        <w:rPr>
          <w:rFonts w:hint="eastAsia" w:ascii="宋体" w:hAnsi="宋体"/>
        </w:rPr>
        <w:t>℃。试计算周边进、出水的向心辐流式沉淀池。</w:t>
      </w:r>
    </w:p>
    <w:p>
      <w:pPr>
        <w:rPr>
          <w:rFonts w:hint="eastAsia" w:ascii="宋体" w:hAnsi="宋体"/>
        </w:rPr>
      </w:pPr>
      <w:r>
        <w:rPr>
          <w:rFonts w:hint="eastAsia" w:ascii="宋体" w:hAnsi="宋体"/>
        </w:rPr>
        <w:t xml:space="preserve"> </w:t>
      </w:r>
    </w:p>
    <w:p>
      <w:pPr>
        <w:rPr>
          <w:rFonts w:hint="eastAsia" w:ascii="宋体" w:hAnsi="宋体"/>
        </w:rPr>
      </w:pPr>
    </w:p>
    <w:p>
      <w:pPr>
        <w:rPr>
          <w:rFonts w:hint="eastAsia" w:ascii="宋体" w:hAnsi="宋体"/>
          <w:b/>
          <w:bCs/>
          <w:sz w:val="32"/>
          <w:szCs w:val="32"/>
        </w:rPr>
      </w:pPr>
      <w:r>
        <w:rPr>
          <w:rFonts w:hint="eastAsia" w:ascii="宋体" w:hAnsi="宋体"/>
          <w:b/>
          <w:bCs/>
          <w:sz w:val="32"/>
          <w:szCs w:val="32"/>
        </w:rPr>
        <w:t>《环保技术与设备》复习资料答案</w:t>
      </w:r>
    </w:p>
    <w:p>
      <w:pPr>
        <w:spacing w:line="360" w:lineRule="auto"/>
        <w:rPr>
          <w:rFonts w:hint="eastAsia" w:ascii="宋体" w:hAnsi="宋体"/>
        </w:rPr>
      </w:pPr>
      <w:r>
        <w:rPr>
          <w:rFonts w:hint="eastAsia" w:ascii="宋体" w:hAnsi="宋体"/>
        </w:rPr>
        <w:t>一、填空题</w:t>
      </w:r>
    </w:p>
    <w:p>
      <w:pPr>
        <w:spacing w:line="360" w:lineRule="auto"/>
        <w:rPr>
          <w:rFonts w:hint="eastAsia" w:ascii="宋体" w:hAnsi="宋体"/>
        </w:rPr>
      </w:pPr>
      <w:r>
        <w:rPr>
          <w:rFonts w:hint="eastAsia" w:ascii="宋体" w:hAnsi="宋体"/>
        </w:rPr>
        <w:t>1、我国标准化法实施的分类方法中，根据适用范围分为</w:t>
      </w:r>
      <w:r>
        <w:rPr>
          <w:rFonts w:hint="eastAsia" w:ascii="宋体" w:hAnsi="宋体"/>
          <w:u w:val="single"/>
        </w:rPr>
        <w:t>国家标准</w:t>
      </w:r>
      <w:r>
        <w:rPr>
          <w:rFonts w:hint="eastAsia" w:ascii="宋体" w:hAnsi="宋体"/>
        </w:rPr>
        <w:t>，</w:t>
      </w:r>
      <w:r>
        <w:rPr>
          <w:rFonts w:hint="eastAsia" w:ascii="宋体" w:hAnsi="宋体"/>
          <w:u w:val="single"/>
        </w:rPr>
        <w:t>行业标准</w:t>
      </w:r>
      <w:r>
        <w:rPr>
          <w:rFonts w:hint="eastAsia" w:ascii="宋体" w:hAnsi="宋体"/>
        </w:rPr>
        <w:t>，</w:t>
      </w:r>
      <w:r>
        <w:rPr>
          <w:rFonts w:hint="eastAsia" w:ascii="宋体" w:hAnsi="宋体"/>
          <w:u w:val="single"/>
        </w:rPr>
        <w:t>地方标准</w:t>
      </w:r>
      <w:r>
        <w:rPr>
          <w:rFonts w:hint="eastAsia" w:ascii="宋体" w:hAnsi="宋体"/>
        </w:rPr>
        <w:t>和</w:t>
      </w:r>
      <w:r>
        <w:rPr>
          <w:rFonts w:hint="eastAsia" w:ascii="宋体" w:hAnsi="宋体"/>
          <w:u w:val="single"/>
        </w:rPr>
        <w:t>企业标准</w:t>
      </w:r>
      <w:r>
        <w:rPr>
          <w:rFonts w:hint="eastAsia" w:ascii="宋体" w:hAnsi="宋体"/>
        </w:rPr>
        <w:t>四类。</w:t>
      </w:r>
    </w:p>
    <w:p>
      <w:pPr>
        <w:spacing w:line="360" w:lineRule="auto"/>
        <w:rPr>
          <w:rFonts w:hint="eastAsia" w:ascii="宋体" w:hAnsi="宋体"/>
        </w:rPr>
      </w:pPr>
      <w:r>
        <w:rPr>
          <w:rFonts w:hint="eastAsia" w:ascii="宋体" w:hAnsi="宋体"/>
        </w:rPr>
        <w:t>2、在环保设备设计中，材料的选择应首先从</w:t>
      </w:r>
      <w:r>
        <w:rPr>
          <w:rFonts w:hint="eastAsia" w:ascii="宋体" w:hAnsi="宋体"/>
          <w:u w:val="single"/>
        </w:rPr>
        <w:t>强度</w:t>
      </w:r>
      <w:r>
        <w:rPr>
          <w:rFonts w:hint="eastAsia" w:ascii="宋体" w:hAnsi="宋体"/>
        </w:rPr>
        <w:t xml:space="preserve"> </w:t>
      </w:r>
      <w:r>
        <w:rPr>
          <w:rFonts w:hint="eastAsia" w:ascii="宋体" w:hAnsi="宋体"/>
          <w:u w:val="single"/>
        </w:rPr>
        <w:t>弹性</w:t>
      </w:r>
      <w:r>
        <w:rPr>
          <w:rFonts w:hint="eastAsia" w:ascii="宋体" w:hAnsi="宋体"/>
        </w:rPr>
        <w:t>和</w:t>
      </w:r>
      <w:r>
        <w:rPr>
          <w:rFonts w:hint="eastAsia" w:ascii="宋体" w:hAnsi="宋体"/>
          <w:u w:val="single"/>
        </w:rPr>
        <w:t>塑性</w:t>
      </w:r>
      <w:r>
        <w:rPr>
          <w:rFonts w:hint="eastAsia" w:ascii="宋体" w:hAnsi="宋体"/>
        </w:rPr>
        <w:t xml:space="preserve"> </w:t>
      </w:r>
      <w:r>
        <w:rPr>
          <w:rFonts w:hint="eastAsia" w:ascii="宋体" w:hAnsi="宋体"/>
          <w:u w:val="single"/>
        </w:rPr>
        <w:t>抗冲击韧性</w:t>
      </w:r>
      <w:r>
        <w:rPr>
          <w:rFonts w:hint="eastAsia" w:ascii="宋体" w:hAnsi="宋体"/>
        </w:rPr>
        <w:t>及</w:t>
      </w:r>
      <w:r>
        <w:rPr>
          <w:rFonts w:hint="eastAsia" w:ascii="宋体" w:hAnsi="宋体"/>
          <w:u w:val="single"/>
        </w:rPr>
        <w:t>冷弯性能</w:t>
      </w:r>
      <w:r>
        <w:rPr>
          <w:rFonts w:hint="eastAsia" w:ascii="宋体" w:hAnsi="宋体"/>
        </w:rPr>
        <w:t>等多方面综合考虑。</w:t>
      </w:r>
    </w:p>
    <w:p>
      <w:pPr>
        <w:spacing w:line="360" w:lineRule="auto"/>
        <w:rPr>
          <w:rFonts w:hint="eastAsia" w:ascii="宋体" w:hAnsi="宋体"/>
        </w:rPr>
      </w:pPr>
      <w:r>
        <w:rPr>
          <w:rFonts w:hint="eastAsia" w:ascii="宋体" w:hAnsi="宋体"/>
        </w:rPr>
        <w:t>3、电解气浮是在</w:t>
      </w:r>
      <w:r>
        <w:rPr>
          <w:rFonts w:hint="eastAsia" w:ascii="宋体" w:hAnsi="宋体"/>
          <w:u w:val="single"/>
        </w:rPr>
        <w:t>直流电</w:t>
      </w:r>
      <w:r>
        <w:rPr>
          <w:rFonts w:hint="eastAsia" w:ascii="宋体" w:hAnsi="宋体"/>
        </w:rPr>
        <w:t>的作用下，采用</w:t>
      </w:r>
      <w:r>
        <w:rPr>
          <w:rFonts w:hint="eastAsia" w:ascii="宋体" w:hAnsi="宋体"/>
          <w:u w:val="single"/>
        </w:rPr>
        <w:t>不溶性的阳极和阴极</w:t>
      </w:r>
      <w:r>
        <w:rPr>
          <w:rFonts w:hint="eastAsia" w:ascii="宋体" w:hAnsi="宋体"/>
        </w:rPr>
        <w:t>直接电解废水，正负两极产生</w:t>
      </w:r>
      <w:r>
        <w:rPr>
          <w:rFonts w:hint="eastAsia" w:ascii="宋体" w:hAnsi="宋体"/>
          <w:u w:val="single"/>
        </w:rPr>
        <w:t>氢和氧</w:t>
      </w:r>
      <w:r>
        <w:rPr>
          <w:rFonts w:hint="eastAsia" w:ascii="宋体" w:hAnsi="宋体"/>
        </w:rPr>
        <w:t>的微细气泡，将废水中颗粒状污染物带至水面进行分离的一种技术。</w:t>
      </w:r>
    </w:p>
    <w:p>
      <w:pPr>
        <w:spacing w:line="360" w:lineRule="auto"/>
        <w:rPr>
          <w:rFonts w:hint="eastAsia" w:ascii="宋体" w:hAnsi="宋体"/>
        </w:rPr>
      </w:pPr>
      <w:r>
        <w:rPr>
          <w:rFonts w:hint="eastAsia" w:ascii="宋体" w:hAnsi="宋体"/>
        </w:rPr>
        <w:t>4、由于碳引起了铁内部组织的变化，从而引起碳钢的力学性能的相应改变。碳钢的基本组织包括：</w:t>
      </w:r>
      <w:r>
        <w:rPr>
          <w:rFonts w:hint="eastAsia" w:ascii="宋体" w:hAnsi="宋体"/>
          <w:u w:val="single"/>
        </w:rPr>
        <w:t xml:space="preserve">铁素体、奥氏体 </w:t>
      </w:r>
      <w:r>
        <w:rPr>
          <w:rFonts w:hint="eastAsia" w:ascii="宋体" w:hAnsi="宋体"/>
        </w:rPr>
        <w:t>、</w:t>
      </w:r>
      <w:r>
        <w:rPr>
          <w:rFonts w:hint="eastAsia" w:ascii="宋体" w:hAnsi="宋体"/>
          <w:u w:val="single"/>
        </w:rPr>
        <w:t>渗碳体、</w:t>
      </w:r>
      <w:r>
        <w:rPr>
          <w:rFonts w:hint="eastAsia" w:ascii="宋体" w:hAnsi="宋体"/>
        </w:rPr>
        <w:t xml:space="preserve">  </w:t>
      </w:r>
      <w:r>
        <w:rPr>
          <w:rFonts w:hint="eastAsia" w:ascii="宋体" w:hAnsi="宋体"/>
          <w:u w:val="single"/>
        </w:rPr>
        <w:t>珠光体</w:t>
      </w:r>
      <w:r>
        <w:rPr>
          <w:rFonts w:hint="eastAsia" w:ascii="宋体" w:hAnsi="宋体"/>
        </w:rPr>
        <w:t>、</w:t>
      </w:r>
      <w:r>
        <w:rPr>
          <w:rFonts w:hint="eastAsia" w:ascii="宋体" w:hAnsi="宋体"/>
          <w:u w:val="single"/>
        </w:rPr>
        <w:t>莱氏体</w:t>
      </w:r>
      <w:r>
        <w:rPr>
          <w:rFonts w:hint="eastAsia" w:ascii="宋体" w:hAnsi="宋体"/>
        </w:rPr>
        <w:t>、</w:t>
      </w:r>
      <w:r>
        <w:rPr>
          <w:rFonts w:hint="eastAsia" w:ascii="宋体" w:hAnsi="宋体"/>
          <w:u w:val="single"/>
        </w:rPr>
        <w:t>马氏体</w:t>
      </w:r>
      <w:r>
        <w:rPr>
          <w:rFonts w:hint="eastAsia" w:ascii="宋体" w:hAnsi="宋体"/>
        </w:rPr>
        <w:t>。</w:t>
      </w:r>
    </w:p>
    <w:p>
      <w:pPr>
        <w:spacing w:line="360" w:lineRule="auto"/>
        <w:rPr>
          <w:rFonts w:hint="eastAsia" w:ascii="宋体" w:hAnsi="宋体"/>
        </w:rPr>
      </w:pPr>
      <w:r>
        <w:rPr>
          <w:rFonts w:hint="eastAsia" w:ascii="宋体" w:hAnsi="宋体"/>
        </w:rPr>
        <w:t>二、名词解释</w:t>
      </w:r>
    </w:p>
    <w:p>
      <w:pPr>
        <w:spacing w:line="360" w:lineRule="auto"/>
        <w:rPr>
          <w:rFonts w:hint="eastAsia" w:ascii="宋体" w:hAnsi="宋体"/>
        </w:rPr>
      </w:pPr>
      <w:r>
        <w:rPr>
          <w:rFonts w:hint="eastAsia" w:ascii="宋体" w:hAnsi="宋体"/>
        </w:rPr>
        <w:t>1、疲劳强度——在交变应力作用下， 虽然零件所承受的应力低于材料的屈服点 ，但经过较长时间的工作而产生裂纹或突然发生完全断裂的过程称为材料的疲劳。</w:t>
      </w:r>
    </w:p>
    <w:p>
      <w:pPr>
        <w:spacing w:line="360" w:lineRule="auto"/>
        <w:rPr>
          <w:rFonts w:hint="eastAsia" w:ascii="宋体" w:hAnsi="宋体"/>
        </w:rPr>
      </w:pPr>
      <w:r>
        <w:rPr>
          <w:rFonts w:hint="eastAsia" w:ascii="宋体" w:hAnsi="宋体"/>
        </w:rPr>
        <w:t>2、标准——为在一定的范围内获得最佳秩序，对活动或其结果规定共同的和重复使用的规则、导则或特性的文件，称为标准。</w:t>
      </w:r>
    </w:p>
    <w:p>
      <w:pPr>
        <w:spacing w:line="360" w:lineRule="auto"/>
        <w:rPr>
          <w:rFonts w:hint="eastAsia" w:ascii="宋体" w:hAnsi="宋体"/>
        </w:rPr>
      </w:pPr>
      <w:r>
        <w:rPr>
          <w:rFonts w:hint="eastAsia" w:ascii="宋体" w:hAnsi="宋体"/>
        </w:rPr>
        <w:t>3、生化法废水处理设备——能够提供有利于微生物生长、繁殖的环境，使微生物大量增殖，以提高微生物氧化、分解有机物的能力的设备。</w:t>
      </w:r>
    </w:p>
    <w:p>
      <w:pPr>
        <w:spacing w:line="360" w:lineRule="auto"/>
        <w:rPr>
          <w:rFonts w:hint="eastAsia" w:ascii="宋体" w:hAnsi="宋体"/>
        </w:rPr>
      </w:pPr>
      <w:r>
        <w:rPr>
          <w:rFonts w:hint="eastAsia" w:ascii="宋体" w:hAnsi="宋体"/>
        </w:rPr>
        <w:t>三、不定项选择题</w:t>
      </w:r>
    </w:p>
    <w:p>
      <w:pPr>
        <w:spacing w:line="360" w:lineRule="auto"/>
        <w:rPr>
          <w:rFonts w:hint="eastAsia" w:ascii="宋体" w:hAnsi="宋体"/>
        </w:rPr>
      </w:pPr>
      <w:r>
        <w:rPr>
          <w:rFonts w:hint="eastAsia" w:ascii="宋体" w:hAnsi="宋体"/>
        </w:rPr>
        <w:t>1、常见的高分子材料中</w:t>
      </w:r>
      <w:r>
        <w:rPr>
          <w:rFonts w:hint="eastAsia"/>
        </w:rPr>
        <w:t>PE</w:t>
      </w:r>
      <w:r>
        <w:rPr>
          <w:rFonts w:hint="eastAsia" w:ascii="宋体" w:hAnsi="宋体"/>
        </w:rPr>
        <w:t>指的是（</w:t>
      </w:r>
      <w:r>
        <w:rPr>
          <w:rFonts w:hint="eastAsia"/>
        </w:rPr>
        <w:t>C</w:t>
      </w:r>
      <w:r>
        <w:rPr>
          <w:rFonts w:hint="eastAsia" w:ascii="宋体" w:hAnsi="宋体"/>
        </w:rPr>
        <w:t>）</w:t>
      </w:r>
    </w:p>
    <w:p>
      <w:pPr>
        <w:spacing w:line="360" w:lineRule="auto"/>
        <w:rPr>
          <w:rFonts w:hint="eastAsia" w:ascii="宋体" w:hAnsi="宋体"/>
        </w:rPr>
      </w:pPr>
      <w:r>
        <w:rPr>
          <w:rFonts w:hint="eastAsia" w:ascii="宋体" w:hAnsi="宋体"/>
        </w:rPr>
        <w:t xml:space="preserve">A、酚醛树脂        </w:t>
      </w:r>
      <w:r>
        <w:rPr>
          <w:rFonts w:hint="eastAsia"/>
        </w:rPr>
        <w:t>B</w:t>
      </w:r>
      <w:r>
        <w:rPr>
          <w:rFonts w:hint="eastAsia" w:ascii="宋体" w:hAnsi="宋体"/>
        </w:rPr>
        <w:t xml:space="preserve">、聚丙烯     </w:t>
      </w:r>
      <w:r>
        <w:rPr>
          <w:rFonts w:hint="eastAsia"/>
        </w:rPr>
        <w:t>C</w:t>
      </w:r>
      <w:r>
        <w:rPr>
          <w:rFonts w:hint="eastAsia" w:ascii="宋体" w:hAnsi="宋体"/>
        </w:rPr>
        <w:t xml:space="preserve">、聚乙烯       </w:t>
      </w:r>
      <w:r>
        <w:rPr>
          <w:rFonts w:hint="eastAsia"/>
        </w:rPr>
        <w:t>D</w:t>
      </w:r>
      <w:r>
        <w:rPr>
          <w:rFonts w:hint="eastAsia" w:ascii="宋体" w:hAnsi="宋体"/>
        </w:rPr>
        <w:t xml:space="preserve">、环氧树脂      </w:t>
      </w:r>
    </w:p>
    <w:p>
      <w:pPr>
        <w:widowControl/>
        <w:spacing w:line="360" w:lineRule="auto"/>
        <w:ind w:left="48"/>
        <w:jc w:val="left"/>
        <w:rPr>
          <w:rFonts w:hint="eastAsia" w:ascii="宋体" w:hAnsi="宋体"/>
        </w:rPr>
      </w:pPr>
      <w:r>
        <w:rPr>
          <w:rFonts w:hint="eastAsia" w:ascii="宋体" w:hAnsi="宋体"/>
        </w:rPr>
        <w:t>2、普通生物滤池与塔式生物滤池性能比较，下列选项中描述正确的有（</w:t>
      </w:r>
      <w:r>
        <w:rPr>
          <w:rFonts w:hint="eastAsia"/>
        </w:rPr>
        <w:t>ABD</w:t>
      </w:r>
      <w:r>
        <w:rPr>
          <w:rFonts w:hint="eastAsia" w:ascii="宋体" w:hAnsi="宋体"/>
        </w:rPr>
        <w:t>）</w:t>
      </w:r>
    </w:p>
    <w:p>
      <w:pPr>
        <w:widowControl/>
        <w:spacing w:line="360" w:lineRule="auto"/>
        <w:ind w:left="48"/>
        <w:jc w:val="left"/>
        <w:rPr>
          <w:rFonts w:hint="eastAsia" w:ascii="宋体" w:hAnsi="宋体"/>
        </w:rPr>
      </w:pPr>
      <w:r>
        <w:rPr>
          <w:rFonts w:hint="eastAsia" w:ascii="宋体" w:hAnsi="宋体"/>
        </w:rPr>
        <w:t xml:space="preserve">A、塔式生物滤池的有机负荷比普通生物滤池高   </w:t>
      </w:r>
      <w:r>
        <w:rPr>
          <w:rFonts w:hint="eastAsia"/>
        </w:rPr>
        <w:t>B</w:t>
      </w:r>
      <w:r>
        <w:rPr>
          <w:rFonts w:hint="eastAsia" w:ascii="宋体" w:hAnsi="宋体"/>
        </w:rPr>
        <w:t>、塔式生物滤池的比表面积比普通生物滤池大</w:t>
      </w:r>
    </w:p>
    <w:p>
      <w:pPr>
        <w:widowControl/>
        <w:spacing w:line="360" w:lineRule="auto"/>
        <w:ind w:left="48"/>
        <w:jc w:val="left"/>
        <w:rPr>
          <w:rFonts w:hint="eastAsia" w:ascii="宋体" w:hAnsi="宋体"/>
        </w:rPr>
      </w:pPr>
      <w:r>
        <w:rPr>
          <w:rFonts w:hint="eastAsia" w:ascii="宋体" w:hAnsi="宋体"/>
        </w:rPr>
        <w:t xml:space="preserve">C、普通生物滤池比塔式生物滤池孔隙率大     </w:t>
      </w:r>
      <w:r>
        <w:rPr>
          <w:rFonts w:hint="eastAsia"/>
        </w:rPr>
        <w:t>D</w:t>
      </w:r>
      <w:r>
        <w:rPr>
          <w:rFonts w:hint="eastAsia" w:ascii="宋体" w:hAnsi="宋体"/>
        </w:rPr>
        <w:t>、普通生物滤池的微生物种属比塔式生物滤池相对较少</w:t>
      </w:r>
    </w:p>
    <w:p>
      <w:pPr>
        <w:widowControl/>
        <w:spacing w:line="360" w:lineRule="auto"/>
        <w:ind w:left="48"/>
        <w:jc w:val="left"/>
        <w:rPr>
          <w:rFonts w:hint="eastAsia" w:ascii="宋体" w:hAnsi="宋体"/>
        </w:rPr>
      </w:pPr>
      <w:r>
        <w:rPr>
          <w:rFonts w:hint="eastAsia" w:ascii="宋体" w:hAnsi="宋体"/>
        </w:rPr>
        <w:t>3、关于平流式沉沙池和曝气沉沙池特点，以下说法正确的是（</w:t>
      </w:r>
      <w:r>
        <w:rPr>
          <w:rFonts w:hint="eastAsia"/>
        </w:rPr>
        <w:t>BCD</w:t>
      </w:r>
      <w:r>
        <w:rPr>
          <w:rFonts w:hint="eastAsia" w:ascii="宋体" w:hAnsi="宋体"/>
        </w:rPr>
        <w:t>）</w:t>
      </w:r>
    </w:p>
    <w:p>
      <w:pPr>
        <w:widowControl/>
        <w:spacing w:line="360" w:lineRule="auto"/>
        <w:ind w:left="48"/>
        <w:jc w:val="left"/>
        <w:rPr>
          <w:rFonts w:hint="eastAsia"/>
        </w:rPr>
      </w:pPr>
      <w:r>
        <w:rPr>
          <w:rFonts w:hint="eastAsia" w:ascii="宋体" w:hAnsi="宋体"/>
        </w:rPr>
        <w:t>A、平流式沉沙池的沉砂中比曝气沉沙池的沉砂含有机物的量低</w:t>
      </w:r>
    </w:p>
    <w:p>
      <w:pPr>
        <w:widowControl/>
        <w:spacing w:line="360" w:lineRule="auto"/>
        <w:ind w:left="48"/>
        <w:jc w:val="left"/>
        <w:rPr>
          <w:rFonts w:ascii="宋体" w:hAnsi="宋体"/>
        </w:rPr>
      </w:pPr>
      <w:r>
        <w:rPr>
          <w:rFonts w:hint="eastAsia" w:ascii="宋体" w:hAnsi="宋体"/>
        </w:rPr>
        <w:t>B、曝气沉沙池具有预曝气、脱臭、防止污水厌氧分解</w:t>
      </w:r>
    </w:p>
    <w:p>
      <w:pPr>
        <w:widowControl/>
        <w:spacing w:line="360" w:lineRule="auto"/>
        <w:ind w:left="48"/>
        <w:jc w:val="left"/>
        <w:rPr>
          <w:rFonts w:hint="eastAsia" w:ascii="宋体" w:hAnsi="宋体"/>
        </w:rPr>
      </w:pPr>
      <w:r>
        <w:rPr>
          <w:rFonts w:hint="eastAsia" w:ascii="宋体" w:hAnsi="宋体"/>
        </w:rPr>
        <w:t>C、平流式沉沙池对被有机物包覆的砂粒，截留效果也不佳</w:t>
      </w:r>
    </w:p>
    <w:p>
      <w:pPr>
        <w:widowControl/>
        <w:spacing w:line="360" w:lineRule="auto"/>
        <w:ind w:left="48"/>
        <w:jc w:val="left"/>
        <w:rPr>
          <w:rFonts w:hint="eastAsia" w:ascii="宋体" w:hAnsi="宋体"/>
        </w:rPr>
      </w:pPr>
      <w:r>
        <w:rPr>
          <w:rFonts w:hint="eastAsia" w:ascii="宋体" w:hAnsi="宋体"/>
        </w:rPr>
        <w:t xml:space="preserve">D、曝气沉沙池有除泡作用以及加速污水中油类的分离等作用        </w:t>
      </w:r>
    </w:p>
    <w:p>
      <w:pPr>
        <w:spacing w:line="360" w:lineRule="auto"/>
        <w:rPr>
          <w:rFonts w:hint="eastAsia"/>
        </w:rPr>
      </w:pPr>
      <w:r>
        <w:rPr>
          <w:rFonts w:hint="eastAsia" w:ascii="宋体" w:hAnsi="宋体"/>
        </w:rPr>
        <w:t>4、电化学腐蚀是由于存在电位差造成的，金属材料中铁的电极电位要比金（</w:t>
      </w:r>
      <w:r>
        <w:rPr>
          <w:rFonts w:hint="eastAsia"/>
        </w:rPr>
        <w:t>A</w:t>
      </w:r>
      <w:r>
        <w:rPr>
          <w:rFonts w:hint="eastAsia" w:ascii="宋体" w:hAnsi="宋体"/>
        </w:rPr>
        <w:t>）</w:t>
      </w:r>
    </w:p>
    <w:p>
      <w:pPr>
        <w:spacing w:line="360" w:lineRule="auto"/>
        <w:rPr>
          <w:rFonts w:ascii="宋体" w:hAnsi="宋体"/>
        </w:rPr>
      </w:pPr>
      <w:r>
        <w:rPr>
          <w:rFonts w:hint="eastAsia" w:ascii="宋体" w:hAnsi="宋体"/>
        </w:rPr>
        <w:t xml:space="preserve">A、低              </w:t>
      </w:r>
      <w:r>
        <w:rPr>
          <w:rFonts w:hint="eastAsia"/>
        </w:rPr>
        <w:t>B</w:t>
      </w:r>
      <w:r>
        <w:rPr>
          <w:rFonts w:hint="eastAsia" w:ascii="宋体" w:hAnsi="宋体"/>
        </w:rPr>
        <w:t xml:space="preserve">、高         </w:t>
      </w:r>
      <w:r>
        <w:rPr>
          <w:rFonts w:hint="eastAsia"/>
        </w:rPr>
        <w:t>C</w:t>
      </w:r>
      <w:r>
        <w:rPr>
          <w:rFonts w:hint="eastAsia" w:ascii="宋体" w:hAnsi="宋体"/>
        </w:rPr>
        <w:t xml:space="preserve">、相等         </w:t>
      </w:r>
      <w:r>
        <w:rPr>
          <w:rFonts w:hint="eastAsia"/>
        </w:rPr>
        <w:t>D</w:t>
      </w:r>
      <w:r>
        <w:rPr>
          <w:rFonts w:hint="eastAsia" w:ascii="宋体" w:hAnsi="宋体"/>
        </w:rPr>
        <w:t>、可低可高</w:t>
      </w:r>
    </w:p>
    <w:p>
      <w:pPr>
        <w:spacing w:line="360" w:lineRule="auto"/>
        <w:rPr>
          <w:rFonts w:hint="eastAsia" w:ascii="宋体" w:hAnsi="宋体"/>
        </w:rPr>
      </w:pPr>
      <w:r>
        <w:rPr>
          <w:rFonts w:hint="eastAsia" w:ascii="宋体" w:hAnsi="宋体"/>
        </w:rPr>
        <w:t>四、简答题</w:t>
      </w:r>
    </w:p>
    <w:p>
      <w:pPr>
        <w:spacing w:line="360" w:lineRule="auto"/>
        <w:rPr>
          <w:rFonts w:hint="eastAsia" w:ascii="宋体" w:hAnsi="宋体"/>
        </w:rPr>
      </w:pPr>
      <w:r>
        <w:rPr>
          <w:rFonts w:hint="eastAsia" w:ascii="宋体" w:hAnsi="宋体"/>
        </w:rPr>
        <w:drawing>
          <wp:anchor distT="0" distB="0" distL="114300" distR="114300" simplePos="0" relativeHeight="251659264" behindDoc="0" locked="0" layoutInCell="1" allowOverlap="0">
            <wp:simplePos x="0" y="0"/>
            <wp:positionH relativeFrom="column">
              <wp:align>left</wp:align>
            </wp:positionH>
            <wp:positionV relativeFrom="line">
              <wp:posOffset>0</wp:posOffset>
            </wp:positionV>
            <wp:extent cx="3362325" cy="1400175"/>
            <wp:effectExtent l="19050" t="0" r="9525" b="0"/>
            <wp:wrapSquare wrapText="bothSides"/>
            <wp:docPr id="2" name="图片 2" descr="C:\DOCUME~1\user\LOCALS~1\Temp\ksohtml7736\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DOCUME~1\user\LOCALS~1\Temp\ksohtml7736\wps2.png"/>
                    <pic:cNvPicPr>
                      <a:picLocks noChangeAspect="1" noChangeArrowheads="1"/>
                    </pic:cNvPicPr>
                  </pic:nvPicPr>
                  <pic:blipFill>
                    <a:blip r:embed="rId5" cstate="print"/>
                    <a:srcRect/>
                    <a:stretch>
                      <a:fillRect/>
                    </a:stretch>
                  </pic:blipFill>
                  <pic:spPr>
                    <a:xfrm>
                      <a:off x="0" y="0"/>
                      <a:ext cx="3362325" cy="1400175"/>
                    </a:xfrm>
                    <a:prstGeom prst="rect">
                      <a:avLst/>
                    </a:prstGeom>
                    <a:noFill/>
                    <a:ln w="9525">
                      <a:noFill/>
                      <a:miter lim="800000"/>
                      <a:headEnd/>
                      <a:tailEnd/>
                    </a:ln>
                  </pic:spPr>
                </pic:pic>
              </a:graphicData>
            </a:graphic>
          </wp:anchor>
        </w:drawing>
      </w:r>
      <w:r>
        <w:rPr>
          <w:rFonts w:hint="eastAsia" w:ascii="宋体" w:hAnsi="宋体"/>
        </w:rPr>
        <w:t>1、氧化沟生物处理单元的污水处理工流程极其特征？</w:t>
      </w:r>
    </w:p>
    <w:p>
      <w:pPr>
        <w:spacing w:line="360" w:lineRule="auto"/>
        <w:rPr>
          <w:rFonts w:hint="eastAsia" w:ascii="宋体" w:hAnsi="宋体"/>
        </w:rPr>
      </w:pPr>
      <w:r>
        <w:rPr>
          <w:rFonts w:hint="eastAsia" w:ascii="宋体" w:hAnsi="宋体"/>
        </w:rPr>
        <w:t xml:space="preserve"> </w:t>
      </w:r>
    </w:p>
    <w:p>
      <w:pPr>
        <w:spacing w:line="360" w:lineRule="auto"/>
        <w:rPr>
          <w:rFonts w:hint="eastAsia" w:ascii="宋体" w:hAnsi="宋体"/>
        </w:rPr>
      </w:pPr>
      <w:r>
        <w:rPr>
          <w:rFonts w:hint="eastAsia" w:ascii="宋体" w:hAnsi="宋体"/>
        </w:rPr>
        <w:t>氧化沟的特征为：</w:t>
      </w:r>
      <w:r>
        <w:rPr>
          <w:rFonts w:hint="eastAsia" w:ascii="华文新魏" w:eastAsia="华文新魏"/>
        </w:rPr>
        <w:t>①</w:t>
      </w:r>
      <w:r>
        <w:rPr>
          <w:rFonts w:hint="eastAsia" w:ascii="宋体" w:hAnsi="宋体"/>
        </w:rPr>
        <w:t>呈环状沟渠，平面</w:t>
      </w:r>
    </w:p>
    <w:p>
      <w:pPr>
        <w:spacing w:line="360" w:lineRule="auto"/>
        <w:rPr>
          <w:rFonts w:hint="eastAsia" w:ascii="宋体" w:hAnsi="宋体"/>
        </w:rPr>
      </w:pPr>
      <w:r>
        <w:rPr>
          <w:rFonts w:hint="eastAsia" w:ascii="宋体" w:hAnsi="宋体"/>
        </w:rPr>
        <w:t>多为椭圆形或圆形，总长为几十米至百米以上；</w:t>
      </w:r>
      <w:r>
        <w:rPr>
          <w:rFonts w:hint="eastAsia" w:ascii="华文新魏" w:eastAsia="华文新魏"/>
        </w:rPr>
        <w:t>②</w:t>
      </w:r>
      <w:r>
        <w:rPr>
          <w:rFonts w:hint="eastAsia" w:ascii="宋体" w:hAnsi="宋体"/>
        </w:rPr>
        <w:t>沟深取决于曝气装置，一般为2～</w:t>
      </w:r>
      <w:r>
        <w:rPr>
          <w:rFonts w:hint="eastAsia"/>
        </w:rPr>
        <w:t>6m</w:t>
      </w:r>
      <w:r>
        <w:rPr>
          <w:rFonts w:hint="eastAsia" w:ascii="宋体" w:hAnsi="宋体"/>
        </w:rPr>
        <w:t>；</w:t>
      </w:r>
      <w:r>
        <w:rPr>
          <w:rFonts w:hint="eastAsia" w:ascii="楷体_GB2312" w:eastAsia="楷体_GB2312"/>
        </w:rPr>
        <w:t>③</w:t>
      </w:r>
      <w:r>
        <w:rPr>
          <w:rFonts w:hint="eastAsia" w:ascii="宋体" w:hAnsi="宋体"/>
        </w:rPr>
        <w:t>流态特性介于完全混合和推流之间。</w:t>
      </w:r>
    </w:p>
    <w:p>
      <w:pPr>
        <w:rPr>
          <w:rFonts w:hint="eastAsia" w:ascii="宋体" w:hAnsi="宋体"/>
        </w:rPr>
      </w:pPr>
      <w:r>
        <w:rPr>
          <w:rFonts w:hint="eastAsia" w:ascii="宋体" w:hAnsi="宋体"/>
        </w:rPr>
        <w:t xml:space="preserve"> </w:t>
      </w:r>
    </w:p>
    <w:p>
      <w:pPr>
        <w:spacing w:line="360" w:lineRule="auto"/>
        <w:rPr>
          <w:rFonts w:hint="eastAsia" w:ascii="宋体" w:hAnsi="宋体"/>
        </w:rPr>
      </w:pPr>
      <w:r>
        <w:rPr>
          <w:rFonts w:hint="eastAsia" w:ascii="宋体" w:hAnsi="宋体"/>
        </w:rPr>
        <w:t>2、竖流式沉淀池的工作原理。</w:t>
      </w:r>
    </w:p>
    <w:p>
      <w:pPr>
        <w:spacing w:line="360" w:lineRule="auto"/>
        <w:rPr>
          <w:rFonts w:hint="eastAsia"/>
        </w:rPr>
      </w:pPr>
      <w:r>
        <w:rPr>
          <w:rFonts w:hint="eastAsia" w:ascii="宋体" w:hAnsi="宋体"/>
        </w:rPr>
        <w:t xml:space="preserve">在竖流式沉淀池中，污水是从下向上以流速v做竖向流动，废水中的悬浮颗粒有以下三种运动状态： </w:t>
      </w:r>
    </w:p>
    <w:p>
      <w:pPr>
        <w:spacing w:line="360" w:lineRule="auto"/>
        <w:rPr>
          <w:rFonts w:ascii="宋体" w:hAnsi="宋体"/>
        </w:rPr>
      </w:pPr>
      <w:r>
        <w:rPr>
          <w:rFonts w:hint="eastAsia" w:ascii="宋体" w:hAnsi="宋体"/>
        </w:rPr>
        <w:t xml:space="preserve">   当u&gt;v时，颗粒将以</w:t>
      </w:r>
      <w:r>
        <w:rPr>
          <w:rFonts w:hint="eastAsia"/>
        </w:rPr>
        <w:t>u-v</w:t>
      </w:r>
      <w:r>
        <w:rPr>
          <w:rFonts w:hint="eastAsia" w:ascii="宋体" w:hAnsi="宋体"/>
        </w:rPr>
        <w:t>的差值向下沉淀，颗粒得以去除；</w:t>
      </w:r>
    </w:p>
    <w:p>
      <w:pPr>
        <w:spacing w:line="360" w:lineRule="auto"/>
        <w:rPr>
          <w:rFonts w:hint="eastAsia" w:ascii="宋体" w:hAnsi="宋体"/>
        </w:rPr>
      </w:pPr>
      <w:r>
        <w:rPr>
          <w:rFonts w:hint="eastAsia" w:ascii="宋体" w:hAnsi="宋体"/>
        </w:rPr>
        <w:t xml:space="preserve">   当u=v时，则颗粒处于随遇状态，不下沉也不上升；</w:t>
      </w:r>
    </w:p>
    <w:p>
      <w:pPr>
        <w:spacing w:line="360" w:lineRule="auto"/>
        <w:rPr>
          <w:rFonts w:hint="eastAsia" w:ascii="宋体" w:hAnsi="宋体"/>
        </w:rPr>
      </w:pPr>
      <w:r>
        <w:rPr>
          <w:rFonts w:hint="eastAsia" w:ascii="宋体" w:hAnsi="宋体"/>
        </w:rPr>
        <w:t xml:space="preserve">   当u&lt;v时，颗粒将不能沉淀下来，会被上升水流带走。</w:t>
      </w:r>
    </w:p>
    <w:p>
      <w:pPr>
        <w:spacing w:line="360" w:lineRule="auto"/>
        <w:rPr>
          <w:rFonts w:hint="eastAsia" w:ascii="宋体" w:hAnsi="宋体"/>
        </w:rPr>
      </w:pPr>
      <w:r>
        <w:rPr>
          <w:rFonts w:hint="eastAsia" w:ascii="宋体" w:hAnsi="宋体"/>
        </w:rPr>
        <w:t xml:space="preserve">   当颗粒属于自由沉淀类型时，其沉淀效果（在相同的表面水力负荷条件下）竖流式沉淀池的去除率要比平流式沉淀池低。 </w:t>
      </w:r>
    </w:p>
    <w:p>
      <w:pPr>
        <w:spacing w:line="360" w:lineRule="auto"/>
        <w:ind w:firstLine="308" w:firstLineChars="147"/>
        <w:rPr>
          <w:rFonts w:hint="eastAsia" w:ascii="宋体" w:hAnsi="宋体"/>
        </w:rPr>
      </w:pPr>
      <w:r>
        <w:rPr>
          <w:rFonts w:hint="eastAsia" w:ascii="宋体" w:hAnsi="宋体"/>
        </w:rPr>
        <w:t>当颗粒属于絮凝沉淀类型时，由于在池中的流动存在着各自相反的状态，就会出现上升着的颗粒与下降着的颗粒，上升颗粒与上升颗粒之间、下沉颗粒与下沉颗粒之间的相互接触、碰撞，致使颗粒的直径逐渐增大，有利于颗粒的沉淀。    沉速等于水流上升速度的颗粒将在池中形成一悬浮层，对上升的小颗粒起拦截和过滤作用，因而沉淀效率比平流式沉淀池更高。</w:t>
      </w:r>
    </w:p>
    <w:p>
      <w:pPr>
        <w:numPr>
          <w:ilvl w:val="0"/>
          <w:numId w:val="3"/>
        </w:numPr>
        <w:rPr>
          <w:rFonts w:ascii="宋体" w:hAnsi="宋体"/>
        </w:rPr>
      </w:pPr>
      <w:bookmarkStart w:id="1" w:name="_GoBack"/>
      <w:bookmarkEnd w:id="1"/>
      <w:r>
        <w:rPr>
          <w:rFonts w:hint="eastAsia" w:ascii="宋体" w:hAnsi="宋体"/>
        </w:rPr>
        <w:t>设计与计算题</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1、某城市污水排放量为</w:t>
      </w:r>
      <w:r>
        <w:rPr>
          <w:rFonts w:hint="eastAsia"/>
        </w:rPr>
        <w:t>10000m</w:t>
      </w:r>
      <w:r>
        <w:rPr>
          <w:rFonts w:hint="eastAsia" w:ascii="宋体" w:hAnsi="宋体"/>
          <w:vertAlign w:val="superscript"/>
        </w:rPr>
        <w:t>3</w:t>
      </w:r>
      <w:r>
        <w:rPr>
          <w:rFonts w:hint="eastAsia" w:ascii="宋体" w:hAnsi="宋体"/>
        </w:rPr>
        <w:t>/d，悬浮物浓度</w:t>
      </w:r>
      <w:r>
        <w:rPr>
          <w:rFonts w:hint="eastAsia"/>
        </w:rPr>
        <w:t>C</w:t>
      </w:r>
      <w:r>
        <w:rPr>
          <w:rFonts w:hint="eastAsia" w:ascii="宋体" w:hAnsi="宋体"/>
          <w:vertAlign w:val="subscript"/>
        </w:rPr>
        <w:t>0</w:t>
      </w:r>
      <w:r>
        <w:rPr>
          <w:rFonts w:hint="eastAsia" w:ascii="宋体" w:hAnsi="宋体"/>
        </w:rPr>
        <w:t>为250mg/L。试设计一平流式沉淀池，使处理后污水中悬浮物浓度不超过</w:t>
      </w:r>
      <w:r>
        <w:rPr>
          <w:rFonts w:hint="eastAsia"/>
        </w:rPr>
        <w:t>50 mg/L</w:t>
      </w:r>
      <w:r>
        <w:rPr>
          <w:rFonts w:hint="eastAsia" w:ascii="宋体" w:hAnsi="宋体"/>
        </w:rPr>
        <w:t>，污泥含水率为</w:t>
      </w:r>
      <w:r>
        <w:rPr>
          <w:rFonts w:hint="eastAsia"/>
        </w:rPr>
        <w:t>97%</w:t>
      </w:r>
      <w:r>
        <w:rPr>
          <w:rFonts w:hint="eastAsia" w:ascii="宋体" w:hAnsi="宋体"/>
        </w:rPr>
        <w:t>，通过试验得到如下图的沉淀曲线。</w:t>
      </w:r>
    </w:p>
    <w:p>
      <w:r>
        <w:rPr>
          <w:rFonts w:hint="eastAsia" w:ascii="宋体" w:hAnsi="宋体"/>
        </w:rPr>
        <w:t xml:space="preserve"> </w:t>
      </w:r>
      <w:r>
        <w:drawing>
          <wp:inline distT="0" distB="0" distL="0" distR="0">
            <wp:extent cx="5591175" cy="4591050"/>
            <wp:effectExtent l="19050" t="0" r="9525" b="0"/>
            <wp:docPr id="3" name="图片 3" descr="C:\DOCUME~1\user\LOCALS~1\Temp\ksohtml7736\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DOCUME~1\user\LOCALS~1\Temp\ksohtml7736\wps3.png"/>
                    <pic:cNvPicPr>
                      <a:picLocks noChangeAspect="1" noChangeArrowheads="1"/>
                    </pic:cNvPicPr>
                  </pic:nvPicPr>
                  <pic:blipFill>
                    <a:blip r:embed="rId6" cstate="print"/>
                    <a:srcRect/>
                    <a:stretch>
                      <a:fillRect/>
                    </a:stretch>
                  </pic:blipFill>
                  <pic:spPr>
                    <a:xfrm>
                      <a:off x="0" y="0"/>
                      <a:ext cx="5591175" cy="4591050"/>
                    </a:xfrm>
                    <a:prstGeom prst="rect">
                      <a:avLst/>
                    </a:prstGeom>
                    <a:noFill/>
                    <a:ln w="9525">
                      <a:noFill/>
                      <a:miter lim="800000"/>
                      <a:headEnd/>
                      <a:tailEnd/>
                    </a:ln>
                  </pic:spPr>
                </pic:pic>
              </a:graphicData>
            </a:graphic>
          </wp:inline>
        </w:drawing>
      </w:r>
    </w:p>
    <w:p>
      <w:r>
        <w:drawing>
          <wp:inline distT="0" distB="0" distL="0" distR="0">
            <wp:extent cx="5591175" cy="3448050"/>
            <wp:effectExtent l="19050" t="0" r="9525" b="0"/>
            <wp:docPr id="8" name="图片 8" descr="C:\DOCUME~1\user\LOCALS~1\Temp\ksohtml7736\wp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DOCUME~1\user\LOCALS~1\Temp\ksohtml7736\wps4.jpg"/>
                    <pic:cNvPicPr>
                      <a:picLocks noChangeAspect="1" noChangeArrowheads="1"/>
                    </pic:cNvPicPr>
                  </pic:nvPicPr>
                  <pic:blipFill>
                    <a:blip r:embed="rId7" cstate="print"/>
                    <a:srcRect/>
                    <a:stretch>
                      <a:fillRect/>
                    </a:stretch>
                  </pic:blipFill>
                  <pic:spPr>
                    <a:xfrm>
                      <a:off x="0" y="0"/>
                      <a:ext cx="5591175" cy="3448050"/>
                    </a:xfrm>
                    <a:prstGeom prst="rect">
                      <a:avLst/>
                    </a:prstGeom>
                    <a:noFill/>
                    <a:ln w="9525">
                      <a:noFill/>
                      <a:miter lim="800000"/>
                      <a:headEnd/>
                      <a:tailEnd/>
                    </a:ln>
                  </pic:spPr>
                </pic:pic>
              </a:graphicData>
            </a:graphic>
          </wp:inline>
        </w:drawing>
      </w:r>
    </w:p>
    <w:p>
      <w:pPr>
        <w:rPr>
          <w:rFonts w:hint="eastAsia" w:ascii="宋体" w:hAnsi="宋体"/>
        </w:rPr>
      </w:pPr>
    </w:p>
    <w:p>
      <w:r>
        <w:drawing>
          <wp:inline distT="0" distB="0" distL="0" distR="0">
            <wp:extent cx="3676650" cy="1762125"/>
            <wp:effectExtent l="19050" t="0" r="0" b="0"/>
            <wp:docPr id="11" name="图片 11" descr="C:\DOCUME~1\user\LOCALS~1\Temp\ksohtml7736\wp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DOCUME~1\user\LOCALS~1\Temp\ksohtml7736\wps5.jpg"/>
                    <pic:cNvPicPr>
                      <a:picLocks noChangeAspect="1" noChangeArrowheads="1"/>
                    </pic:cNvPicPr>
                  </pic:nvPicPr>
                  <pic:blipFill>
                    <a:blip r:embed="rId8" cstate="print"/>
                    <a:srcRect/>
                    <a:stretch>
                      <a:fillRect/>
                    </a:stretch>
                  </pic:blipFill>
                  <pic:spPr>
                    <a:xfrm>
                      <a:off x="0" y="0"/>
                      <a:ext cx="3676650" cy="1762125"/>
                    </a:xfrm>
                    <a:prstGeom prst="rect">
                      <a:avLst/>
                    </a:prstGeom>
                    <a:noFill/>
                    <a:ln w="9525">
                      <a:noFill/>
                      <a:miter lim="800000"/>
                      <a:headEnd/>
                      <a:tailEnd/>
                    </a:ln>
                  </pic:spPr>
                </pic:pic>
              </a:graphicData>
            </a:graphic>
          </wp:inline>
        </w:drawing>
      </w:r>
    </w:p>
    <w:p>
      <w:pPr>
        <w:spacing w:line="360" w:lineRule="auto"/>
        <w:rPr>
          <w:rFonts w:hint="eastAsia" w:ascii="宋体" w:hAnsi="宋体"/>
        </w:rPr>
      </w:pPr>
    </w:p>
    <w:p>
      <w:pPr>
        <w:rPr>
          <w:rFonts w:ascii="宋体" w:hAnsi="宋体"/>
        </w:rPr>
      </w:pPr>
      <w:r>
        <w:rPr>
          <w:rFonts w:hint="eastAsia" w:ascii="宋体" w:hAnsi="宋体"/>
        </w:rPr>
        <w:t>2、某城市废水处理厂最大设计流量为</w:t>
      </w:r>
      <w:r>
        <w:rPr>
          <w:rFonts w:hint="eastAsia"/>
        </w:rPr>
        <w:t>50000m</w:t>
      </w:r>
      <w:r>
        <w:rPr>
          <w:rFonts w:hint="eastAsia" w:ascii="宋体" w:hAnsi="宋体"/>
          <w:vertAlign w:val="superscript"/>
        </w:rPr>
        <w:t>3</w:t>
      </w:r>
      <w:r>
        <w:rPr>
          <w:rFonts w:hint="eastAsia" w:ascii="宋体" w:hAnsi="宋体"/>
        </w:rPr>
        <w:t>/d，曝气池回流污泥比为</w:t>
      </w:r>
      <w:r>
        <w:rPr>
          <w:rFonts w:hint="eastAsia"/>
        </w:rPr>
        <w:t>0.5</w:t>
      </w:r>
      <w:r>
        <w:rPr>
          <w:rFonts w:hint="eastAsia" w:ascii="宋体" w:hAnsi="宋体"/>
        </w:rPr>
        <w:t>，水温为</w:t>
      </w:r>
      <w:r>
        <w:rPr>
          <w:rFonts w:hint="eastAsia"/>
        </w:rPr>
        <w:t>20</w:t>
      </w:r>
      <w:r>
        <w:rPr>
          <w:rFonts w:hint="eastAsia" w:ascii="宋体" w:hAnsi="宋体"/>
        </w:rPr>
        <w:t>℃。试计算周边进、出水的向心辐流式沉淀池。</w:t>
      </w:r>
    </w:p>
    <w:p>
      <w:r>
        <w:drawing>
          <wp:inline distT="0" distB="0" distL="0" distR="0">
            <wp:extent cx="5591175" cy="2724150"/>
            <wp:effectExtent l="19050" t="0" r="9525" b="0"/>
            <wp:docPr id="14" name="图片 14" descr="C:\DOCUME~1\user\LOCALS~1\Temp\ksohtml7736\wp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DOCUME~1\user\LOCALS~1\Temp\ksohtml7736\wps6.jpg"/>
                    <pic:cNvPicPr>
                      <a:picLocks noChangeAspect="1" noChangeArrowheads="1"/>
                    </pic:cNvPicPr>
                  </pic:nvPicPr>
                  <pic:blipFill>
                    <a:blip r:embed="rId9" cstate="print"/>
                    <a:srcRect/>
                    <a:stretch>
                      <a:fillRect/>
                    </a:stretch>
                  </pic:blipFill>
                  <pic:spPr>
                    <a:xfrm>
                      <a:off x="0" y="0"/>
                      <a:ext cx="5591175" cy="2724150"/>
                    </a:xfrm>
                    <a:prstGeom prst="rect">
                      <a:avLst/>
                    </a:prstGeom>
                    <a:noFill/>
                    <a:ln w="9525">
                      <a:noFill/>
                      <a:miter lim="800000"/>
                      <a:headEnd/>
                      <a:tailEnd/>
                    </a:ln>
                  </pic:spPr>
                </pic:pic>
              </a:graphicData>
            </a:graphic>
          </wp:inline>
        </w:drawing>
      </w:r>
    </w:p>
    <w:p>
      <w:r>
        <w:drawing>
          <wp:inline distT="0" distB="0" distL="0" distR="0">
            <wp:extent cx="5210175" cy="2828925"/>
            <wp:effectExtent l="19050" t="0" r="9525" b="0"/>
            <wp:docPr id="17" name="图片 17" descr="C:\DOCUME~1\user\LOCALS~1\Temp\ksohtml7736\wp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DOCUME~1\user\LOCALS~1\Temp\ksohtml7736\wps7.jpg"/>
                    <pic:cNvPicPr>
                      <a:picLocks noChangeAspect="1" noChangeArrowheads="1"/>
                    </pic:cNvPicPr>
                  </pic:nvPicPr>
                  <pic:blipFill>
                    <a:blip r:embed="rId10" cstate="print"/>
                    <a:srcRect/>
                    <a:stretch>
                      <a:fillRect/>
                    </a:stretch>
                  </pic:blipFill>
                  <pic:spPr>
                    <a:xfrm>
                      <a:off x="0" y="0"/>
                      <a:ext cx="5210175" cy="2828925"/>
                    </a:xfrm>
                    <a:prstGeom prst="rect">
                      <a:avLst/>
                    </a:prstGeom>
                    <a:noFill/>
                    <a:ln w="9525">
                      <a:noFill/>
                      <a:miter lim="800000"/>
                      <a:headEnd/>
                      <a:tailEnd/>
                    </a:ln>
                  </pic:spPr>
                </pic:pic>
              </a:graphicData>
            </a:graphic>
          </wp:inline>
        </w:drawing>
      </w:r>
    </w:p>
    <w:p>
      <w:pPr>
        <w:spacing w:line="360" w:lineRule="auto"/>
        <w:rPr>
          <w:rFonts w:hint="eastAsia" w:ascii="宋体" w:hAnsi="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新魏">
    <w:altName w:val="宋体"/>
    <w:panose1 w:val="0201080004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1944CD"/>
    <w:multiLevelType w:val="multilevel"/>
    <w:tmpl w:val="141944CD"/>
    <w:lvl w:ilvl="0" w:tentative="0">
      <w:start w:val="5"/>
      <w:numFmt w:val="japaneseCounting"/>
      <w:lvlText w:val="%1、"/>
      <w:lvlJc w:val="left"/>
      <w:pPr>
        <w:tabs>
          <w:tab w:val="left" w:pos="390"/>
        </w:tabs>
        <w:ind w:left="390" w:hanging="390"/>
      </w:pPr>
      <w:rPr>
        <w:rFonts w:hint="default" w:ascii="Times New Roman" w:hAnsi="Times New Roman" w:cs="Times New Roman"/>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1">
    <w:nsid w:val="721D105A"/>
    <w:multiLevelType w:val="multilevel"/>
    <w:tmpl w:val="721D105A"/>
    <w:lvl w:ilvl="0" w:tentative="0">
      <w:start w:val="5"/>
      <w:numFmt w:val="japaneseCounting"/>
      <w:lvlText w:val="%1、"/>
      <w:lvlJc w:val="left"/>
      <w:pPr>
        <w:tabs>
          <w:tab w:val="left" w:pos="390"/>
        </w:tabs>
        <w:ind w:left="390" w:hanging="390"/>
      </w:pPr>
      <w:rPr>
        <w:rFonts w:hint="default" w:ascii="Times New Roman" w:hAnsi="Times New Roman" w:cs="Times New Roman"/>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2">
    <w:nsid w:val="7E9E4684"/>
    <w:multiLevelType w:val="multilevel"/>
    <w:tmpl w:val="7E9E4684"/>
    <w:lvl w:ilvl="0" w:tentative="0">
      <w:start w:val="1"/>
      <w:numFmt w:val="japaneseCounting"/>
      <w:lvlText w:val="%1、"/>
      <w:lvlJc w:val="left"/>
      <w:pPr>
        <w:tabs>
          <w:tab w:val="left" w:pos="390"/>
        </w:tabs>
        <w:ind w:left="390" w:hanging="390"/>
      </w:pPr>
      <w:rPr>
        <w:rFonts w:hint="default" w:ascii="Times New Roman" w:hAnsi="Times New Roman" w:cs="Times New Roman"/>
      </w:rPr>
    </w:lvl>
    <w:lvl w:ilvl="1" w:tentative="0">
      <w:start w:val="5"/>
      <w:numFmt w:val="decimal"/>
      <w:lvlText w:val="%2、"/>
      <w:lvlJc w:val="left"/>
      <w:pPr>
        <w:tabs>
          <w:tab w:val="left" w:pos="780"/>
        </w:tabs>
        <w:ind w:left="780" w:hanging="36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num w:numId="1">
    <w:abstractNumId w:val="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cwNTI0NzUwYzUzNzhiMjFlM2MwNDQ0MzhlZjViNDAifQ=="/>
  </w:docVars>
  <w:rsids>
    <w:rsidRoot w:val="009055D9"/>
    <w:rsid w:val="009055D9"/>
    <w:rsid w:val="0093550E"/>
    <w:rsid w:val="00D76706"/>
    <w:rsid w:val="068B020B"/>
    <w:rsid w:val="15714980"/>
    <w:rsid w:val="166444E5"/>
    <w:rsid w:val="26D65C57"/>
    <w:rsid w:val="388C7258"/>
    <w:rsid w:val="712D08D1"/>
    <w:rsid w:val="742F2B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5"/>
    <w:semiHidden/>
    <w:unhideWhenUsed/>
    <w:qFormat/>
    <w:uiPriority w:val="99"/>
    <w:rPr>
      <w:sz w:val="18"/>
      <w:szCs w:val="18"/>
    </w:rPr>
  </w:style>
  <w:style w:type="character" w:customStyle="1" w:styleId="5">
    <w:name w:val="批注框文本 Char"/>
    <w:basedOn w:val="4"/>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2504</Words>
  <Characters>2583</Characters>
  <Lines>25</Lines>
  <Paragraphs>7</Paragraphs>
  <TotalTime>8</TotalTime>
  <ScaleCrop>false</ScaleCrop>
  <LinksUpToDate>false</LinksUpToDate>
  <CharactersWithSpaces>3004</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2021-12-15T09:30:00Z</dcterms:created>
  <dc:creator>zhuoyue</dc:creator>
  <cp:lastModifiedBy>育华教育叶燮燮</cp:lastModifiedBy>
  <dcterms:modified xsi:type="dcterms:W3CDTF">2023-03-21T08:15:02Z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B1132B636C994433A71AB6479253D689</vt:lpwstr>
  </property>
</Properties>
</file>