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default" w:ascii="黑体" w:hAnsi="黑体" w:eastAsia="黑体" w:cs="黑体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Cs/>
          <w:sz w:val="24"/>
          <w:szCs w:val="24"/>
          <w:u w:val="none"/>
          <w:lang w:val="en-US" w:eastAsia="zh-CN"/>
        </w:rPr>
        <w:t>电子商务物流管理复习资料</w:t>
      </w:r>
    </w:p>
    <w:p>
      <w:pPr>
        <w:numPr>
          <w:ilvl w:val="0"/>
          <w:numId w:val="1"/>
        </w:numPr>
        <w:spacing w:line="24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不定项</w:t>
      </w:r>
      <w:r>
        <w:rPr>
          <w:rFonts w:hint="eastAsia" w:ascii="黑体" w:hAnsi="黑体" w:eastAsia="黑体" w:cs="黑体"/>
          <w:sz w:val="24"/>
          <w:szCs w:val="24"/>
        </w:rPr>
        <w:t>选择题</w:t>
      </w:r>
    </w:p>
    <w:p>
      <w:pPr>
        <w:numPr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物流被认为是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第一利润源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第二利润源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第三利润源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不产生利润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z w:val="24"/>
          <w:szCs w:val="24"/>
        </w:rPr>
        <w:t>仓库管理模式可以分为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A自建仓库仓储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租赁仓库仓储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第三方仓储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供应商仓储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以顾客为中心体现了物流网络营销的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特点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职能化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信息化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柔性化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网络化</w:t>
      </w:r>
    </w:p>
    <w:p>
      <w:pPr>
        <w:numPr>
          <w:ilvl w:val="0"/>
          <w:numId w:val="2"/>
        </w:num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多式联运经营人责任期间是从接受货物之时起到交付货物之时止，在此期间对货主负全程运输责任，根据多式联运责任制的范围和索赔限额，目前国际上一般的做法有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）。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统一责任制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 xml:space="preserve">分段责任制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修正统一责任制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独立责任制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根据供应链的研究对象及其范围，供应链可以分为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企业供应链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商业供应链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产品供应链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基于供应链合作伙伴关系的供应链</w:t>
      </w:r>
    </w:p>
    <w:p>
      <w:pPr>
        <w:spacing w:line="24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二</w:t>
      </w:r>
      <w:r>
        <w:rPr>
          <w:rFonts w:hint="eastAsia" w:ascii="黑体" w:hAnsi="黑体" w:eastAsia="黑体" w:cs="黑体"/>
          <w:sz w:val="24"/>
          <w:szCs w:val="24"/>
        </w:rPr>
        <w:t>、填空题</w:t>
      </w:r>
    </w:p>
    <w:p>
      <w:pPr>
        <w:numPr>
          <w:ilvl w:val="0"/>
          <w:numId w:val="3"/>
        </w:numPr>
        <w:spacing w:line="240" w:lineRule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按照物流在供应链中的作用不同，可以将物流分类为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、      </w:t>
      </w:r>
    </w:p>
    <w:p>
      <w:pPr>
        <w:numPr>
          <w:ilvl w:val="0"/>
          <w:numId w:val="0"/>
        </w:numPr>
        <w:spacing w:line="240" w:lineRule="auto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。</w:t>
      </w:r>
    </w:p>
    <w:p>
      <w:pPr>
        <w:numPr>
          <w:ilvl w:val="0"/>
          <w:numId w:val="3"/>
        </w:numPr>
        <w:spacing w:line="24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包装的功能: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、                    </w:t>
      </w:r>
    </w:p>
    <w:p>
      <w:pPr>
        <w:spacing w:line="240" w:lineRule="auto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>
      <w:pPr>
        <w:numPr>
          <w:ilvl w:val="0"/>
          <w:numId w:val="3"/>
        </w:numPr>
        <w:spacing w:line="24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仓储管理的基本原则: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、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。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>
      <w:pPr>
        <w:numPr>
          <w:ilvl w:val="0"/>
          <w:numId w:val="3"/>
        </w:numPr>
        <w:spacing w:line="240" w:lineRule="auto"/>
        <w:ind w:left="0" w:leftChars="0" w:firstLine="0" w:firstLineChars="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电子商务物流技术的评价标准: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、    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>
      <w:pPr>
        <w:numPr>
          <w:ilvl w:val="0"/>
          <w:numId w:val="3"/>
        </w:numPr>
        <w:spacing w:line="24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物流成本管理的原则: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、              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。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三、判断正误并说明理由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物流能够消除商品生产和消费之间的场所间隔、时间间隔、社会间隔。</w:t>
      </w:r>
    </w:p>
    <w:p>
      <w:pPr>
        <w:numPr>
          <w:ilvl w:val="0"/>
          <w:numId w:val="4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“我需要什么就采购什么”是电子商务采购的观念。</w:t>
      </w:r>
    </w:p>
    <w:p>
      <w:pPr>
        <w:numPr>
          <w:ilvl w:val="0"/>
          <w:numId w:val="4"/>
        </w:numPr>
        <w:spacing w:line="24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虛拟配送就是在虚拟环境中建立虚拟配送中心，并不是实际存在的配送中心。</w:t>
      </w:r>
    </w:p>
    <w:p>
      <w:pPr>
        <w:numPr>
          <w:ilvl w:val="0"/>
          <w:numId w:val="4"/>
        </w:numPr>
        <w:spacing w:line="240" w:lineRule="auto"/>
        <w:ind w:left="0" w:leftChars="0" w:firstLine="0" w:firstLine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国际物流节点是整个物流系统或与节点相接的物流信息的传递、收集、处理和发送的集中地。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物流成本管理的对象是成本。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5"/>
        </w:numPr>
        <w:spacing w:line="240" w:lineRule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名词解释</w:t>
      </w:r>
    </w:p>
    <w:p>
      <w:pPr>
        <w:numPr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电子商务物流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联合运输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物流一体化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供应链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国际多式联合运输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5"/>
        </w:numPr>
        <w:spacing w:line="240" w:lineRule="auto"/>
        <w:ind w:left="0" w:leftChars="0" w:firstLine="0" w:firstLineChars="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简述题</w:t>
      </w:r>
    </w:p>
    <w:p>
      <w:pPr>
        <w:numPr>
          <w:numId w:val="0"/>
        </w:numPr>
        <w:spacing w:line="240" w:lineRule="auto"/>
        <w:ind w:left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1、简述物流的功能。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2、简述电子商务交易的流程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3、简述企业竞价采购平台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4、简述区域公共物流信息平台的基本功能。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5、简述有效客户反应的作用。</w:t>
      </w:r>
    </w:p>
    <w:p>
      <w:pPr>
        <w:spacing w:line="240" w:lineRule="auto"/>
        <w:rPr>
          <w:rFonts w:hint="eastAsia"/>
          <w:sz w:val="24"/>
          <w:szCs w:val="24"/>
        </w:rPr>
      </w:pPr>
    </w:p>
    <w:p>
      <w:pPr>
        <w:spacing w:line="240" w:lineRule="auto"/>
        <w:rPr>
          <w:rFonts w:hint="eastAsia"/>
          <w:sz w:val="24"/>
          <w:szCs w:val="24"/>
        </w:rPr>
      </w:pPr>
    </w:p>
    <w:p>
      <w:pPr>
        <w:spacing w:line="240" w:lineRule="auto"/>
        <w:rPr>
          <w:rFonts w:hint="eastAsia"/>
          <w:sz w:val="24"/>
          <w:szCs w:val="24"/>
        </w:rPr>
      </w:pPr>
    </w:p>
    <w:p>
      <w:pPr>
        <w:spacing w:line="240" w:lineRule="auto"/>
        <w:rPr>
          <w:rFonts w:hint="eastAsia"/>
          <w:sz w:val="24"/>
          <w:szCs w:val="24"/>
        </w:rPr>
      </w:pPr>
    </w:p>
    <w:p>
      <w:pPr>
        <w:spacing w:line="240" w:lineRule="auto"/>
        <w:rPr>
          <w:rFonts w:hint="eastAsia"/>
          <w:sz w:val="24"/>
          <w:szCs w:val="24"/>
        </w:rPr>
      </w:pP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复习资料</w:t>
      </w:r>
      <w:r>
        <w:rPr>
          <w:rFonts w:hint="eastAsia"/>
          <w:sz w:val="24"/>
          <w:szCs w:val="24"/>
        </w:rPr>
        <w:t>答案</w:t>
      </w:r>
    </w:p>
    <w:p>
      <w:p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一、选择题</w:t>
      </w:r>
    </w:p>
    <w:p>
      <w:pPr>
        <w:numPr>
          <w:ilvl w:val="0"/>
          <w:numId w:val="6"/>
        </w:numPr>
        <w:spacing w:line="240" w:lineRule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C 2.ABC  3.C  4.  5. </w:t>
      </w:r>
    </w:p>
    <w:p>
      <w:pPr>
        <w:numPr>
          <w:ilvl w:val="0"/>
          <w:numId w:val="7"/>
        </w:num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填空题</w:t>
      </w:r>
    </w:p>
    <w:p>
      <w:pPr>
        <w:numPr>
          <w:numId w:val="0"/>
        </w:num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1、按照物流在供应链中的作用不同，可以将物流分类为供应物流、生产物流、销售物流、回收物流、废弃物流。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2、包装的功能:保护商品、方便物流、促进销售、方便消费。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3、仓储管理的基本原则:保证质量、注重效率、确保安全、进求效益。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4、电子商务物流技术的评价标准:先进性标准、经济性标准、适用性标准。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5、物流成本管理的原则:</w:t>
      </w:r>
      <w:bookmarkStart w:id="0" w:name="_GoBack"/>
      <w:bookmarkEnd w:id="0"/>
    </w:p>
    <w:p>
      <w:pPr>
        <w:spacing w:line="240" w:lineRule="auto"/>
        <w:rPr>
          <w:rFonts w:hint="eastAsia"/>
          <w:sz w:val="24"/>
          <w:szCs w:val="24"/>
        </w:rPr>
      </w:pPr>
    </w:p>
    <w:p>
      <w:pPr>
        <w:numPr>
          <w:ilvl w:val="0"/>
          <w:numId w:val="7"/>
        </w:numPr>
        <w:spacing w:line="240" w:lineRule="auto"/>
        <w:ind w:left="0" w:leftChars="0" w:firstLine="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判断正误并说明理由</w:t>
      </w:r>
    </w:p>
    <w:p>
      <w:pPr>
        <w:numPr>
          <w:numId w:val="0"/>
        </w:numPr>
        <w:spacing w:line="240" w:lineRule="auto"/>
        <w:ind w:left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1、物流能够消除商品生产和消费之间的场所间隔、时间间隔、社会间隔。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错。物流只能消除场所间隔和时间间隔，社会间隔由商品交易消除。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2、“我需要什么就采购什么”是电子商务采购的观念。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错。这是传统采购的观念，电子商务采购的观念是“什么赚钱就采购什么”。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3、虚拟配送就是在虚拟环境中建立虚拟配送中心，并不是实际存在的配送中心。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错。虚拟配送就是越库配送模式，商品到达仓库后，不进库，直接在站台上，对需要的客户配送。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4、国际物流节点是整个物流系统或与节点相接的物流信息的传递、收集、处理和发送的集中地。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对。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</w:t>
      </w:r>
    </w:p>
    <w:p>
      <w:pPr>
        <w:spacing w:line="240" w:lineRule="auto"/>
        <w:rPr>
          <w:rFonts w:hint="eastAsia"/>
          <w:sz w:val="24"/>
          <w:szCs w:val="24"/>
        </w:rPr>
      </w:pPr>
    </w:p>
    <w:p>
      <w:pPr>
        <w:numPr>
          <w:ilvl w:val="0"/>
          <w:numId w:val="7"/>
        </w:numPr>
        <w:spacing w:line="240" w:lineRule="auto"/>
        <w:ind w:left="0" w:leftChars="0" w:firstLine="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名词解释</w:t>
      </w:r>
    </w:p>
    <w:p>
      <w:pPr>
        <w:numPr>
          <w:numId w:val="0"/>
        </w:numPr>
        <w:spacing w:line="240" w:lineRule="auto"/>
        <w:ind w:left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1、电子商务物流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电子商务物流就是在电子商务的条件下，依靠计算机技术、互联网技术、电子商务技术以及信息技术等所进行的物流(活动)。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2、联合运输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联合运输简称联运，是指两个或两个以上的运输企业,根据同一运输计划，遵守共同的联运规章或签订的协议，使用共同的运输票据或通过代办业务,组织两种以上运输工具或两程以上的运输衔接，以及产供运销的运输协作，联合实现货物或旅客从起运点到目的地的全程运输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3、物流一体化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所谓物流</w:t>
      </w:r>
      <w:r>
        <w:rPr>
          <w:rFonts w:hint="eastAsia"/>
          <w:sz w:val="24"/>
          <w:szCs w:val="24"/>
          <w:lang w:val="en-US" w:eastAsia="zh-CN"/>
        </w:rPr>
        <w:t>一</w:t>
      </w:r>
      <w:r>
        <w:rPr>
          <w:rFonts w:hint="eastAsia"/>
          <w:sz w:val="24"/>
          <w:szCs w:val="24"/>
        </w:rPr>
        <w:t>体化，就是以物流系统为核心的由生产企业、经由物流企业、销售企业，直至消费者的供应链的整体化和系统化，它是物流业发展的高级和成熟的阶段。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4、供应链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供应链(Supply Chain)是围绕核心企业，通过对信息流、物流、资金流的控制，从采购原材料开始，制成中间产品以及最终产品，最后由销售网络把产品送到消费者手中的将供应商、制造商、分销商、零售商、直到最终用户连成一个整体的网链结构和模式。</w:t>
      </w:r>
    </w:p>
    <w:p>
      <w:pPr>
        <w:spacing w:line="240" w:lineRule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5、国际多式联合运输</w:t>
      </w:r>
    </w:p>
    <w:p>
      <w:pPr>
        <w:numPr>
          <w:numId w:val="0"/>
        </w:numPr>
        <w:spacing w:line="240" w:lineRule="auto"/>
        <w:ind w:leftChars="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五、</w:t>
      </w:r>
      <w:r>
        <w:rPr>
          <w:rFonts w:hint="default"/>
          <w:sz w:val="24"/>
          <w:szCs w:val="24"/>
          <w:lang w:val="en-US" w:eastAsia="zh-CN"/>
        </w:rPr>
        <w:t>简述题</w:t>
      </w:r>
    </w:p>
    <w:p>
      <w:pPr>
        <w:numPr>
          <w:numId w:val="0"/>
        </w:numPr>
        <w:spacing w:line="240" w:lineRule="auto"/>
        <w:ind w:leftChars="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1、简述物流的功能。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物流的功能包括物流的基本功能和物流的增值功能。物流的基本功能包括:运输功能、保管功能、包装功能、装卸搬运功能、流通加工功能、配送功能、信息功能。物流的增值功能主要包括增加便利性服务、加快反映速度服务、降低成本的服务、延伸服务等。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2、简述电子商务交易的流程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①在网上寻找产品或服务的信息，发现需要的信息。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②对找到的各种信息进行各方面的比较。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③交易双方就交易的商品价格、交货方式和时间等进行洽谈。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④买方下定单、付款并得到卖方的确认信息。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⑤买卖双方完成商品的发货、仓储、运输、加工、配送、收货等活动。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⑥卖方对客户的售后服务和技术支持。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3、简述企业竞价采购平台</w:t>
      </w:r>
    </w:p>
    <w:p>
      <w:pPr>
        <w:numPr>
          <w:numId w:val="0"/>
        </w:numPr>
        <w:spacing w:line="240" w:lineRule="auto"/>
        <w:ind w:firstLine="480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是一个供应商之间以及供应商和采购商之间互不见面的网。上竞价采购管理平台,使得供应商可以远程地参与采购竞价。竞价采购，又称反拍卖采购技术(RAT)， 是由采购招标和网上竞价两部分有机结合在一起的采购方式。它用电子商务取代以往的谈判公关，帮助采购商最大限度地发现卖主，并引发供应商之间的竞争，大幅度降低采购成本，同时有力地变革了采购流程，是对企业具有跨时代意义的零风险采购辅助手段。在传统招标采购中，供应商总是在确保低价中标的同时尽量争取价格最高，并且由于比值、比价、招投标过程较长，供应商之间相互见面等因素，容易产生供应商之间价格同盟，因此不能在最大范围内挑起各投标方的反复竞价，从而使降价空间缩小，导致采购品降价不足;而RAT技术则是根据工业采购品的不同特点，由采购商制定产品质量标准、竞价规则，通过B2B的方式，使采购商得以更好地发现卖主，并挑起供应商竞争。成交价格可以是一个，也可以是一组，对供货方来说只有竞争价格是透明的，搏弈阵容对其并不透明，从而很好地强化了降价竞争，使采购品价格大大降低。经过各个卖主之间一番激烈的降价竞争，</w:t>
      </w:r>
      <w:r>
        <w:rPr>
          <w:rFonts w:hint="eastAsia"/>
          <w:sz w:val="24"/>
          <w:szCs w:val="24"/>
          <w:lang w:val="en-US" w:eastAsia="zh-CN"/>
        </w:rPr>
        <w:t>一</w:t>
      </w:r>
      <w:r>
        <w:rPr>
          <w:rFonts w:hint="default"/>
          <w:sz w:val="24"/>
          <w:szCs w:val="24"/>
          <w:lang w:val="en-US" w:eastAsia="zh-CN"/>
        </w:rPr>
        <w:t>条降价曲线会自动输出，竞价结果客观、公开，不再需要人为的议标过程。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4、简述区域公共物流信息平台的基本功能。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(1)综合信息服务功能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(2)异构数据交换功能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(3)物流业务交易支持功能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(4)货物跟踪功能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(5)行业应用托管服务功能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5、简述有效客户反应的作用。</w:t>
      </w:r>
    </w:p>
    <w:p>
      <w:pPr>
        <w:numPr>
          <w:numId w:val="0"/>
        </w:numPr>
        <w:spacing w:line="240" w:lineRule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答：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第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 共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5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第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 共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NUMPAGES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5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B2976A"/>
    <w:multiLevelType w:val="singleLevel"/>
    <w:tmpl w:val="80B2976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9F41FFD"/>
    <w:multiLevelType w:val="singleLevel"/>
    <w:tmpl w:val="A9F41FFD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B4452F05"/>
    <w:multiLevelType w:val="singleLevel"/>
    <w:tmpl w:val="B4452F0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FE94C71"/>
    <w:multiLevelType w:val="singleLevel"/>
    <w:tmpl w:val="0FE94C7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2D950976"/>
    <w:multiLevelType w:val="singleLevel"/>
    <w:tmpl w:val="2D950976"/>
    <w:lvl w:ilvl="0" w:tentative="0">
      <w:start w:val="4"/>
      <w:numFmt w:val="decimal"/>
      <w:suff w:val="nothing"/>
      <w:lvlText w:val="%1、"/>
      <w:lvlJc w:val="left"/>
    </w:lvl>
  </w:abstractNum>
  <w:abstractNum w:abstractNumId="5">
    <w:nsid w:val="46F45A04"/>
    <w:multiLevelType w:val="singleLevel"/>
    <w:tmpl w:val="46F45A0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4D4FD6C3"/>
    <w:multiLevelType w:val="singleLevel"/>
    <w:tmpl w:val="4D4FD6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E179A"/>
    <w:rsid w:val="006626F0"/>
    <w:rsid w:val="17BA6D54"/>
    <w:rsid w:val="2F383548"/>
    <w:rsid w:val="339A6BE6"/>
    <w:rsid w:val="370E179A"/>
    <w:rsid w:val="48687674"/>
    <w:rsid w:val="4C0F7E56"/>
    <w:rsid w:val="53DE6D19"/>
    <w:rsid w:val="5E3F427D"/>
    <w:rsid w:val="7799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2022-04-23T05:58:00Z</dcterms:created>
  <dc:creator>温岭育华徐老师18957602802</dc:creator>
  <cp:lastModifiedBy>温岭育华徐老师18957602802</cp:lastModifiedBy>
  <dcterms:modified xsi:type="dcterms:W3CDTF">2022-04-23T07:07:18Z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EE3FC0C0050F46738F712526939E3C56</vt:lpwstr>
  </property>
  <property fmtid="{D5CDD505-2E9C-101B-9397-08002B2CF9AE}" pid="4" name="commondata">
    <vt:lpwstr>eyJoZGlkIjoiMWVjZDczN2VjNDBhZjIwYzk1ZjIxZmJjMDllZDY4MWEifQ==</vt:lpwstr>
  </property>
</Properties>
</file>