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00" w:lineRule="exact"/>
        <w:jc w:val="center"/>
        <w:rPr>
          <w:rFonts w:hint="eastAsia" w:ascii="宋体" w:hAnsi="宋体" w:eastAsia="宋体"/>
          <w:snapToGrid w:val="0"/>
          <w:kern w:val="0"/>
          <w:szCs w:val="21"/>
          <w:lang w:eastAsia="zh-CN"/>
        </w:rPr>
      </w:pPr>
      <w:r>
        <w:rPr>
          <w:rFonts w:hint="eastAsia" w:ascii="Arial" w:hAnsi="Arial"/>
          <w:b/>
          <w:snapToGrid w:val="0"/>
          <w:kern w:val="0"/>
          <w:sz w:val="32"/>
        </w:rPr>
        <w:t>社区护理学</w:t>
      </w:r>
      <w:r>
        <w:rPr>
          <w:rFonts w:hint="eastAsia" w:ascii="Arial" w:hAnsi="Arial"/>
          <w:b/>
          <w:snapToGrid w:val="0"/>
          <w:kern w:val="0"/>
          <w:sz w:val="32"/>
          <w:lang w:eastAsia="zh-CN"/>
        </w:rPr>
        <w:t>复习资料</w:t>
      </w:r>
    </w:p>
    <w:p>
      <w:pPr>
        <w:adjustRightInd w:val="0"/>
        <w:snapToGrid w:val="0"/>
        <w:rPr>
          <w:rFonts w:ascii="宋体" w:hAnsi="宋体"/>
          <w:b/>
          <w:bCs/>
          <w:snapToGrid w:val="0"/>
          <w:kern w:val="0"/>
          <w:szCs w:val="21"/>
        </w:rPr>
      </w:pPr>
      <w:r>
        <w:rPr>
          <w:rFonts w:hint="eastAsia" w:ascii="宋体" w:hAnsi="宋体"/>
          <w:b/>
          <w:bCs/>
          <w:snapToGrid w:val="0"/>
          <w:kern w:val="0"/>
          <w:szCs w:val="21"/>
        </w:rPr>
        <w:t>一、单项选择题</w:t>
      </w:r>
    </w:p>
    <w:p>
      <w:pPr>
        <w:tabs>
          <w:tab w:val="left" w:pos="7971"/>
        </w:tabs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1．下列关于物理降温错误的是(      )</w:t>
      </w:r>
      <w:r>
        <w:rPr>
          <w:rFonts w:hint="eastAsia" w:ascii="宋体" w:hAnsi="宋体"/>
          <w:snapToGrid w:val="0"/>
          <w:kern w:val="0"/>
          <w:szCs w:val="21"/>
        </w:rPr>
        <w:tab/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A.物理降温有局部和全身冷疗两种方法 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B.可将冰袋等置于头部、腋下、枕后、腹部、足底等处    C.可以采用温水擦浴 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D.可以采用30％～50％的酒精擦浴  E.做好体温监测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2．老年人头面部及皮肤发生改变，面容皮肤皱纹最早出现于(      )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A.眼角       B.鼻唇沟        C.眼睑       D.前额        E.鼻根部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3．社区护士任职应具备条件中正确的是(      )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A．具有国家护士资格者  B．通过地（市）以上卫生行政部门规定的社区护士岗位培训C．应具有在医疗机构从事临床护理工作5年以上者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D．通过地（县）以上卫生行政部门规定的社区护士岗位培训   E．经注册的护士 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4．我国社区健康护理最常用的模式是(      )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A．纽曼的“系统模式”               B．怀特的“公共卫生护理”模式 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C. 安德逊的“以社区作为服务对象”模式 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D．健康信念模式                     E．Friedman的家庭评估模式 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5．分析社区健康护理资料中错误的说法是(      )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A．原始数据资料直接用于社区健康护理诊断 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B．文字资料要进行含义的解释与分析     C．立足于社区健康护理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D．注意进行不同区域的横向比较         E．去粗取精，去伪存真  </w:t>
      </w:r>
    </w:p>
    <w:p>
      <w:pPr>
        <w:adjustRightInd w:val="0"/>
        <w:snapToGrid w:val="0"/>
        <w:rPr>
          <w:rFonts w:ascii="宋体" w:hAnsi="宋体"/>
          <w:b/>
          <w:bCs/>
          <w:snapToGrid w:val="0"/>
          <w:kern w:val="0"/>
          <w:szCs w:val="21"/>
        </w:rPr>
      </w:pPr>
      <w:r>
        <w:rPr>
          <w:rFonts w:hint="eastAsia" w:ascii="宋体" w:hAnsi="宋体"/>
          <w:b/>
          <w:bCs/>
          <w:snapToGrid w:val="0"/>
          <w:kern w:val="0"/>
          <w:szCs w:val="21"/>
        </w:rPr>
        <w:t>二、名词解释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1. 灾害护理 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2. 居家护理</w:t>
      </w:r>
    </w:p>
    <w:p>
      <w:pPr>
        <w:numPr>
          <w:ilvl w:val="0"/>
          <w:numId w:val="1"/>
        </w:num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空巢综合征：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4.社区健康教育：</w:t>
      </w:r>
    </w:p>
    <w:p>
      <w:pPr>
        <w:adjustRightInd w:val="0"/>
        <w:snapToGrid w:val="0"/>
        <w:rPr>
          <w:rFonts w:ascii="宋体" w:hAnsi="宋体"/>
          <w:b/>
          <w:bCs/>
          <w:snapToGrid w:val="0"/>
          <w:kern w:val="0"/>
          <w:szCs w:val="21"/>
        </w:rPr>
      </w:pPr>
      <w:r>
        <w:rPr>
          <w:rFonts w:hint="eastAsia" w:ascii="宋体" w:hAnsi="宋体"/>
          <w:b/>
          <w:bCs/>
          <w:snapToGrid w:val="0"/>
          <w:kern w:val="0"/>
          <w:szCs w:val="21"/>
        </w:rPr>
        <w:t>三、简答题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1．简述社区慢性精神疾病患者的护理特点。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2．简述社区健康护理干预的主要内容。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3．简述家庭访视的主要内容。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4.新生儿家庭访视半月访的访视重点有哪些？</w:t>
      </w:r>
    </w:p>
    <w:p>
      <w:pPr>
        <w:adjustRightInd w:val="0"/>
        <w:snapToGrid w:val="0"/>
        <w:rPr>
          <w:rFonts w:ascii="宋体" w:hAnsi="宋体"/>
          <w:b/>
          <w:bCs/>
          <w:snapToGrid w:val="0"/>
          <w:kern w:val="0"/>
          <w:szCs w:val="21"/>
        </w:rPr>
      </w:pPr>
      <w:r>
        <w:rPr>
          <w:rFonts w:hint="eastAsia" w:ascii="宋体" w:hAnsi="宋体"/>
          <w:b/>
          <w:bCs/>
          <w:snapToGrid w:val="0"/>
          <w:kern w:val="0"/>
          <w:szCs w:val="21"/>
        </w:rPr>
        <w:t>四、论述题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1．试述怀孕期保健指导内容。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2．从工作地点、护理对象和护理特点三个方面论述社区护理与医院护理的不同点。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</w:p>
    <w:p>
      <w:pPr>
        <w:adjustRightInd w:val="0"/>
        <w:snapToGrid w:val="0"/>
        <w:jc w:val="center"/>
        <w:rPr>
          <w:rFonts w:ascii="宋体" w:hAnsi="宋体"/>
          <w:b/>
          <w:snapToGrid w:val="0"/>
          <w:kern w:val="0"/>
          <w:szCs w:val="21"/>
        </w:rPr>
      </w:pPr>
      <w:r>
        <w:rPr>
          <w:rFonts w:hint="eastAsia" w:ascii="宋体" w:hAnsi="宋体"/>
          <w:b/>
          <w:snapToGrid w:val="0"/>
          <w:kern w:val="0"/>
          <w:szCs w:val="21"/>
        </w:rPr>
        <w:t>社区护理学答案</w:t>
      </w:r>
    </w:p>
    <w:p>
      <w:pPr>
        <w:adjustRightInd w:val="0"/>
        <w:snapToGrid w:val="0"/>
        <w:rPr>
          <w:rFonts w:ascii="宋体" w:hAnsi="宋体"/>
          <w:b/>
          <w:snapToGrid w:val="0"/>
          <w:kern w:val="0"/>
          <w:szCs w:val="21"/>
        </w:rPr>
      </w:pPr>
      <w:r>
        <w:rPr>
          <w:rFonts w:hint="eastAsia" w:ascii="宋体" w:hAnsi="宋体"/>
          <w:b/>
          <w:snapToGrid w:val="0"/>
          <w:kern w:val="0"/>
          <w:szCs w:val="21"/>
        </w:rPr>
        <w:t xml:space="preserve">1.C  2、C   3、B   4、B   5、A  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二、名词解释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1灾害护理：是指在灾害的整个过程中，为无法自己解决健康问题的服务对象提供医疗护理服务。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2. 居家护理：对需要照顾的个人及其家庭,在自己居家环境中,获得定期的专业健康照顾和护理服务,达到促进健康、维护健康及预防疾病的目的。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3.空巢综合征：是指多种原因造成的子女不能或不愿与父母同住，使老人晚年的理想落空而表现出的一组如孤独，失落，空虚，伤感等症状。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4.社区健康教育：它是以社区为单位，以社区人群为教育对象，以促进居民健康为目标，而开展的有计划、有组织、有评价的教育活动。 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三、简答题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1、简述社区慢性精神疾病患者的护理特点。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答：</w:t>
      </w:r>
    </w:p>
    <w:p>
      <w:pPr>
        <w:pStyle w:val="7"/>
        <w:numPr>
          <w:ilvl w:val="0"/>
          <w:numId w:val="2"/>
        </w:numPr>
        <w:adjustRightInd w:val="0"/>
        <w:snapToGrid w:val="0"/>
        <w:ind w:firstLineChars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复护理贯穿予整个过程的护理服务；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②防治结合与健康教育为一体的护理服务；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③系统的、持续的、全方位的护理服务；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④社区基层保健机构、学校团体、患者单位及亲友家属等各种资源参与的护理服务。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2、答：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（1）健康教育：选择适合社区的教育方法为预防疾病，增进健康和治疗疾病及减少疾病或伤残的影响提供信息。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（2）筛选危险因素和早期征象：协助医生进行体检，早期查出和诊断健康问题，并为怎样和到何处诊治提供信息。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（3）促使某些法律法规的制定：如“劳动保护法”用以实施劳动保护，保障劳动者的健康。（4）增加社区自助能力和社区的自信：提高社区成员解决问题的技能，强化沟通和联合协作解决问题的方法。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（5）护理干预的范围包括政策和环境支持、公共信息、社区发展、个人技能发展、社区多方位服务。 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3、答：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（1）访视前准备：确定访视的目的和目标、用电话等预约访谈的时间和地点、联络被访家庭、准备访视用品、安排访视路线。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（2）访视中的工作：自我介绍、尊重对象及提供有关信息、评估和计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划及实施、简要记录访视情况、结束家访。） 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（3）访视后的工作：消毒及物品的补充、记录和总结、修改护理计划、协调合作。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4、答：检查黄疸消退情况和生理性体重下降的恢复情况。指导补充生理量VD预防佝偻病。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四、论述题</w:t>
      </w:r>
      <w:bookmarkStart w:id="0" w:name="_GoBack"/>
      <w:bookmarkEnd w:id="0"/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答：（1）鼓励产前检查（40W）并领取健康手册(1分)：初查：〈12周（3月）；12周（3月后）后1次/4W；28周（7月后）后1次/2W；36周（9月后）后1次/W 内容包括：测血压、体重、腹围、宫底高度、血常规等。（2）避免接触危险因子(1分)：风疹病毒、避免辐射、避免被动吸烟、慎选药物、防止感染、震荡。（3）鼓励孕妇早期检测早期干预。（4）营养指导：注意补充V(C、叶酸)矿物质（Fe\Ca），少食盐。（5）鼓励母乳喂养及指导乳房的哺乳准备。（6）指导产前准备(1分)：用物准备、预约医院、识别分娩先兆（7）指导孕妇认识新生儿筛查。 </w:t>
      </w: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</w:p>
    <w:p>
      <w:pPr>
        <w:adjustRightInd w:val="0"/>
        <w:snapToGrid w:val="0"/>
        <w:rPr>
          <w:rFonts w:ascii="宋体" w:hAns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2.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>
        <w:rPr>
          <w:rFonts w:ascii="宋体" w:hAnsi="宋体" w:cs="宋体"/>
          <w:kern w:val="0"/>
          <w:sz w:val="24"/>
          <w:szCs w:val="24"/>
        </w:rPr>
        <w:drawing>
          <wp:inline distT="0" distB="0" distL="0" distR="0">
            <wp:extent cx="4638675" cy="3202940"/>
            <wp:effectExtent l="0" t="0" r="9525" b="1651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320294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339063"/>
    <w:multiLevelType w:val="singleLevel"/>
    <w:tmpl w:val="E9339063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E4F4A85"/>
    <w:multiLevelType w:val="multilevel"/>
    <w:tmpl w:val="2E4F4A85"/>
    <w:lvl w:ilvl="0" w:tentative="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cwMmU5MzAzNjViMjAwNDY0Zjg2NTVmOThjMDA1NWUifQ=="/>
  </w:docVars>
  <w:rsids>
    <w:rsidRoot w:val="005A391E"/>
    <w:rsid w:val="001705C1"/>
    <w:rsid w:val="005A391E"/>
    <w:rsid w:val="008325EC"/>
    <w:rsid w:val="00C93724"/>
    <w:rsid w:val="00CE381D"/>
    <w:rsid w:val="00CF21F0"/>
    <w:rsid w:val="00D76706"/>
    <w:rsid w:val="05E51322"/>
    <w:rsid w:val="3E646081"/>
    <w:rsid w:val="482F5E51"/>
    <w:rsid w:val="4A387FD7"/>
    <w:rsid w:val="7969695D"/>
    <w:rsid w:val="7C43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6"/>
    <w:link w:val="4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1661</Words>
  <Characters>1712</Characters>
  <Lines>20</Lines>
  <Paragraphs>5</Paragraphs>
  <TotalTime>32</TotalTime>
  <ScaleCrop>false</ScaleCrop>
  <LinksUpToDate>false</LinksUpToDate>
  <CharactersWithSpaces>1867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2021-04-16T12:24:00Z</dcterms:created>
  <dc:creator>zhuoyue</dc:creator>
  <cp:lastModifiedBy>育华教育叶燮燮</cp:lastModifiedBy>
  <dcterms:modified xsi:type="dcterms:W3CDTF">2022-05-14T03:03:01Z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6D60876BC04C48A38BC7442ECF7A24EC</vt:lpwstr>
  </property>
</Properties>
</file>