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E3575">
      <w:pPr>
        <w:ind w:firstLine="2811" w:firstLineChars="1000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《管理学原理》作业</w:t>
      </w:r>
    </w:p>
    <w:p w14:paraId="234A5B51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21"/>
          <w:szCs w:val="21"/>
          <w:lang w:val="en-US" w:eastAsia="zh-CN"/>
        </w:rPr>
        <w:t>一</w:t>
      </w:r>
      <w:r>
        <w:rPr>
          <w:rFonts w:hint="eastAsia" w:ascii="黑体" w:eastAsia="黑体"/>
          <w:b/>
          <w:bCs/>
          <w:color w:val="000000"/>
          <w:sz w:val="21"/>
          <w:szCs w:val="21"/>
        </w:rPr>
        <w:t>、选择题</w:t>
      </w:r>
    </w:p>
    <w:p w14:paraId="0A2B7DFC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Times New Roman" w:eastAsia="仿宋_GB2312" w:cs="Times New Roman"/>
          <w:color w:val="auto"/>
          <w:sz w:val="24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u w:val="none"/>
          <w:lang w:val="en-US" w:eastAsia="zh-CN"/>
        </w:rPr>
        <w:t>1、“组织共同劳动而生产，反映了社会协作劳动本身的要求，力求用先进的科学方法合理地组织生产力，以保证生产过程的顺利进行。”这是指管理的</w:t>
      </w:r>
      <w:r>
        <w:rPr>
          <w:rFonts w:hint="eastAsia" w:ascii="仿宋_GB2312" w:hAnsi="Times New Roman" w:eastAsia="仿宋_GB2312" w:cs="Times New Roman"/>
          <w:color w:val="auto"/>
          <w:sz w:val="24"/>
          <w:u w:val="single"/>
          <w:lang w:val="en-US" w:eastAsia="zh-CN"/>
        </w:rPr>
        <w:t>_______</w:t>
      </w:r>
      <w:r>
        <w:rPr>
          <w:rFonts w:hint="eastAsia" w:ascii="仿宋_GB2312" w:hAnsi="Times New Roman" w:eastAsia="仿宋_GB2312" w:cs="Times New Roman"/>
          <w:color w:val="auto"/>
          <w:sz w:val="24"/>
          <w:u w:val="none"/>
          <w:lang w:val="en-US" w:eastAsia="zh-CN"/>
        </w:rPr>
        <w:t xml:space="preserve">。                                                  </w:t>
      </w:r>
      <w:r>
        <w:rPr>
          <w:rFonts w:hint="eastAsia" w:ascii="仿宋_GB2312" w:eastAsia="仿宋_GB2312"/>
          <w:color w:val="auto"/>
          <w:sz w:val="24"/>
        </w:rPr>
        <w:t xml:space="preserve">  </w:t>
      </w:r>
    </w:p>
    <w:p w14:paraId="258342CF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u w:val="none"/>
          <w:lang w:val="en-US" w:eastAsia="zh-CN"/>
        </w:rPr>
        <w:t>A．科学性                    B．艺术性</w:t>
      </w:r>
    </w:p>
    <w:p w14:paraId="2482A0CC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C．自然属性 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u w:val="none"/>
          <w:lang w:val="en-US" w:eastAsia="zh-CN"/>
        </w:rPr>
        <w:t>D．社会属性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ab/>
      </w:r>
    </w:p>
    <w:p w14:paraId="44CB92CE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  <w:lang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24"/>
        </w:rPr>
        <w:t>、</w:t>
      </w:r>
      <w:r>
        <w:rPr>
          <w:rFonts w:hint="eastAsia" w:ascii="仿宋_GB2312" w:eastAsia="仿宋_GB2312"/>
          <w:color w:val="auto"/>
          <w:sz w:val="24"/>
          <w:u w:val="none"/>
          <w:lang w:val="en-US" w:eastAsia="zh-CN"/>
        </w:rPr>
        <w:t>霍桑试验标志着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______</w:t>
      </w:r>
      <w:r>
        <w:rPr>
          <w:rFonts w:hint="eastAsia" w:ascii="仿宋_GB2312" w:eastAsia="仿宋_GB2312"/>
          <w:color w:val="auto"/>
          <w:sz w:val="24"/>
          <w:u w:val="none"/>
          <w:lang w:val="en-US" w:eastAsia="zh-CN"/>
        </w:rPr>
        <w:t>的产生</w:t>
      </w:r>
      <w:r>
        <w:rPr>
          <w:rFonts w:hint="eastAsia" w:ascii="仿宋_GB2312" w:eastAsia="仿宋_GB2312"/>
          <w:color w:val="auto"/>
          <w:sz w:val="24"/>
          <w:lang w:eastAsia="zh-CN"/>
        </w:rPr>
        <w:t>。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             </w:t>
      </w:r>
    </w:p>
    <w:p w14:paraId="698D3BD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_GB2312" w:eastAsia="仿宋_GB2312"/>
          <w:color w:val="auto"/>
          <w:sz w:val="24"/>
          <w:lang w:eastAsia="zh-CN"/>
        </w:rPr>
      </w:pPr>
      <w:r>
        <w:rPr>
          <w:rFonts w:hint="eastAsia" w:ascii="仿宋_GB2312" w:eastAsia="仿宋_GB2312"/>
          <w:color w:val="auto"/>
          <w:sz w:val="24"/>
          <w:lang w:eastAsia="zh-CN"/>
        </w:rPr>
        <w:t>A．人际关系学说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sz w:val="24"/>
          <w:lang w:eastAsia="zh-CN"/>
        </w:rPr>
        <w:t>B．管理科学理论</w:t>
      </w:r>
      <w:r>
        <w:rPr>
          <w:rFonts w:hint="eastAsia" w:ascii="仿宋_GB2312" w:eastAsia="仿宋_GB2312"/>
          <w:color w:val="auto"/>
          <w:sz w:val="24"/>
          <w:lang w:eastAsia="zh-CN"/>
        </w:rPr>
        <w:tab/>
      </w:r>
      <w:r>
        <w:rPr>
          <w:rFonts w:hint="eastAsia" w:ascii="仿宋_GB2312" w:eastAsia="仿宋_GB2312"/>
          <w:color w:val="auto"/>
          <w:sz w:val="24"/>
          <w:lang w:eastAsia="zh-CN"/>
        </w:rPr>
        <w:tab/>
      </w:r>
      <w:r>
        <w:rPr>
          <w:rFonts w:hint="eastAsia" w:ascii="仿宋_GB2312" w:eastAsia="仿宋_GB2312"/>
          <w:color w:val="auto"/>
          <w:sz w:val="24"/>
          <w:lang w:eastAsia="zh-CN"/>
        </w:rPr>
        <w:tab/>
      </w:r>
    </w:p>
    <w:p w14:paraId="45BD327E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_GB2312" w:eastAsia="仿宋_GB2312"/>
          <w:color w:val="auto"/>
          <w:sz w:val="24"/>
          <w:lang w:eastAsia="zh-CN"/>
        </w:rPr>
      </w:pPr>
      <w:r>
        <w:rPr>
          <w:rFonts w:hint="eastAsia" w:ascii="仿宋_GB2312" w:eastAsia="仿宋_GB2312"/>
          <w:color w:val="auto"/>
          <w:sz w:val="24"/>
          <w:lang w:eastAsia="zh-CN"/>
        </w:rPr>
        <w:t>C．科学管理理论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sz w:val="24"/>
          <w:lang w:eastAsia="zh-CN"/>
        </w:rPr>
        <w:t>D．运筹学</w:t>
      </w:r>
    </w:p>
    <w:p w14:paraId="65AFD52A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4"/>
        </w:rPr>
        <w:t>、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24"/>
          <w:u w:val="none"/>
          <w:lang w:val="en-US" w:eastAsia="zh-CN"/>
        </w:rPr>
        <w:t>被称为“科学管理之父”</w:t>
      </w:r>
      <w:r>
        <w:rPr>
          <w:rFonts w:hint="eastAsia" w:ascii="仿宋_GB2312" w:eastAsia="仿宋_GB2312"/>
          <w:color w:val="auto"/>
          <w:sz w:val="24"/>
          <w:lang w:eastAsia="zh-CN"/>
        </w:rPr>
        <w:t>。</w:t>
      </w:r>
      <w:r>
        <w:rPr>
          <w:rFonts w:hint="eastAsia" w:ascii="仿宋_GB2312" w:eastAsia="仿宋_GB2312"/>
          <w:color w:val="auto"/>
          <w:sz w:val="24"/>
        </w:rPr>
        <w:t xml:space="preserve">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color w:val="auto"/>
          <w:sz w:val="24"/>
        </w:rPr>
        <w:t xml:space="preserve">                     </w:t>
      </w:r>
    </w:p>
    <w:p w14:paraId="344325F8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A</w:t>
      </w:r>
      <w:r>
        <w:rPr>
          <w:rFonts w:hint="eastAsia" w:ascii="仿宋_GB2312" w:eastAsia="仿宋_GB2312"/>
          <w:color w:val="auto"/>
          <w:sz w:val="24"/>
          <w:lang w:eastAsia="zh-CN"/>
        </w:rPr>
        <w:t>.</w:t>
      </w:r>
      <w:r>
        <w:rPr>
          <w:rFonts w:hint="eastAsia" w:ascii="仿宋_GB2312" w:eastAsia="仿宋_GB2312"/>
          <w:color w:val="auto"/>
          <w:sz w:val="24"/>
        </w:rPr>
        <w:t xml:space="preserve"> </w:t>
      </w:r>
      <w:r>
        <w:rPr>
          <w:rFonts w:hint="eastAsia" w:ascii="仿宋_GB2312" w:eastAsia="仿宋_GB2312"/>
          <w:color w:val="auto"/>
          <w:sz w:val="24"/>
          <w:lang w:eastAsia="zh-CN"/>
        </w:rPr>
        <w:t>亚当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·斯密</w:t>
      </w:r>
      <w:r>
        <w:rPr>
          <w:rFonts w:hint="eastAsia" w:ascii="仿宋_GB2312" w:eastAsia="仿宋_GB2312"/>
          <w:color w:val="auto"/>
          <w:sz w:val="24"/>
        </w:rPr>
        <w:t xml:space="preserve">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sz w:val="24"/>
        </w:rPr>
        <w:t>B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24"/>
          <w:lang w:eastAsia="zh-CN"/>
        </w:rPr>
        <w:t>罗伯特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·欧文</w:t>
      </w:r>
      <w:r>
        <w:rPr>
          <w:rFonts w:hint="eastAsia" w:ascii="仿宋_GB2312" w:eastAsia="仿宋_GB2312"/>
          <w:color w:val="auto"/>
          <w:sz w:val="24"/>
        </w:rPr>
        <w:t xml:space="preserve"> </w:t>
      </w:r>
    </w:p>
    <w:p w14:paraId="616601F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</w:rPr>
        <w:t>C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24"/>
        </w:rPr>
        <w:t xml:space="preserve"> </w:t>
      </w:r>
      <w:r>
        <w:rPr>
          <w:rFonts w:hint="eastAsia" w:ascii="仿宋_GB2312" w:eastAsia="仿宋_GB2312"/>
          <w:color w:val="auto"/>
          <w:sz w:val="24"/>
          <w:lang w:eastAsia="zh-CN"/>
        </w:rPr>
        <w:t>亨利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·法约尔</w:t>
      </w:r>
      <w:r>
        <w:rPr>
          <w:rFonts w:hint="eastAsia" w:ascii="仿宋_GB2312" w:eastAsia="仿宋_GB2312"/>
          <w:color w:val="auto"/>
          <w:sz w:val="24"/>
        </w:rPr>
        <w:t xml:space="preserve">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</w:t>
      </w:r>
      <w:r>
        <w:rPr>
          <w:rFonts w:hint="eastAsia" w:ascii="仿宋_GB2312" w:eastAsia="仿宋_GB2312"/>
          <w:color w:val="auto"/>
          <w:sz w:val="24"/>
        </w:rPr>
        <w:t>D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24"/>
          <w:lang w:eastAsia="zh-CN"/>
        </w:rPr>
        <w:t>泰勒</w:t>
      </w:r>
    </w:p>
    <w:p w14:paraId="4497DB92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4、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组织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中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上层主管人员，所做出的决策越倾向于</w:t>
      </w:r>
      <w:r>
        <w:rPr>
          <w:rFonts w:hint="eastAsia" w:ascii="仿宋_GB2312" w:hAnsi="Times New Roman" w:eastAsia="仿宋_GB2312" w:cs="Times New Roman"/>
          <w:color w:val="auto"/>
          <w:sz w:val="24"/>
          <w:u w:val="single"/>
          <w:lang w:eastAsia="zh-CN"/>
        </w:rPr>
        <w:t>________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</w:t>
      </w:r>
    </w:p>
    <w:p w14:paraId="5B61622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Times New Roman" w:eastAsia="仿宋_GB2312" w:cs="Times New Roman"/>
          <w:color w:val="auto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A．战略的、常规的、肯定的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B．战术的、非常规的、风险的</w:t>
      </w:r>
    </w:p>
    <w:p w14:paraId="536E6B05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C．战略的、非常规的、风险的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D．战略的、非常规的、肯定的 </w:t>
      </w:r>
    </w:p>
    <w:p w14:paraId="477BD3AF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4"/>
        </w:rPr>
        <w:t>、</w:t>
      </w:r>
      <w:r>
        <w:rPr>
          <w:rFonts w:hint="eastAsia" w:ascii="仿宋_GB2312" w:eastAsia="仿宋_GB2312"/>
          <w:color w:val="auto"/>
          <w:sz w:val="24"/>
          <w:lang w:eastAsia="zh-CN"/>
        </w:rPr>
        <w:t>用户潜在需求分析属于外部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一般</w:t>
      </w:r>
      <w:r>
        <w:rPr>
          <w:rFonts w:hint="eastAsia" w:ascii="仿宋_GB2312" w:eastAsia="仿宋_GB2312"/>
          <w:color w:val="auto"/>
          <w:sz w:val="24"/>
          <w:lang w:eastAsia="zh-CN"/>
        </w:rPr>
        <w:t>环境分析中的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_GB2312" w:eastAsia="仿宋_GB2312"/>
          <w:color w:val="auto"/>
          <w:sz w:val="24"/>
          <w:lang w:eastAsia="zh-CN"/>
        </w:rPr>
        <w:t>。</w:t>
      </w:r>
      <w:r>
        <w:rPr>
          <w:rFonts w:hint="eastAsia" w:ascii="仿宋_GB2312" w:eastAsia="仿宋_GB2312"/>
          <w:color w:val="auto"/>
          <w:sz w:val="24"/>
        </w:rPr>
        <w:t xml:space="preserve">       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24"/>
        </w:rPr>
        <w:t xml:space="preserve">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4"/>
        </w:rPr>
        <w:t xml:space="preserve">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</w:t>
      </w:r>
      <w:r>
        <w:rPr>
          <w:rFonts w:hint="eastAsia" w:ascii="仿宋_GB2312" w:eastAsia="仿宋_GB2312"/>
          <w:color w:val="auto"/>
          <w:sz w:val="24"/>
        </w:rPr>
        <w:t xml:space="preserve">  </w:t>
      </w:r>
    </w:p>
    <w:p w14:paraId="5DF39C50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iCs/>
          <w:color w:val="auto"/>
          <w:sz w:val="24"/>
          <w:lang w:eastAsia="zh-CN"/>
        </w:rPr>
        <w:t xml:space="preserve">A.市场需求分析 </w:t>
      </w:r>
      <w:r>
        <w:rPr>
          <w:rFonts w:hint="eastAsia" w:ascii="仿宋_GB2312" w:eastAsia="仿宋_GB2312"/>
          <w:color w:val="auto"/>
          <w:sz w:val="24"/>
        </w:rPr>
        <w:t xml:space="preserve">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</w:t>
      </w:r>
      <w:r>
        <w:rPr>
          <w:rFonts w:hint="eastAsia" w:ascii="仿宋_GB2312" w:eastAsia="仿宋_GB2312"/>
          <w:color w:val="auto"/>
          <w:sz w:val="24"/>
        </w:rPr>
        <w:t>B.</w:t>
      </w:r>
      <w:r>
        <w:rPr>
          <w:rFonts w:hint="eastAsia" w:ascii="仿宋_GB2312" w:eastAsia="仿宋_GB2312"/>
          <w:color w:val="auto"/>
          <w:sz w:val="24"/>
          <w:lang w:eastAsia="zh-CN"/>
        </w:rPr>
        <w:t>经济环境分析</w:t>
      </w:r>
      <w:r>
        <w:rPr>
          <w:rFonts w:hint="eastAsia" w:ascii="仿宋_GB2312" w:eastAsia="仿宋_GB2312"/>
          <w:color w:val="auto"/>
          <w:sz w:val="24"/>
        </w:rPr>
        <w:t xml:space="preserve"> </w:t>
      </w:r>
    </w:p>
    <w:p w14:paraId="566B96A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eastAsia="仿宋_GB2312"/>
          <w:iCs/>
          <w:color w:val="auto"/>
          <w:sz w:val="24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 xml:space="preserve">C.政治环境分析  </w:t>
      </w:r>
      <w:r>
        <w:rPr>
          <w:rFonts w:hint="eastAsia" w:ascii="仿宋_GB2312" w:eastAsia="仿宋_GB2312"/>
          <w:color w:val="auto"/>
          <w:sz w:val="24"/>
        </w:rPr>
        <w:t xml:space="preserve">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</w:t>
      </w:r>
      <w:r>
        <w:rPr>
          <w:rFonts w:hint="eastAsia" w:ascii="仿宋_GB2312" w:eastAsia="仿宋_GB2312"/>
          <w:color w:val="auto"/>
          <w:sz w:val="24"/>
        </w:rPr>
        <w:t>D.</w:t>
      </w:r>
      <w:r>
        <w:rPr>
          <w:rFonts w:hint="eastAsia" w:ascii="仿宋_GB2312" w:eastAsia="仿宋_GB2312"/>
          <w:color w:val="auto"/>
          <w:sz w:val="24"/>
          <w:lang w:eastAsia="zh-CN"/>
        </w:rPr>
        <w:t>竞争状况分析</w:t>
      </w:r>
    </w:p>
    <w:p w14:paraId="54F7E3DF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6、PDCA循环中的A指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_GB2312" w:eastAsia="仿宋_GB2312"/>
          <w:color w:val="auto"/>
          <w:sz w:val="24"/>
          <w:lang w:eastAsia="zh-CN"/>
        </w:rPr>
        <w:t>。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            </w:t>
      </w:r>
    </w:p>
    <w:p w14:paraId="71A174F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</w:rPr>
        <w:t xml:space="preserve">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A.计划                              B.实施     </w:t>
      </w:r>
    </w:p>
    <w:p w14:paraId="1C31AF41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C.改进                              D.检查</w:t>
      </w:r>
    </w:p>
    <w:p w14:paraId="6B696EFB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7、</w:t>
      </w:r>
      <w:r>
        <w:rPr>
          <w:rFonts w:hint="eastAsia" w:ascii="仿宋_GB2312" w:eastAsia="仿宋_GB2312"/>
          <w:color w:val="auto"/>
          <w:sz w:val="24"/>
          <w:lang w:eastAsia="zh-CN"/>
        </w:rPr>
        <w:t>按照所涉及活动内容，计划可以分为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4"/>
          <w:u w:val="none"/>
          <w:lang w:val="en-US" w:eastAsia="zh-CN"/>
        </w:rPr>
        <w:t>。</w:t>
      </w:r>
      <w:r>
        <w:rPr>
          <w:rFonts w:hint="eastAsia" w:ascii="仿宋_GB2312" w:eastAsia="仿宋_GB2312"/>
          <w:color w:val="auto"/>
          <w:sz w:val="24"/>
        </w:rPr>
        <w:t xml:space="preserve">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</w:t>
      </w:r>
    </w:p>
    <w:p w14:paraId="3B868BED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 xml:space="preserve">A.长期计划、中期计划和短期计划 </w:t>
      </w:r>
      <w:r>
        <w:rPr>
          <w:rFonts w:hint="eastAsia" w:ascii="仿宋_GB2312" w:eastAsia="仿宋_GB2312"/>
          <w:color w:val="auto"/>
          <w:sz w:val="24"/>
        </w:rPr>
        <w:t xml:space="preserve">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24"/>
        </w:rPr>
        <w:t>B.</w:t>
      </w:r>
      <w:r>
        <w:rPr>
          <w:rFonts w:hint="eastAsia" w:ascii="仿宋_GB2312" w:eastAsia="仿宋_GB2312"/>
          <w:iCs/>
          <w:color w:val="auto"/>
          <w:sz w:val="24"/>
          <w:lang w:eastAsia="zh-CN"/>
        </w:rPr>
        <w:t>正式计划和非正式计划</w:t>
      </w:r>
      <w:r>
        <w:rPr>
          <w:rFonts w:hint="eastAsia" w:ascii="仿宋_GB2312" w:eastAsia="仿宋_GB2312"/>
          <w:color w:val="auto"/>
          <w:sz w:val="24"/>
        </w:rPr>
        <w:t xml:space="preserve">    </w:t>
      </w:r>
    </w:p>
    <w:p w14:paraId="64D68F0E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iCs/>
          <w:color w:val="auto"/>
          <w:sz w:val="24"/>
          <w:lang w:eastAsia="zh-CN"/>
        </w:rPr>
        <w:t xml:space="preserve">C.战略计划、战术计划和作业计划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4"/>
        </w:rPr>
        <w:t>D.</w:t>
      </w:r>
      <w:r>
        <w:rPr>
          <w:rFonts w:hint="eastAsia" w:ascii="仿宋_GB2312" w:eastAsia="仿宋_GB2312"/>
          <w:iCs/>
          <w:color w:val="auto"/>
          <w:sz w:val="24"/>
          <w:lang w:eastAsia="zh-CN"/>
        </w:rPr>
        <w:t>综合计划、专业计划和项目计划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ab/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</w:t>
      </w:r>
    </w:p>
    <w:p w14:paraId="601D4134">
      <w:pPr>
        <w:keepNext w:val="0"/>
        <w:keepLines w:val="0"/>
        <w:pageBreakBefore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6960" w:hanging="6960" w:hangingChars="2900"/>
        <w:jc w:val="left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8、组织中的管理者将部门职权授予下属，由其代为履职的形式称为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。       </w:t>
      </w:r>
    </w:p>
    <w:p w14:paraId="5B14FF2F">
      <w:pPr>
        <w:keepNext w:val="0"/>
        <w:keepLines w:val="0"/>
        <w:pageBreakBefore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A.职权                              B.分权     </w:t>
      </w:r>
    </w:p>
    <w:p w14:paraId="7B6D70C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C.权力                              D.授权</w:t>
      </w:r>
    </w:p>
    <w:p w14:paraId="031BD34C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9、下列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 xml:space="preserve">_____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不是事业部制具有的优点。                    </w:t>
      </w:r>
    </w:p>
    <w:p w14:paraId="21C52523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24"/>
        </w:rPr>
        <w:t>A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.有利于管理者专注于战略规划与决策  B.有利于培养通才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ab/>
      </w:r>
    </w:p>
    <w:p w14:paraId="40D174F0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C.提高了组织对环境的适应能力        </w:t>
      </w:r>
      <w:r>
        <w:rPr>
          <w:rFonts w:hint="eastAsia" w:ascii="仿宋_GB2312" w:eastAsia="仿宋_GB2312"/>
          <w:color w:val="auto"/>
          <w:sz w:val="24"/>
        </w:rPr>
        <w:t>D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.产生本位主义</w:t>
      </w:r>
    </w:p>
    <w:p w14:paraId="13B5BB54">
      <w:pPr>
        <w:keepNext w:val="0"/>
        <w:keepLines w:val="0"/>
        <w:pageBreakBefore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10、俄亥俄州立大学的研究中，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模式既关心生产又关心员工，可以带来高绩效和高满意度。                                                                                                                        </w:t>
      </w:r>
    </w:p>
    <w:p w14:paraId="6D65CDC3">
      <w:pPr>
        <w:keepNext w:val="0"/>
        <w:keepLines w:val="0"/>
        <w:pageBreakBefore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240" w:firstLineChars="100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A</w:t>
      </w:r>
      <w:r>
        <w:rPr>
          <w:rFonts w:hint="eastAsia" w:ascii="仿宋_GB2312" w:eastAsia="仿宋_GB2312"/>
          <w:color w:val="auto"/>
          <w:sz w:val="24"/>
          <w:lang w:eastAsia="zh-CN"/>
        </w:rPr>
        <w:t>.低定规-低关怀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       B.高定规-高关怀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ab/>
      </w:r>
    </w:p>
    <w:p w14:paraId="15EFEC17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240" w:firstLineChars="100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C.</w:t>
      </w:r>
      <w:r>
        <w:rPr>
          <w:rFonts w:hint="eastAsia" w:ascii="仿宋_GB2312" w:eastAsia="仿宋_GB2312"/>
          <w:color w:val="auto"/>
          <w:sz w:val="24"/>
          <w:lang w:eastAsia="zh-CN"/>
        </w:rPr>
        <w:t xml:space="preserve">低定规-高关怀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color w:val="auto"/>
          <w:sz w:val="24"/>
        </w:rPr>
        <w:t>D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24"/>
          <w:lang w:eastAsia="zh-CN"/>
        </w:rPr>
        <w:t>高定规-低关怀</w:t>
      </w:r>
    </w:p>
    <w:p w14:paraId="7764236E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、正式组织中存在的非正式组织是指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    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</w:t>
      </w:r>
    </w:p>
    <w:p w14:paraId="00D6D118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A.</w:t>
      </w:r>
      <w:r>
        <w:rPr>
          <w:rFonts w:hint="eastAsia" w:ascii="Times New Roman" w:hAnsi="Times New Roman" w:eastAsia="宋体" w:cs="Times New Roman"/>
          <w:color w:val="auto"/>
        </w:rPr>
        <w:t xml:space="preserve"> 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未经上级主管机关正式批准的组织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</w:t>
      </w:r>
    </w:p>
    <w:p w14:paraId="504238B5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B.</w:t>
      </w:r>
      <w:r>
        <w:rPr>
          <w:rFonts w:hint="eastAsia" w:ascii="Times New Roman" w:hAnsi="Times New Roman" w:eastAsia="宋体" w:cs="Times New Roman"/>
          <w:color w:val="auto"/>
        </w:rPr>
        <w:t xml:space="preserve"> 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未在有关部门登记的组织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</w:t>
      </w:r>
    </w:p>
    <w:p w14:paraId="14F8E4CC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iCs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C.</w:t>
      </w:r>
      <w:r>
        <w:rPr>
          <w:rFonts w:hint="eastAsia" w:ascii="Times New Roman" w:hAnsi="Times New Roman" w:eastAsia="宋体" w:cs="Times New Roman"/>
          <w:color w:val="auto"/>
        </w:rPr>
        <w:t xml:space="preserve"> 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由于价值观、性格、爱好等的趋同而自发形成的组织</w:t>
      </w:r>
    </w:p>
    <w:p w14:paraId="22D7E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iCs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D.</w:t>
      </w:r>
      <w:r>
        <w:rPr>
          <w:rFonts w:hint="eastAsia" w:ascii="Times New Roman" w:hAnsi="Times New Roman" w:eastAsia="宋体" w:cs="Times New Roman"/>
          <w:color w:val="auto"/>
        </w:rPr>
        <w:t xml:space="preserve"> 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由于价值观、性格、爱好等的趋同而被上级机关批准成立的组织</w:t>
      </w:r>
    </w:p>
    <w:p w14:paraId="5513C28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iCs/>
          <w:color w:val="auto"/>
          <w:sz w:val="24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“凡事预则立，不预则废。” 强调了以下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职能的重要性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</w:t>
      </w:r>
    </w:p>
    <w:p w14:paraId="77090C86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A.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 xml:space="preserve">组织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B.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领导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</w:t>
      </w:r>
    </w:p>
    <w:p w14:paraId="68FAA36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C.</w:t>
      </w:r>
      <w:r>
        <w:rPr>
          <w:rFonts w:hint="eastAsia" w:ascii="仿宋_GB2312" w:hAnsi="Times New Roman" w:eastAsia="仿宋_GB2312" w:cs="Times New Roman"/>
          <w:iCs/>
          <w:color w:val="auto"/>
          <w:sz w:val="24"/>
          <w:lang w:val="en-US" w:eastAsia="zh-CN"/>
        </w:rPr>
        <w:t>决策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D.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创新</w:t>
      </w:r>
    </w:p>
    <w:p w14:paraId="2913B6B7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13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、根据赫茨伯格提出的双因素理论，不能直接起到激励作用，但能防止人们产生不满情绪的因素是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      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</w:t>
      </w:r>
    </w:p>
    <w:p w14:paraId="7C8C57B0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A.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 xml:space="preserve">激励因素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B.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保健因素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</w:t>
      </w:r>
    </w:p>
    <w:p w14:paraId="7C70D460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C.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 xml:space="preserve">成就因素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D.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需要因素</w:t>
      </w:r>
    </w:p>
    <w:p w14:paraId="2D58B198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1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、各种沟通方式中,具有持有、有形、可以核实等优点，但效率低，缺乏反馈的沟通方式是</w:t>
      </w:r>
      <w:r>
        <w:rPr>
          <w:rFonts w:hint="eastAsia" w:ascii="仿宋_GB2312" w:hAnsi="Times New Roman" w:eastAsia="仿宋_GB2312" w:cs="Times New Roman"/>
          <w:color w:val="auto"/>
          <w:sz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  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</w:t>
      </w:r>
    </w:p>
    <w:p w14:paraId="6986A903">
      <w:pPr>
        <w:keepNext w:val="0"/>
        <w:keepLines w:val="0"/>
        <w:pageBreakBefore w:val="0"/>
        <w:widowControl w:val="0"/>
        <w:tabs>
          <w:tab w:val="left" w:pos="33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A.电子媒介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B.非语言</w:t>
      </w:r>
    </w:p>
    <w:p w14:paraId="0B80929B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C.书面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D.口头</w:t>
      </w:r>
    </w:p>
    <w:p w14:paraId="1BFEB338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15、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非程序化决策的决策者主要是</w:t>
      </w:r>
      <w:r>
        <w:rPr>
          <w:rFonts w:hint="eastAsia" w:ascii="仿宋_GB2312" w:hAnsi="Times New Roman" w:eastAsia="仿宋_GB2312" w:cs="Times New Roman"/>
          <w:color w:val="auto"/>
          <w:sz w:val="24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。   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     </w:t>
      </w:r>
    </w:p>
    <w:p w14:paraId="7FE7D1F7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ascii="仿宋_GB2312" w:hAnsi="Times New Roman" w:eastAsia="仿宋_GB2312" w:cs="Times New Roman"/>
          <w:color w:val="auto"/>
          <w:sz w:val="24"/>
        </w:rPr>
      </w:pPr>
      <w:r>
        <w:rPr>
          <w:rFonts w:ascii="仿宋_GB2312" w:hAnsi="Times New Roman" w:eastAsia="仿宋_GB2312" w:cs="Times New Roman"/>
          <w:color w:val="auto"/>
          <w:sz w:val="24"/>
        </w:rPr>
        <w:t>A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.高层管理者</w:t>
      </w:r>
      <w:r>
        <w:rPr>
          <w:rFonts w:ascii="仿宋_GB2312" w:hAnsi="Times New Roman" w:eastAsia="仿宋_GB2312" w:cs="Times New Roman"/>
          <w:color w:val="auto"/>
          <w:sz w:val="24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</w:t>
      </w:r>
      <w:r>
        <w:rPr>
          <w:rFonts w:ascii="仿宋_GB2312" w:hAnsi="Times New Roman" w:eastAsia="仿宋_GB2312" w:cs="Times New Roman"/>
          <w:color w:val="auto"/>
          <w:sz w:val="24"/>
        </w:rPr>
        <w:t>B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.中层管理者</w:t>
      </w:r>
    </w:p>
    <w:p w14:paraId="0D65E75D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ascii="仿宋_GB2312" w:hAnsi="Times New Roman" w:eastAsia="仿宋_GB2312" w:cs="Times New Roman"/>
          <w:color w:val="auto"/>
          <w:sz w:val="24"/>
        </w:rPr>
        <w:t>C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.基层管理者</w:t>
      </w:r>
      <w:r>
        <w:rPr>
          <w:rFonts w:ascii="仿宋_GB2312" w:hAnsi="Times New Roman" w:eastAsia="仿宋_GB2312" w:cs="Times New Roman"/>
          <w:color w:val="auto"/>
          <w:sz w:val="24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</w:t>
      </w:r>
      <w:r>
        <w:rPr>
          <w:rFonts w:ascii="仿宋_GB2312" w:hAnsi="Times New Roman" w:eastAsia="仿宋_GB2312" w:cs="Times New Roman"/>
          <w:color w:val="auto"/>
          <w:sz w:val="24"/>
        </w:rPr>
        <w:t>D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.技术专家</w:t>
      </w:r>
    </w:p>
    <w:p w14:paraId="5520717B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16、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矩阵式组织的主要缺点</w:t>
      </w:r>
      <w:r>
        <w:rPr>
          <w:rFonts w:hint="eastAsia" w:ascii="仿宋_GB2312" w:hAnsi="Times New Roman" w:eastAsia="仿宋_GB2312" w:cs="Times New Roman"/>
          <w:color w:val="auto"/>
          <w:sz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。     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</w:t>
      </w:r>
    </w:p>
    <w:p w14:paraId="460E2607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A.分权不充分             B.多头领导</w:t>
      </w:r>
    </w:p>
    <w:p w14:paraId="4B91C14D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C.对项目经理要求高       D.组织稳定性差</w:t>
      </w:r>
    </w:p>
    <w:p w14:paraId="50FC9C82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17、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从外部招聘的缺点主要是</w:t>
      </w:r>
      <w:r>
        <w:rPr>
          <w:rFonts w:hint="eastAsia" w:ascii="仿宋_GB2312" w:hAnsi="Times New Roman" w:eastAsia="仿宋_GB2312" w:cs="Times New Roman"/>
          <w:color w:val="auto"/>
          <w:sz w:val="24"/>
          <w:u w:val="single"/>
        </w:rPr>
        <w:t xml:space="preserve">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。      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                   </w:t>
      </w:r>
    </w:p>
    <w:p w14:paraId="321BBB99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ascii="仿宋_GB2312" w:hAnsi="Times New Roman" w:eastAsia="仿宋_GB2312" w:cs="Times New Roman"/>
          <w:color w:val="auto"/>
          <w:sz w:val="24"/>
        </w:rPr>
        <w:t>A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.难以在质与量两方面均满足对管理人员的需要</w:t>
      </w:r>
      <w:r>
        <w:rPr>
          <w:rFonts w:ascii="仿宋_GB2312" w:hAnsi="Times New Roman" w:eastAsia="仿宋_GB2312" w:cs="Times New Roman"/>
          <w:color w:val="auto"/>
          <w:sz w:val="24"/>
        </w:rPr>
        <w:t xml:space="preserve">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</w:t>
      </w:r>
    </w:p>
    <w:p w14:paraId="38850AFE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ascii="仿宋_GB2312" w:hAnsi="Times New Roman" w:eastAsia="仿宋_GB2312" w:cs="Times New Roman"/>
          <w:color w:val="auto"/>
          <w:sz w:val="24"/>
        </w:rPr>
      </w:pPr>
      <w:r>
        <w:rPr>
          <w:rFonts w:ascii="仿宋_GB2312" w:hAnsi="Times New Roman" w:eastAsia="仿宋_GB2312" w:cs="Times New Roman"/>
          <w:color w:val="auto"/>
          <w:sz w:val="24"/>
        </w:rPr>
        <w:t>B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.难以深入了解应聘者的情况及实际工作能力</w:t>
      </w:r>
      <w:r>
        <w:rPr>
          <w:rFonts w:ascii="仿宋_GB2312" w:hAnsi="Times New Roman" w:eastAsia="仿宋_GB2312" w:cs="Times New Roman"/>
          <w:color w:val="auto"/>
          <w:sz w:val="24"/>
        </w:rPr>
        <w:t xml:space="preserve">     </w:t>
      </w:r>
    </w:p>
    <w:p w14:paraId="3EA29261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ascii="仿宋_GB2312" w:hAnsi="Times New Roman" w:eastAsia="仿宋_GB2312" w:cs="Times New Roman"/>
          <w:color w:val="auto"/>
          <w:sz w:val="24"/>
        </w:rPr>
        <w:t>C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.有可能打击未被提升者的积极性</w:t>
      </w:r>
      <w:r>
        <w:rPr>
          <w:rFonts w:ascii="仿宋_GB2312" w:hAnsi="Times New Roman" w:eastAsia="仿宋_GB2312" w:cs="Times New Roman"/>
          <w:color w:val="auto"/>
          <w:sz w:val="24"/>
        </w:rPr>
        <w:t xml:space="preserve">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     </w:t>
      </w:r>
    </w:p>
    <w:p w14:paraId="7D3F86A6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ascii="仿宋_GB2312" w:hAnsi="Times New Roman" w:eastAsia="仿宋_GB2312" w:cs="Times New Roman"/>
          <w:color w:val="auto"/>
          <w:sz w:val="24"/>
        </w:rPr>
        <w:t>D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.容易造成“近亲繁殖”的现象</w:t>
      </w:r>
    </w:p>
    <w:p w14:paraId="1F930C75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18、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组织文化的三个层次结构中，最直观、人们最容易感知的部分是</w:t>
      </w:r>
      <w:r>
        <w:rPr>
          <w:rFonts w:hint="eastAsia" w:ascii="仿宋_GB2312" w:hAnsi="Times New Roman" w:eastAsia="仿宋_GB2312" w:cs="Times New Roman"/>
          <w:color w:val="auto"/>
          <w:sz w:val="24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。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</w:t>
      </w:r>
    </w:p>
    <w:p w14:paraId="5FEF2E8A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A.精神层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B.制度层   </w:t>
      </w:r>
    </w:p>
    <w:p w14:paraId="0714030A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C.物质层           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D.以上都不是</w:t>
      </w:r>
    </w:p>
    <w:p w14:paraId="1DAE85F6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19、</w:t>
      </w:r>
      <w:r>
        <w:rPr>
          <w:rFonts w:hint="eastAsia" w:ascii="仿宋_GB2312" w:eastAsia="仿宋_GB2312"/>
          <w:color w:val="auto"/>
          <w:sz w:val="24"/>
        </w:rPr>
        <w:t>在一个时期的生产经营活动已经结束以后，对本期的资源利用状况及其结果进行总结的控制称为</w:t>
      </w:r>
      <w:r>
        <w:rPr>
          <w:rFonts w:hint="eastAsia" w:ascii="仿宋_GB2312" w:eastAsia="仿宋_GB2312"/>
          <w:color w:val="auto"/>
          <w:sz w:val="24"/>
          <w:u w:val="single"/>
        </w:rPr>
        <w:t xml:space="preserve">      </w:t>
      </w:r>
      <w:r>
        <w:rPr>
          <w:rFonts w:hint="eastAsia" w:ascii="仿宋_GB2312" w:eastAsia="仿宋_GB2312"/>
          <w:color w:val="auto"/>
          <w:sz w:val="24"/>
        </w:rPr>
        <w:t xml:space="preserve">。                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</w:t>
      </w:r>
    </w:p>
    <w:p w14:paraId="7F01C478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A.同期控制   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4"/>
        </w:rPr>
        <w:t xml:space="preserve">  B.反馈控制   </w:t>
      </w:r>
    </w:p>
    <w:p w14:paraId="23503A28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eastAsia="仿宋_GB2312"/>
          <w:iCs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C.前馈控制    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4"/>
        </w:rPr>
        <w:t xml:space="preserve"> D.最佳控制</w:t>
      </w:r>
    </w:p>
    <w:p w14:paraId="420947BA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2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0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、李先生就职某大型公司总经理后发现，信息从基层传递到自己这里所花的时间很长，而且传递到自己这里的信息出现了很大程度的失真，对于整个企业计划的控制工作变得复杂了</w:t>
      </w:r>
      <w:r>
        <w:rPr>
          <w:rFonts w:hint="eastAsia" w:ascii="仿宋_GB2312" w:hAnsi="Times New Roman" w:eastAsia="仿宋_GB2312" w:cs="Times New Roman"/>
          <w:color w:val="auto"/>
          <w:sz w:val="24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>由此可推断，该企业出现这种情况的组织方面的主要原因最可能在于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              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</w:t>
      </w: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 xml:space="preserve">       </w:t>
      </w:r>
    </w:p>
    <w:p w14:paraId="544C213D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A.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管理幅度较小导致管理层级太多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，公司结构呈现锥形化的形态           </w:t>
      </w:r>
    </w:p>
    <w:p w14:paraId="2572B7E6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B.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总经理的管理幅度太宽，导致无法对企业进行有效管理</w:t>
      </w:r>
      <w:r>
        <w:rPr>
          <w:rFonts w:hint="eastAsia" w:ascii="仿宋_GB2312" w:hAnsi="Times New Roman" w:eastAsia="仿宋_GB2312" w:cs="Times New Roman"/>
          <w:color w:val="auto"/>
          <w:sz w:val="24"/>
        </w:rPr>
        <w:t xml:space="preserve">    </w:t>
      </w:r>
    </w:p>
    <w:p w14:paraId="33380B11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_GB2312" w:hAnsi="Times New Roman" w:eastAsia="仿宋_GB2312" w:cs="Times New Roman"/>
          <w:iCs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C.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总经理对企业的管理花费的精力太少</w:t>
      </w:r>
    </w:p>
    <w:p w14:paraId="4F2714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240" w:firstLineChars="100"/>
        <w:jc w:val="left"/>
        <w:textAlignment w:val="auto"/>
        <w:rPr>
          <w:rFonts w:hint="eastAsia" w:ascii="仿宋_GB2312" w:hAnsi="Times New Roman" w:eastAsia="仿宋_GB2312" w:cs="Times New Roman"/>
          <w:iCs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</w:rPr>
        <w:t>D.</w:t>
      </w:r>
      <w:r>
        <w:rPr>
          <w:rFonts w:hint="eastAsia" w:ascii="仿宋_GB2312" w:hAnsi="Times New Roman" w:eastAsia="仿宋_GB2312" w:cs="Times New Roman"/>
          <w:iCs/>
          <w:color w:val="auto"/>
          <w:sz w:val="24"/>
        </w:rPr>
        <w:t>企业员工不听从领导指挥，工作不努力</w:t>
      </w:r>
    </w:p>
    <w:p w14:paraId="667A71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21、关于领导者必须具备的要素，不正确的有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 。                    </w:t>
      </w:r>
    </w:p>
    <w:p w14:paraId="57219F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A. 有部下和追随者             B. 拥有影响追随者的能力和力量 </w:t>
      </w:r>
    </w:p>
    <w:p w14:paraId="3B2BC9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C. 具有明确的目的             D. 没有上级 </w:t>
      </w:r>
    </w:p>
    <w:p w14:paraId="54CFC5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22、组织内部授予的指导下属活动及其行为的决策权称为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。          </w:t>
      </w:r>
    </w:p>
    <w:p w14:paraId="7BEC95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仿宋_GB2312" w:hAnsi="Times New Roman" w:eastAsia="仿宋_GB2312" w:cs="Times New Roman"/>
          <w:iCs/>
          <w:color w:val="auto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A. 职权        B. 分权       C. 权力      D. 授权</w:t>
      </w:r>
    </w:p>
    <w:p w14:paraId="3654E3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23、处于需要最高层次的是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10A72D9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A.生理需要     B.安全需要     C.尊重需要    D.自我实现需要</w:t>
      </w:r>
    </w:p>
    <w:p w14:paraId="0C6CB7A0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lang w:val="en-US" w:eastAsia="zh-CN"/>
        </w:rPr>
        <w:t>24、</w:t>
      </w:r>
      <w:r>
        <w:rPr>
          <w:rFonts w:hint="eastAsia" w:ascii="仿宋_GB2312" w:eastAsia="仿宋_GB2312"/>
          <w:color w:val="auto"/>
          <w:sz w:val="24"/>
        </w:rPr>
        <w:t>在一个时期的生产经营活动已经结束以后，对本期的资源利用状况及其结果进行总结的控制称为</w:t>
      </w:r>
      <w:r>
        <w:rPr>
          <w:rFonts w:hint="eastAsia" w:ascii="仿宋_GB2312" w:eastAsia="仿宋_GB2312"/>
          <w:color w:val="auto"/>
          <w:sz w:val="24"/>
          <w:u w:val="single"/>
        </w:rPr>
        <w:t xml:space="preserve">      </w:t>
      </w:r>
      <w:r>
        <w:rPr>
          <w:rFonts w:hint="eastAsia" w:ascii="仿宋_GB2312" w:eastAsia="仿宋_GB2312"/>
          <w:color w:val="auto"/>
          <w:sz w:val="24"/>
        </w:rPr>
        <w:t xml:space="preserve">。                         </w:t>
      </w:r>
    </w:p>
    <w:p w14:paraId="5908145B">
      <w:pPr>
        <w:keepNext w:val="0"/>
        <w:keepLines w:val="0"/>
        <w:pageBreakBefore w:val="0"/>
        <w:widowControl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A.同期控制   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4"/>
        </w:rPr>
        <w:t xml:space="preserve">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24"/>
        </w:rPr>
        <w:t xml:space="preserve">B.反馈控制   </w:t>
      </w:r>
    </w:p>
    <w:p w14:paraId="465543CB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C.前馈控制            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4"/>
        </w:rPr>
        <w:t xml:space="preserve"> 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24"/>
        </w:rPr>
        <w:t>D.最佳控制</w:t>
      </w:r>
    </w:p>
    <w:p w14:paraId="2F2D1D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25、对组织的结构和活动进行创构、变革和再设计称为</w:t>
      </w:r>
      <w:r>
        <w:rPr>
          <w:rFonts w:hint="eastAsia" w:ascii="仿宋_GB2312" w:eastAsia="仿宋_GB2312"/>
          <w:color w:val="auto"/>
          <w:sz w:val="24"/>
          <w:u w:val="single"/>
          <w:lang w:eastAsia="zh-CN"/>
        </w:rPr>
        <w:t>_________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。             </w:t>
      </w:r>
    </w:p>
    <w:p w14:paraId="218543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A．组织      B. 组织设计     C．组织结构    D. 部门设计 </w:t>
      </w:r>
    </w:p>
    <w:p w14:paraId="3E834B0F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二、名词解释</w:t>
      </w:r>
    </w:p>
    <w:p w14:paraId="238A38F7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1、组织环境</w:t>
      </w:r>
    </w:p>
    <w:p w14:paraId="6432F616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2、企业社会责任</w:t>
      </w:r>
    </w:p>
    <w:p w14:paraId="1D2E52E6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3、柔性组织</w:t>
      </w:r>
    </w:p>
    <w:p w14:paraId="5F266009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4、程序化决策</w:t>
      </w:r>
    </w:p>
    <w:p w14:paraId="46E576DD">
      <w:pPr>
        <w:keepNext w:val="0"/>
        <w:keepLines w:val="0"/>
        <w:pageBreakBefore w:val="0"/>
        <w:numPr>
          <w:ilvl w:val="0"/>
          <w:numId w:val="0"/>
        </w:numPr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5、控制</w:t>
      </w:r>
    </w:p>
    <w:p w14:paraId="0A8548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6、</w:t>
      </w:r>
      <w:r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组织文化</w:t>
      </w:r>
    </w:p>
    <w:p w14:paraId="06353F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7、业务流程再造</w:t>
      </w:r>
    </w:p>
    <w:p w14:paraId="72197F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8、激励因素</w:t>
      </w:r>
    </w:p>
    <w:p w14:paraId="43812D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9、质量控制</w:t>
      </w:r>
    </w:p>
    <w:p w14:paraId="5E5D6A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10、权变领导理论</w:t>
      </w:r>
    </w:p>
    <w:p w14:paraId="25AE79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  <w:t>三、简答题</w:t>
      </w:r>
    </w:p>
    <w:p w14:paraId="6FB5C8CC">
      <w:pPr>
        <w:keepNext w:val="0"/>
        <w:keepLines w:val="0"/>
        <w:pageBreakBefore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1、简述决策的特征。</w:t>
      </w:r>
    </w:p>
    <w:p w14:paraId="009CFEE9">
      <w:pPr>
        <w:keepNext w:val="0"/>
        <w:keepLines w:val="0"/>
        <w:pageBreakBefore w:val="0"/>
        <w:tabs>
          <w:tab w:val="left" w:pos="8352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</w:rPr>
        <w:t>2、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简述PEST分析的主要内容。</w:t>
      </w:r>
    </w:p>
    <w:p w14:paraId="6B4210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3、简述组织设计的原则。</w:t>
      </w:r>
    </w:p>
    <w:p w14:paraId="411F83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4、</w:t>
      </w:r>
      <w:r>
        <w:rPr>
          <w:rFonts w:hint="eastAsia" w:ascii="仿宋_GB2312" w:eastAsia="仿宋_GB2312"/>
          <w:sz w:val="24"/>
          <w:lang w:val="en-US" w:eastAsia="zh-CN"/>
        </w:rPr>
        <w:t>简述组织结构的基本形式。</w:t>
      </w:r>
    </w:p>
    <w:p w14:paraId="245C1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eastAsia="仿宋_GB2312"/>
          <w:color w:val="auto"/>
          <w:sz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lang w:val="en-US" w:eastAsia="zh-CN"/>
        </w:rPr>
        <w:t>5、</w:t>
      </w:r>
      <w:r>
        <w:rPr>
          <w:rFonts w:hint="eastAsia" w:ascii="仿宋_GB2312" w:eastAsia="仿宋_GB2312"/>
          <w:sz w:val="24"/>
          <w:lang w:val="en-US" w:eastAsia="zh-CN"/>
        </w:rPr>
        <w:t>简述马斯洛的五种需要层次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。</w:t>
      </w:r>
    </w:p>
    <w:p w14:paraId="04D21A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  <w:t>四、论述题</w:t>
      </w:r>
    </w:p>
    <w:p w14:paraId="79AF03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1、论述外部环境分析的一般过程及其</w:t>
      </w:r>
      <w:r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主要方法。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DEDA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451A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451A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F422D"/>
    <w:rsid w:val="359F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2025-07-18T10:17:00Z</dcterms:created>
  <dc:creator>潘文安</dc:creator>
  <cp:lastModifiedBy>潘文安</cp:lastModifiedBy>
  <dcterms:modified xsi:type="dcterms:W3CDTF">2025-07-18T10:24:18Z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DA3DB0B350344252AC5C3DA9D96DF037_11</vt:lpwstr>
  </property>
  <property fmtid="{D5CDD505-2E9C-101B-9397-08002B2CF9AE}" pid="4" name="KSOTemplateDocerSaveRecord">
    <vt:lpwstr>eyJoZGlkIjoiNTVkYTBlNDRlMzM2YjZhODY0NTc1ZjFiMTUzOGIxMGEiLCJ1c2VySWQiOiI1MDQ3NzI0NjMifQ==</vt:lpwstr>
  </property>
</Properties>
</file>