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F394D">
      <w:pPr>
        <w:spacing w:line="480" w:lineRule="auto"/>
        <w:ind w:left="372"/>
        <w:jc w:val="center"/>
        <w:rPr>
          <w:rFonts w:hint="eastAsia"/>
          <w:b/>
          <w:bCs/>
          <w:sz w:val="24"/>
          <w:lang w:val="en-US" w:eastAsia="zh-CN"/>
        </w:rPr>
      </w:pPr>
      <w:bookmarkStart w:id="0" w:name="_Hlk68772519"/>
      <w:r>
        <w:rPr>
          <w:b/>
          <w:bCs/>
          <w:sz w:val="24"/>
        </w:rPr>
        <w:t>管理学原理</w:t>
      </w:r>
      <w:r>
        <w:rPr>
          <w:rFonts w:hint="eastAsia"/>
          <w:b/>
          <w:bCs/>
          <w:sz w:val="24"/>
          <w:lang w:val="en-US" w:eastAsia="zh-CN"/>
        </w:rPr>
        <w:t>复习资料</w:t>
      </w:r>
    </w:p>
    <w:p w14:paraId="7150DA98">
      <w:pPr>
        <w:spacing w:line="480" w:lineRule="auto"/>
        <w:ind w:left="372"/>
        <w:rPr>
          <w:rFonts w:hint="eastAsia"/>
          <w:sz w:val="24"/>
          <w:lang w:val="en-US" w:eastAsia="zh-CN"/>
        </w:rPr>
      </w:pPr>
    </w:p>
    <w:bookmarkEnd w:id="0"/>
    <w:p w14:paraId="770D9D28">
      <w:pPr>
        <w:spacing w:line="360" w:lineRule="auto"/>
        <w:rPr>
          <w:rFonts w:ascii="黑体" w:hAnsi="黑体" w:eastAsia="黑体"/>
          <w:b/>
          <w:bCs/>
          <w:sz w:val="24"/>
        </w:rPr>
      </w:pPr>
      <w:r>
        <w:rPr>
          <w:rFonts w:ascii="黑体" w:hAnsi="黑体" w:eastAsia="黑体"/>
          <w:b/>
          <w:bCs/>
          <w:sz w:val="24"/>
        </w:rPr>
        <w:t>单项选择题</w:t>
      </w:r>
    </w:p>
    <w:p w14:paraId="04204C0A">
      <w:r>
        <w:rPr>
          <w:rFonts w:hint="eastAsia"/>
        </w:rPr>
        <w:t xml:space="preserve">1.双因素理论中的双因素是指（ </w:t>
      </w:r>
      <w:r>
        <w:rPr>
          <w:rFonts w:hint="eastAsia"/>
          <w:lang w:val="en-US" w:eastAsia="zh-CN"/>
        </w:rPr>
        <w:t>A</w:t>
      </w:r>
      <w:r>
        <w:rPr>
          <w:rFonts w:hint="eastAsia"/>
        </w:rPr>
        <w:t xml:space="preserve">   ）。</w:t>
      </w:r>
    </w:p>
    <w:p w14:paraId="071BBF58">
      <w:r>
        <w:rPr>
          <w:rFonts w:hint="eastAsia"/>
        </w:rPr>
        <w:t>A.保健因素与激励因素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B.人与物的因素</w:t>
      </w:r>
    </w:p>
    <w:p w14:paraId="76CDB106">
      <w:r>
        <w:rPr>
          <w:rFonts w:hint="eastAsia"/>
        </w:rPr>
        <w:t>C.历史因素与自然因素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D.经济因素与技术因素</w:t>
      </w:r>
    </w:p>
    <w:p w14:paraId="60B1FCA4">
      <w:r>
        <w:rPr>
          <w:rFonts w:hint="eastAsia"/>
        </w:rPr>
        <w:t xml:space="preserve">2.泰勒的科学管理方法是哪种人性假设的体现（  </w:t>
      </w:r>
      <w:r>
        <w:rPr>
          <w:rFonts w:hint="eastAsia"/>
          <w:lang w:val="en-US" w:eastAsia="zh-CN"/>
        </w:rPr>
        <w:t>A</w:t>
      </w:r>
      <w:r>
        <w:rPr>
          <w:rFonts w:hint="eastAsia"/>
        </w:rPr>
        <w:t xml:space="preserve">  ）。</w:t>
      </w:r>
    </w:p>
    <w:p w14:paraId="6621E836">
      <w:r>
        <w:rPr>
          <w:rFonts w:hint="eastAsia"/>
        </w:rPr>
        <w:t>A.经济人假设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B.社会人假设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C.自然人假设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D.复杂人假设</w:t>
      </w:r>
    </w:p>
    <w:p w14:paraId="0E1702CE">
      <w:r>
        <w:rPr>
          <w:rFonts w:hint="eastAsia"/>
        </w:rPr>
        <w:t>3.目标就好比路标，确定目标如同识别北极星，这种说法主要体现了目标的哪个方面的作用（</w:t>
      </w:r>
      <w:r>
        <w:rPr>
          <w:rFonts w:hint="eastAsia"/>
          <w:lang w:val="en-US" w:eastAsia="zh-CN"/>
        </w:rPr>
        <w:t>A</w:t>
      </w:r>
      <w:r>
        <w:rPr>
          <w:rFonts w:hint="eastAsia"/>
        </w:rPr>
        <w:t xml:space="preserve">   ）。</w:t>
      </w:r>
    </w:p>
    <w:p w14:paraId="1A7C213B">
      <w:r>
        <w:rPr>
          <w:rFonts w:hint="eastAsia"/>
        </w:rPr>
        <w:t>A.指明方向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B.提供标准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C.激励因素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</w:rPr>
        <w:t>D.管理基础</w:t>
      </w:r>
    </w:p>
    <w:p w14:paraId="56F106AC">
      <w:r>
        <w:rPr>
          <w:rFonts w:hint="eastAsia"/>
        </w:rPr>
        <w:t xml:space="preserve">4.根据罗伯特—豪斯的路径—目标理论，擅于同下属共同磋商，并在决策之前充分考虑他们的意见的领导属于（   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 xml:space="preserve"> ）。</w:t>
      </w:r>
    </w:p>
    <w:p w14:paraId="662824F1">
      <w:r>
        <w:rPr>
          <w:rFonts w:hint="eastAsia"/>
        </w:rPr>
        <w:t>A.成就导向型领导</w:t>
      </w:r>
      <w:r>
        <w:rPr>
          <w:rFonts w:hint="eastAsia"/>
        </w:rPr>
        <w:tab/>
      </w:r>
      <w:r>
        <w:rPr>
          <w:rFonts w:hint="eastAsia"/>
        </w:rPr>
        <w:t>B.支持型领导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C.参与型领导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D.指导型领导</w:t>
      </w:r>
    </w:p>
    <w:p w14:paraId="24A3F3FD">
      <w:r>
        <w:rPr>
          <w:rFonts w:hint="eastAsia"/>
        </w:rPr>
        <w:t>5.根据菲德勒的领导理论，影响领导有效性的情景因素包括（</w:t>
      </w:r>
      <w:r>
        <w:rPr>
          <w:rFonts w:hint="eastAsia"/>
          <w:lang w:val="en-US" w:eastAsia="zh-CN"/>
        </w:rPr>
        <w:t>D</w:t>
      </w:r>
      <w:r>
        <w:rPr>
          <w:rFonts w:hint="eastAsia"/>
        </w:rPr>
        <w:t xml:space="preserve"> ）。</w:t>
      </w:r>
    </w:p>
    <w:p w14:paraId="1B7F4FC3">
      <w:r>
        <w:rPr>
          <w:rFonts w:hint="eastAsia"/>
        </w:rPr>
        <w:t>A.职位权力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B.任务结构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</w:rPr>
        <w:t>C.上下关系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D.以上都正确</w:t>
      </w:r>
    </w:p>
    <w:p w14:paraId="518E7297">
      <w:r>
        <w:rPr>
          <w:rFonts w:hint="eastAsia"/>
        </w:rPr>
        <w:t xml:space="preserve">6.科学管理之父是（ 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 xml:space="preserve"> ）。</w:t>
      </w:r>
    </w:p>
    <w:p w14:paraId="1F3AD677">
      <w:r>
        <w:rPr>
          <w:rFonts w:hint="eastAsia"/>
        </w:rPr>
        <w:t>A.法约尔</w:t>
      </w:r>
      <w:r>
        <w:rPr>
          <w:rFonts w:hint="eastAsia"/>
        </w:rPr>
        <w:tab/>
      </w:r>
      <w:r>
        <w:rPr>
          <w:rFonts w:hint="eastAsia"/>
        </w:rPr>
        <w:t>B.韦伯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C.泰勒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D.梅奥</w:t>
      </w:r>
    </w:p>
    <w:p w14:paraId="7160D21B">
      <w:r>
        <w:rPr>
          <w:rFonts w:hint="eastAsia"/>
        </w:rPr>
        <w:t>7.韦伯提出的理想组织形态是（</w:t>
      </w:r>
      <w:r>
        <w:rPr>
          <w:rFonts w:hint="eastAsia"/>
          <w:lang w:val="en-US" w:eastAsia="zh-CN"/>
        </w:rPr>
        <w:t>A</w:t>
      </w:r>
      <w:r>
        <w:rPr>
          <w:rFonts w:hint="eastAsia"/>
        </w:rPr>
        <w:t xml:space="preserve"> ）。</w:t>
      </w:r>
    </w:p>
    <w:p w14:paraId="1EF553DD">
      <w:r>
        <w:rPr>
          <w:rFonts w:hint="eastAsia"/>
        </w:rPr>
        <w:t>A.行政性组织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B.神秘性组织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C.传统性组织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D.现代组织</w:t>
      </w:r>
    </w:p>
    <w:p w14:paraId="6AE10E8E">
      <w:r>
        <w:rPr>
          <w:rFonts w:hint="eastAsia"/>
          <w:lang w:val="en-US" w:eastAsia="zh-CN"/>
        </w:rPr>
        <w:t>8</w:t>
      </w:r>
      <w:r>
        <w:rPr>
          <w:rFonts w:hint="eastAsia"/>
        </w:rPr>
        <w:t>、</w:t>
      </w:r>
      <w:r>
        <w:t xml:space="preserve"> 霍桑试验的试验者（  </w:t>
      </w:r>
      <w:r>
        <w:rPr>
          <w:rFonts w:hint="eastAsia"/>
          <w:lang w:val="en-US" w:eastAsia="zh-CN"/>
        </w:rPr>
        <w:t>D</w:t>
      </w:r>
      <w:r>
        <w:t xml:space="preserve">  ）</w:t>
      </w:r>
    </w:p>
    <w:p w14:paraId="39689888">
      <w:r>
        <w:t xml:space="preserve">  A. 西蒙    B. 泰罗       C. 法约尔       D梅奥</w:t>
      </w:r>
    </w:p>
    <w:p w14:paraId="6F6D9AFD">
      <w:r>
        <w:rPr>
          <w:rFonts w:hint="eastAsia"/>
          <w:lang w:val="en-US" w:eastAsia="zh-CN"/>
        </w:rPr>
        <w:t>9</w:t>
      </w:r>
      <w:r>
        <w:rPr>
          <w:rFonts w:hint="eastAsia"/>
        </w:rPr>
        <w:t>、</w:t>
      </w:r>
      <w:r>
        <w:t xml:space="preserve"> 根据工作的要求与人员的特点，设计岗位，通过授权和分工，将合适的人员安排在合适的岗位上，用制度规定各个岗位的职责和上下左右的相互关系，是管理者的</w:t>
      </w:r>
      <w:r>
        <w:rPr>
          <w:rFonts w:hint="eastAsia"/>
        </w:rPr>
        <w:t>哪</w:t>
      </w:r>
      <w:r>
        <w:t xml:space="preserve">一项基本职责（  </w:t>
      </w:r>
      <w:r>
        <w:rPr>
          <w:rFonts w:hint="eastAsia"/>
          <w:lang w:val="en-US" w:eastAsia="zh-CN"/>
        </w:rPr>
        <w:t>B</w:t>
      </w:r>
      <w:r>
        <w:t xml:space="preserve"> ）</w:t>
      </w:r>
    </w:p>
    <w:p w14:paraId="504BF53F">
      <w:r>
        <w:t>A、计划  B、组织  C、领导  D、控制</w:t>
      </w:r>
    </w:p>
    <w:p w14:paraId="551ECC51">
      <w:r>
        <w:rPr>
          <w:rFonts w:hint="eastAsia"/>
          <w:lang w:val="en-US" w:eastAsia="zh-CN"/>
        </w:rPr>
        <w:t>10</w:t>
      </w:r>
      <w:r>
        <w:rPr>
          <w:rFonts w:hint="eastAsia"/>
        </w:rPr>
        <w:t>、</w:t>
      </w:r>
      <w:r>
        <w:t xml:space="preserve"> 虚拟组织是（  </w:t>
      </w:r>
      <w:r>
        <w:rPr>
          <w:rFonts w:hint="eastAsia"/>
          <w:lang w:val="en-US" w:eastAsia="zh-CN"/>
        </w:rPr>
        <w:t>D</w:t>
      </w:r>
      <w:r>
        <w:t xml:space="preserve"> ）的一种表现形式</w:t>
      </w:r>
    </w:p>
    <w:p w14:paraId="4BB96E76">
      <w:r>
        <w:t>A、学习型组织  B、机械性组织  C、柔性组织  D、有机型组织</w:t>
      </w:r>
    </w:p>
    <w:p w14:paraId="00E935CC">
      <w:pPr>
        <w:spacing w:line="360" w:lineRule="auto"/>
        <w:rPr>
          <w:szCs w:val="21"/>
        </w:rPr>
      </w:pPr>
    </w:p>
    <w:p w14:paraId="50DE87BE">
      <w:pPr>
        <w:spacing w:line="360" w:lineRule="auto"/>
        <w:rPr>
          <w:rFonts w:ascii="黑体" w:hAnsi="黑体" w:eastAsia="黑体"/>
          <w:b/>
          <w:bCs/>
          <w:sz w:val="24"/>
        </w:rPr>
      </w:pPr>
      <w:r>
        <w:rPr>
          <w:rFonts w:ascii="黑体" w:hAnsi="黑体" w:eastAsia="黑体"/>
          <w:b/>
          <w:bCs/>
          <w:sz w:val="24"/>
        </w:rPr>
        <w:t>名词解释</w:t>
      </w:r>
    </w:p>
    <w:p w14:paraId="36423063">
      <w:pPr>
        <w:spacing w:line="360" w:lineRule="auto"/>
      </w:pPr>
      <w:r>
        <w:t>1、人际技能</w:t>
      </w:r>
    </w:p>
    <w:p w14:paraId="42E9CA6E">
      <w:r>
        <w:t>人际技能指与处理人事关系有关的技术，即理解、激励他人并与他人共事的能力。</w:t>
      </w:r>
    </w:p>
    <w:p w14:paraId="2B6A0602"/>
    <w:p w14:paraId="147179C6">
      <w:r>
        <w:t>2、德尔菲法</w:t>
      </w:r>
    </w:p>
    <w:p w14:paraId="1E2C8CBC"/>
    <w:p w14:paraId="2EAC18A6">
      <w:r>
        <w:t xml:space="preserve">这是一种对方案进行评估和选择的方法。通过综合专家们的各自意见来对方案作出评估和选择。 </w:t>
      </w:r>
      <w:bookmarkStart w:id="2" w:name="_GoBack"/>
      <w:bookmarkEnd w:id="2"/>
    </w:p>
    <w:p w14:paraId="1C2CEC75"/>
    <w:p w14:paraId="728D93EB">
      <w:pPr>
        <w:rPr>
          <w:szCs w:val="21"/>
        </w:rPr>
      </w:pPr>
      <w:r>
        <w:rPr>
          <w:szCs w:val="21"/>
        </w:rPr>
        <w:t>3、组织结构</w:t>
      </w:r>
    </w:p>
    <w:p w14:paraId="14306A8F">
      <w:pPr>
        <w:rPr>
          <w:szCs w:val="21"/>
        </w:rPr>
      </w:pPr>
    </w:p>
    <w:p w14:paraId="3C71C5DA">
      <w:pPr>
        <w:rPr>
          <w:szCs w:val="21"/>
        </w:rPr>
      </w:pPr>
      <w:r>
        <w:rPr>
          <w:sz w:val="21"/>
          <w:szCs w:val="21"/>
        </w:rPr>
        <w:t>组织结构是对组织各部门整合，实现组织成员责、权、利相互关系协调的一种有序安排。</w:t>
      </w:r>
      <w:r>
        <w:t xml:space="preserve"> </w:t>
      </w:r>
    </w:p>
    <w:p w14:paraId="47C0F201">
      <w:pPr>
        <w:rPr>
          <w:szCs w:val="21"/>
        </w:rPr>
      </w:pPr>
    </w:p>
    <w:p w14:paraId="4ED24832"/>
    <w:p w14:paraId="0718275F">
      <w:pPr>
        <w:rPr>
          <w:b/>
          <w:bCs/>
        </w:rPr>
      </w:pPr>
      <w:r>
        <w:rPr>
          <w:rFonts w:hint="eastAsia"/>
          <w:b/>
          <w:bCs/>
        </w:rPr>
        <w:t>辨析题</w:t>
      </w:r>
    </w:p>
    <w:p w14:paraId="0A9EA7DC">
      <w:r>
        <w:rPr>
          <w:rFonts w:hint="eastAsia"/>
        </w:rPr>
        <w:t>1.一般说来锥形组织结构的管理层次较少。</w:t>
      </w:r>
    </w:p>
    <w:p w14:paraId="30CE4508"/>
    <w:p w14:paraId="05CD594D">
      <w:pPr>
        <w:spacing w:line="400" w:lineRule="exact"/>
        <w:ind w:firstLine="480"/>
        <w:rPr>
          <w:rFonts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1.错，应改为一般说来锥形组织结构的管理层级比较多。</w:t>
      </w:r>
    </w:p>
    <w:p w14:paraId="2273C9DC"/>
    <w:p w14:paraId="7A1D43D8"/>
    <w:p w14:paraId="164E6C78">
      <w:r>
        <w:rPr>
          <w:rFonts w:hint="eastAsia"/>
        </w:rPr>
        <w:t>2.梅奥通过“霍桑试验”得出职工是经济人。</w:t>
      </w:r>
    </w:p>
    <w:p w14:paraId="32CC3CE4"/>
    <w:p w14:paraId="392666C7">
      <w:pPr>
        <w:spacing w:line="400" w:lineRule="exact"/>
        <w:ind w:firstLine="480"/>
        <w:rPr>
          <w:rFonts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2.错，应改为梅奥通过“堆桑试验”得出职工是社会人。</w:t>
      </w:r>
    </w:p>
    <w:p w14:paraId="7637F6A0"/>
    <w:p w14:paraId="0C043A4F"/>
    <w:p w14:paraId="709B33F3">
      <w:r>
        <w:rPr>
          <w:rFonts w:hint="eastAsia"/>
        </w:rPr>
        <w:t>3.决策树法通过考查产量、成本与利润关系以及盈亏变化来为决策提供依据。</w:t>
      </w:r>
    </w:p>
    <w:p w14:paraId="44DAC7E2"/>
    <w:p w14:paraId="285ADAF5">
      <w:pPr>
        <w:spacing w:line="400" w:lineRule="exact"/>
        <w:ind w:left="715" w:leftChars="229" w:hanging="234"/>
        <w:rPr>
          <w:rFonts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3.错，应改为盈亏平衡分析法通过考查产量、成本与利润关系以及盈亏变化来为决策提供依据。</w:t>
      </w:r>
    </w:p>
    <w:p w14:paraId="67E61BD4"/>
    <w:p w14:paraId="33DD0EE0"/>
    <w:p w14:paraId="69D75F15">
      <w:r>
        <w:rPr>
          <w:rFonts w:hint="eastAsia"/>
        </w:rPr>
        <w:t>4.放任型领导主动发动下属讨论共同商量、集思广益，然后决策。</w:t>
      </w:r>
    </w:p>
    <w:p w14:paraId="0C9EA333">
      <w:pPr>
        <w:spacing w:line="400" w:lineRule="exact"/>
        <w:ind w:firstLine="480"/>
        <w:rPr>
          <w:rFonts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4.错，应改为民主式领导主动发动下属讨论、共同商量、集思广益，然后决策。</w:t>
      </w:r>
    </w:p>
    <w:p w14:paraId="1E1F388E"/>
    <w:p w14:paraId="0352F8E7"/>
    <w:p w14:paraId="6C536B78"/>
    <w:p w14:paraId="4A1DA6B6">
      <w:r>
        <w:rPr>
          <w:rFonts w:hint="eastAsia"/>
        </w:rPr>
        <w:t>5.头脑风暴法要求把解决的关键问题告诉专家，然后听取专家意见与专家一起合作决策。</w:t>
      </w:r>
    </w:p>
    <w:p w14:paraId="14D074B7">
      <w:pPr>
        <w:rPr>
          <w:szCs w:val="21"/>
        </w:rPr>
      </w:pPr>
    </w:p>
    <w:p w14:paraId="5D612F40">
      <w:pPr>
        <w:spacing w:line="400" w:lineRule="exact"/>
        <w:ind w:left="699" w:leftChars="228" w:hanging="220"/>
        <w:rPr>
          <w:rFonts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5.错，应改为德尔菲法要求把解决的关键问题告诉专家，然后听取专家意见与专家一起合作决策。</w:t>
      </w:r>
    </w:p>
    <w:p w14:paraId="14B8C5A6"/>
    <w:p w14:paraId="08AC3BAA"/>
    <w:p w14:paraId="6B5BD9A0"/>
    <w:p w14:paraId="1947A09E"/>
    <w:p w14:paraId="3BF7E2BB"/>
    <w:p w14:paraId="2030C6C3"/>
    <w:p w14:paraId="406E9316"/>
    <w:p w14:paraId="3E9BAB49">
      <w:pPr>
        <w:spacing w:line="360" w:lineRule="auto"/>
        <w:rPr>
          <w:rFonts w:ascii="黑体" w:hAnsi="黑体" w:eastAsia="黑体"/>
          <w:b/>
          <w:bCs/>
          <w:sz w:val="24"/>
        </w:rPr>
      </w:pPr>
      <w:r>
        <w:rPr>
          <w:rFonts w:ascii="黑体" w:hAnsi="黑体" w:eastAsia="黑体"/>
          <w:b/>
          <w:bCs/>
          <w:sz w:val="24"/>
        </w:rPr>
        <w:t>简答题</w:t>
      </w:r>
    </w:p>
    <w:p w14:paraId="7C686626">
      <w:pPr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1.简述目标管理的基本思想？</w:t>
      </w:r>
    </w:p>
    <w:p w14:paraId="23DF1075">
      <w:pPr>
        <w:rPr>
          <w:rFonts w:hint="eastAsia"/>
          <w:szCs w:val="21"/>
          <w:lang w:val="en-US" w:eastAsia="zh-CN"/>
        </w:rPr>
      </w:pPr>
    </w:p>
    <w:p w14:paraId="52A0EA8A">
      <w:pPr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目标管理的基本思想：1）企业任务必须转化为每个员工的目标；2）由上而下，由下而上统一起来制定共同目标；3）每个人的目标就是总目标对他的要求，也是对总目标的贡献；4）每个员工根据设定的目标自我管理；5）目标是考核奖征的依据。</w:t>
      </w:r>
    </w:p>
    <w:p w14:paraId="1A2C956A">
      <w:pPr>
        <w:rPr>
          <w:rFonts w:hint="eastAsia"/>
          <w:szCs w:val="21"/>
          <w:lang w:val="en-US" w:eastAsia="zh-CN"/>
        </w:rPr>
      </w:pPr>
    </w:p>
    <w:p w14:paraId="151490BC">
      <w:pPr>
        <w:rPr>
          <w:rFonts w:hint="eastAsia"/>
          <w:szCs w:val="21"/>
          <w:lang w:val="en-US" w:eastAsia="zh-CN"/>
        </w:rPr>
      </w:pPr>
    </w:p>
    <w:p w14:paraId="2B11320F">
      <w:pPr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2.组织设计原则有哪些？</w:t>
      </w:r>
    </w:p>
    <w:p w14:paraId="5423C3D2">
      <w:pPr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组织设计原则有：专业化分工原则、统一指挥原则、控制幅度原则、权责对等原则、柔性经济原则。</w:t>
      </w:r>
    </w:p>
    <w:p w14:paraId="36A0FFB5">
      <w:pPr>
        <w:rPr>
          <w:rFonts w:hint="eastAsia"/>
          <w:szCs w:val="21"/>
          <w:lang w:val="en-US" w:eastAsia="zh-CN"/>
        </w:rPr>
      </w:pPr>
    </w:p>
    <w:p w14:paraId="2E127949">
      <w:pPr>
        <w:rPr>
          <w:rFonts w:hint="eastAsia"/>
          <w:szCs w:val="21"/>
          <w:lang w:val="en-US" w:eastAsia="zh-CN"/>
        </w:rPr>
      </w:pPr>
    </w:p>
    <w:p w14:paraId="3DF2E87C">
      <w:pPr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3.内部提升具有哪些优势与劣势？</w:t>
      </w:r>
    </w:p>
    <w:p w14:paraId="5F68DE11">
      <w:pPr>
        <w:rPr>
          <w:rFonts w:hint="eastAsia"/>
          <w:szCs w:val="21"/>
          <w:lang w:val="en-US" w:eastAsia="zh-CN"/>
        </w:rPr>
      </w:pPr>
    </w:p>
    <w:p w14:paraId="4F64A0DD">
      <w:pPr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内部提升优势：①有利于调动员工积极性；②有利于吸引外部人才；③有利于保证选聘工作的正确性；④有利于被聘者迅速开展工作。</w:t>
      </w:r>
    </w:p>
    <w:p w14:paraId="5E0693B1">
      <w:pPr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劣势：①易产生“近亲繁殖”现象；②可能引起同事之间的矛盾</w:t>
      </w:r>
    </w:p>
    <w:p w14:paraId="022F776E">
      <w:pPr>
        <w:rPr>
          <w:rFonts w:hint="eastAsia"/>
          <w:szCs w:val="21"/>
          <w:lang w:val="en-US" w:eastAsia="zh-CN"/>
        </w:rPr>
      </w:pPr>
    </w:p>
    <w:p w14:paraId="6DA9FE58">
      <w:pPr>
        <w:rPr>
          <w:rFonts w:hint="eastAsia"/>
          <w:szCs w:val="21"/>
          <w:lang w:val="en-US" w:eastAsia="zh-CN"/>
        </w:rPr>
      </w:pPr>
    </w:p>
    <w:p w14:paraId="64591632">
      <w:pPr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4.授权的原则有哪些？</w:t>
      </w:r>
    </w:p>
    <w:p w14:paraId="06D1848C">
      <w:pPr>
        <w:rPr>
          <w:rFonts w:hint="eastAsia"/>
          <w:szCs w:val="21"/>
          <w:lang w:val="en-US" w:eastAsia="zh-CN"/>
        </w:rPr>
      </w:pPr>
    </w:p>
    <w:p w14:paraId="3B1F0E72">
      <w:pPr>
        <w:rPr>
          <w:szCs w:val="21"/>
        </w:rPr>
      </w:pPr>
    </w:p>
    <w:p w14:paraId="25CAF35C">
      <w:pPr>
        <w:rPr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权原则有①重要性原则②适度原则③权责一致原则④级差授权原则</w:t>
      </w:r>
    </w:p>
    <w:p w14:paraId="3D6B72A1">
      <w:pPr>
        <w:rPr>
          <w:szCs w:val="21"/>
        </w:rPr>
      </w:pPr>
    </w:p>
    <w:p w14:paraId="3E2AE9F8">
      <w:pPr>
        <w:rPr>
          <w:szCs w:val="21"/>
        </w:rPr>
      </w:pPr>
    </w:p>
    <w:p w14:paraId="3841FBC7">
      <w:pPr>
        <w:rPr>
          <w:szCs w:val="21"/>
        </w:rPr>
      </w:pPr>
      <w:r>
        <w:rPr>
          <w:rFonts w:hint="eastAsia"/>
          <w:szCs w:val="21"/>
          <w:lang w:val="en-US" w:eastAsia="zh-CN"/>
        </w:rPr>
        <w:t>5</w:t>
      </w:r>
      <w:r>
        <w:rPr>
          <w:szCs w:val="21"/>
        </w:rPr>
        <w:t>、管理者所负责的领域差异，可分为哪些？</w:t>
      </w:r>
    </w:p>
    <w:p w14:paraId="72C4440E">
      <w:pPr>
        <w:rPr>
          <w:szCs w:val="21"/>
        </w:rPr>
      </w:pPr>
    </w:p>
    <w:p w14:paraId="21A71E24">
      <w:pPr>
        <w:rPr>
          <w:szCs w:val="21"/>
        </w:rPr>
      </w:pPr>
      <w:r>
        <w:rPr>
          <w:sz w:val="21"/>
          <w:szCs w:val="21"/>
        </w:rPr>
        <w:t>根据管理者所负责的领域差异，可以将管理者划分为综合管理者和专业管理者。</w:t>
      </w:r>
      <w:r>
        <w:t xml:space="preserve"> </w:t>
      </w:r>
    </w:p>
    <w:p w14:paraId="39A471A1">
      <w:pPr>
        <w:rPr>
          <w:szCs w:val="21"/>
        </w:rPr>
      </w:pPr>
    </w:p>
    <w:p w14:paraId="14F789A9">
      <w:pPr>
        <w:rPr>
          <w:szCs w:val="21"/>
        </w:rPr>
      </w:pPr>
    </w:p>
    <w:p w14:paraId="71A1AD3B">
      <w:pPr>
        <w:rPr>
          <w:szCs w:val="21"/>
        </w:rPr>
      </w:pPr>
    </w:p>
    <w:p w14:paraId="73BF3273">
      <w:pPr>
        <w:rPr>
          <w:szCs w:val="21"/>
        </w:rPr>
      </w:pPr>
    </w:p>
    <w:p w14:paraId="52ADE87F">
      <w:pPr>
        <w:rPr>
          <w:szCs w:val="21"/>
        </w:rPr>
      </w:pPr>
      <w:r>
        <w:rPr>
          <w:rFonts w:hint="eastAsia"/>
          <w:szCs w:val="21"/>
          <w:lang w:val="en-US" w:eastAsia="zh-CN"/>
        </w:rPr>
        <w:t>6</w:t>
      </w:r>
      <w:r>
        <w:rPr>
          <w:szCs w:val="21"/>
        </w:rPr>
        <w:t>、简述企业如何管理环境？</w:t>
      </w:r>
    </w:p>
    <w:p w14:paraId="55B2CE48">
      <w:pPr>
        <w:pStyle w:val="8"/>
        <w:keepNext w:val="0"/>
        <w:keepLines w:val="0"/>
        <w:widowControl/>
        <w:suppressLineNumbers w:val="0"/>
        <w:spacing w:before="0" w:beforeAutospacing="1" w:after="0" w:afterAutospacing="1" w:line="340" w:lineRule="atLeast"/>
        <w:ind w:left="0" w:right="0"/>
      </w:pPr>
      <w:r>
        <w:rPr>
          <w:sz w:val="21"/>
          <w:szCs w:val="21"/>
        </w:rPr>
        <w:t>（1）树立正确的环境管理观念</w:t>
      </w:r>
      <w:r>
        <w:t xml:space="preserve"> </w:t>
      </w:r>
    </w:p>
    <w:p w14:paraId="17EC3B64">
      <w:pPr>
        <w:pStyle w:val="8"/>
        <w:keepNext w:val="0"/>
        <w:keepLines w:val="0"/>
        <w:widowControl/>
        <w:suppressLineNumbers w:val="0"/>
        <w:spacing w:before="0" w:beforeAutospacing="1" w:after="0" w:afterAutospacing="1" w:line="340" w:lineRule="atLeast"/>
        <w:ind w:left="0" w:right="0"/>
      </w:pPr>
      <w:r>
        <w:rPr>
          <w:sz w:val="21"/>
          <w:szCs w:val="21"/>
        </w:rPr>
        <w:t>（2）选择合适的环境管理分析方法</w:t>
      </w:r>
      <w:r>
        <w:t xml:space="preserve"> </w:t>
      </w:r>
    </w:p>
    <w:p w14:paraId="28702BFF">
      <w:pPr>
        <w:pStyle w:val="8"/>
        <w:keepNext w:val="0"/>
        <w:keepLines w:val="0"/>
        <w:widowControl/>
        <w:suppressLineNumbers w:val="0"/>
        <w:spacing w:before="0" w:beforeAutospacing="1" w:after="0" w:afterAutospacing="1" w:line="340" w:lineRule="atLeast"/>
        <w:ind w:left="0" w:right="0"/>
      </w:pPr>
      <w:r>
        <w:rPr>
          <w:sz w:val="21"/>
          <w:szCs w:val="21"/>
        </w:rPr>
        <w:t>（3）遵循科学的环境管理程序</w:t>
      </w:r>
      <w:r>
        <w:t xml:space="preserve"> </w:t>
      </w:r>
    </w:p>
    <w:p w14:paraId="3B5836F1">
      <w:pPr>
        <w:pStyle w:val="8"/>
        <w:keepNext w:val="0"/>
        <w:keepLines w:val="0"/>
        <w:widowControl/>
        <w:suppressLineNumbers w:val="0"/>
        <w:spacing w:before="0" w:beforeAutospacing="1" w:after="0" w:afterAutospacing="1" w:line="340" w:lineRule="atLeast"/>
        <w:ind w:left="0" w:right="0"/>
      </w:pPr>
      <w:r>
        <w:rPr>
          <w:sz w:val="21"/>
          <w:szCs w:val="21"/>
        </w:rPr>
        <w:t>（4）对不同的环境采用不同的管理方法</w:t>
      </w:r>
      <w:r>
        <w:t xml:space="preserve"> </w:t>
      </w:r>
    </w:p>
    <w:p w14:paraId="6623E654">
      <w:pPr>
        <w:rPr>
          <w:szCs w:val="21"/>
        </w:rPr>
      </w:pPr>
    </w:p>
    <w:p w14:paraId="43BA0009">
      <w:pPr>
        <w:rPr>
          <w:szCs w:val="21"/>
        </w:rPr>
      </w:pPr>
    </w:p>
    <w:p w14:paraId="17A8C108">
      <w:pPr>
        <w:rPr>
          <w:szCs w:val="21"/>
        </w:rPr>
      </w:pPr>
    </w:p>
    <w:p w14:paraId="76AF7BA2">
      <w:pPr>
        <w:rPr>
          <w:sz w:val="21"/>
          <w:szCs w:val="21"/>
        </w:rPr>
      </w:pPr>
      <w:r>
        <w:rPr>
          <w:rFonts w:hint="eastAsia"/>
          <w:szCs w:val="21"/>
          <w:lang w:val="en-US" w:eastAsia="zh-CN"/>
        </w:rPr>
        <w:t>7</w:t>
      </w:r>
      <w:r>
        <w:rPr>
          <w:szCs w:val="21"/>
        </w:rPr>
        <w:t>、简述正式沟通的形式？</w:t>
      </w:r>
    </w:p>
    <w:p w14:paraId="39BF408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1"/>
          <w:rFonts w:hint="eastAsia" w:ascii="Arial" w:hAnsi="Arial" w:cs="Arial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Style w:val="11"/>
          <w:rFonts w:ascii="Arial" w:hAnsi="Arial" w:cs="Arial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由上而下的沟通</w:t>
      </w: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：信息在组织内部从较高的组织级别层次，按照组织的上下隶属关系和等级系列，向较低的组织级别层次传递信息的沟通过程。</w:t>
      </w:r>
    </w:p>
    <w:p w14:paraId="2BB8202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1"/>
          <w:rFonts w:hint="eastAsia" w:ascii="Arial" w:hAnsi="Arial" w:cs="Arial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Style w:val="11"/>
          <w:rFonts w:hint="default" w:ascii="Arial" w:hAnsi="Arial" w:cs="Arial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由下而上的沟通</w:t>
      </w: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：信息在组织内部从较低的组织级别层次，按照组织的上下隶属关系和等级系列，向较高的组织级别层次传递信息的沟通过程。</w:t>
      </w:r>
    </w:p>
    <w:p w14:paraId="162C504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1"/>
          <w:rFonts w:hint="eastAsia" w:ascii="Arial" w:hAnsi="Arial" w:cs="Arial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Style w:val="11"/>
          <w:rFonts w:hint="default" w:ascii="Arial" w:hAnsi="Arial" w:cs="Arial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横向沟通</w:t>
      </w: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：发生在组织内部同级层次成员之间相互的信息沟通，以谋求相互之间的了解和工作上的合作配合。</w:t>
      </w:r>
    </w:p>
    <w:p w14:paraId="5109C01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/>
        <w:jc w:val="left"/>
        <w:rPr>
          <w:sz w:val="21"/>
          <w:szCs w:val="21"/>
        </w:rPr>
      </w:pPr>
      <w:r>
        <w:rPr>
          <w:rStyle w:val="11"/>
          <w:rFonts w:hint="eastAsia" w:ascii="Arial" w:hAnsi="Arial" w:cs="Arial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Style w:val="11"/>
          <w:rFonts w:hint="default" w:ascii="Arial" w:hAnsi="Arial" w:cs="Arial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斜向沟通</w:t>
      </w: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：发生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在组织内部既不属于同一隶属系列，又不属于同一等级层次之间的信息沟通，这样做的目的是为了加快信息的交流，谋求相互之间必要的通报、合作和支持。</w:t>
      </w:r>
    </w:p>
    <w:p w14:paraId="355D8209">
      <w:pPr>
        <w:rPr>
          <w:szCs w:val="21"/>
        </w:rPr>
      </w:pPr>
    </w:p>
    <w:p w14:paraId="652841DE">
      <w:pPr>
        <w:rPr>
          <w:szCs w:val="21"/>
        </w:rPr>
      </w:pPr>
    </w:p>
    <w:p w14:paraId="0E824761">
      <w:pPr>
        <w:rPr>
          <w:szCs w:val="21"/>
        </w:rPr>
      </w:pPr>
      <w:r>
        <w:rPr>
          <w:rFonts w:hint="eastAsia"/>
          <w:szCs w:val="21"/>
          <w:lang w:val="en-US" w:eastAsia="zh-CN"/>
        </w:rPr>
        <w:t>8</w:t>
      </w:r>
      <w:r>
        <w:rPr>
          <w:szCs w:val="21"/>
        </w:rPr>
        <w:t>、根据路径-目标理论，领导者可以通过两种方式激励员工？</w:t>
      </w:r>
    </w:p>
    <w:p w14:paraId="2B442FEF">
      <w:pPr>
        <w:rPr>
          <w:szCs w:val="21"/>
        </w:rPr>
      </w:pPr>
    </w:p>
    <w:p w14:paraId="42D73C19">
      <w:pPr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1.明确路径</w:t>
      </w:r>
    </w:p>
    <w:p w14:paraId="2DB14CD4">
      <w:pPr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领导者要为员工明确达成目标的路径。这包括清晰地界定工作任务、制定合理的工作流程以及提供必要的资源等。</w:t>
      </w:r>
    </w:p>
    <w:p w14:paraId="49CD752D">
      <w:pPr>
        <w:rPr>
          <w:rFonts w:hint="eastAsia"/>
          <w:szCs w:val="21"/>
        </w:rPr>
      </w:pPr>
      <w:r>
        <w:rPr>
          <w:rFonts w:hint="eastAsia"/>
          <w:szCs w:val="21"/>
          <w:lang w:val="en-US" w:eastAsia="zh-CN"/>
        </w:rPr>
        <w:t>2.</w:t>
      </w:r>
      <w:r>
        <w:rPr>
          <w:rFonts w:hint="eastAsia"/>
          <w:szCs w:val="21"/>
        </w:rPr>
        <w:t>增加目标吸引力</w:t>
      </w:r>
    </w:p>
    <w:p w14:paraId="141F095C">
      <w:pPr>
        <w:rPr>
          <w:szCs w:val="21"/>
        </w:rPr>
      </w:pPr>
      <w:r>
        <w:rPr>
          <w:rFonts w:hint="eastAsia"/>
          <w:szCs w:val="21"/>
        </w:rPr>
        <w:t xml:space="preserve"> 领导者要让目标本身对员工具有吸引力。这可以通过将组织目标与员工的个人目标相结合来实现。</w:t>
      </w:r>
    </w:p>
    <w:p w14:paraId="0E65D316">
      <w:pPr>
        <w:rPr>
          <w:szCs w:val="21"/>
        </w:rPr>
      </w:pPr>
    </w:p>
    <w:p w14:paraId="191BE242">
      <w:pPr>
        <w:rPr>
          <w:szCs w:val="21"/>
        </w:rPr>
      </w:pPr>
    </w:p>
    <w:p w14:paraId="3890DCC0">
      <w:pPr>
        <w:spacing w:line="360" w:lineRule="auto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四、论述题</w:t>
      </w:r>
    </w:p>
    <w:p w14:paraId="0B8944F3">
      <w:pPr>
        <w:rPr>
          <w:szCs w:val="21"/>
        </w:rPr>
      </w:pPr>
      <w:r>
        <w:t>1</w:t>
      </w:r>
      <w:r>
        <w:rPr>
          <w:rFonts w:hint="eastAsia"/>
        </w:rPr>
        <w:t>、</w:t>
      </w:r>
      <w:r>
        <w:t>结合实际，试述直线职能制组织结构的特点与优缺点？</w:t>
      </w:r>
    </w:p>
    <w:p w14:paraId="77A5EDE0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414"/>
      </w:pPr>
      <w:r>
        <w:rPr>
          <w:sz w:val="21"/>
          <w:szCs w:val="21"/>
        </w:rPr>
        <w:t>特点：以直线制为基础，在各管理层次上设置职能部门，从事专业管理，协助直线主管工作。直线职能制组织结构是一种实行主管统一指挥与职能部门参谋、指导相结合的组织结构形式。</w:t>
      </w:r>
      <w:r>
        <w:t xml:space="preserve"> </w:t>
      </w:r>
    </w:p>
    <w:p w14:paraId="15BD5304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414"/>
      </w:pPr>
      <w:r>
        <w:rPr>
          <w:sz w:val="21"/>
          <w:szCs w:val="21"/>
        </w:rPr>
        <w:t>优点是：</w:t>
      </w:r>
      <w:r>
        <w:t xml:space="preserve"> </w:t>
      </w:r>
    </w:p>
    <w:p w14:paraId="0DCFC8B8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414"/>
      </w:pPr>
      <w:r>
        <w:rPr>
          <w:sz w:val="21"/>
          <w:szCs w:val="21"/>
        </w:rPr>
        <w:t>(1)指挥权集中统一，决策迅速，且能得到有效贯彻；</w:t>
      </w:r>
      <w:r>
        <w:t xml:space="preserve"> </w:t>
      </w:r>
    </w:p>
    <w:p w14:paraId="466C4BCB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414"/>
      </w:pPr>
      <w:r>
        <w:rPr>
          <w:sz w:val="21"/>
          <w:szCs w:val="21"/>
        </w:rPr>
        <w:t>(2)因各职能部门仅对自己应做的工作负有责任，既可充分发挥员工的特长，又可减轻直线管理人员的负担；</w:t>
      </w:r>
      <w:r>
        <w:t xml:space="preserve"> </w:t>
      </w:r>
    </w:p>
    <w:p w14:paraId="14774FBB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414"/>
      </w:pPr>
      <w:r>
        <w:rPr>
          <w:sz w:val="21"/>
          <w:szCs w:val="21"/>
        </w:rPr>
        <w:t>(3)易维持组织纪律，确保组织秩序，在外部环境较为稳定的情况下，易于发挥组织的集团效率。</w:t>
      </w:r>
      <w:r>
        <w:t xml:space="preserve"> </w:t>
      </w:r>
    </w:p>
    <w:p w14:paraId="5BFB35B0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414"/>
      </w:pPr>
      <w:r>
        <w:rPr>
          <w:sz w:val="21"/>
          <w:szCs w:val="21"/>
        </w:rPr>
        <w:t>其缺点是：</w:t>
      </w:r>
      <w:r>
        <w:t xml:space="preserve"> </w:t>
      </w:r>
    </w:p>
    <w:p w14:paraId="07A90F8E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414"/>
      </w:pPr>
      <w:r>
        <w:rPr>
          <w:sz w:val="21"/>
          <w:szCs w:val="21"/>
        </w:rPr>
        <w:t>(1)不同的直线部门和职能部门之间的目标不易统一，易产生不协调和矛盾，从而增加高层管理人员的协调工作量；</w:t>
      </w:r>
      <w:r>
        <w:t xml:space="preserve"> </w:t>
      </w:r>
    </w:p>
    <w:p w14:paraId="62AD2CAB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414"/>
      </w:pPr>
      <w:r>
        <w:rPr>
          <w:sz w:val="21"/>
          <w:szCs w:val="21"/>
        </w:rPr>
        <w:t>(2)不利于从组织内部培养熟悉全面情况的管理人才；</w:t>
      </w:r>
      <w:r>
        <w:t xml:space="preserve"> </w:t>
      </w:r>
    </w:p>
    <w:p w14:paraId="0C160D24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414"/>
      </w:pPr>
      <w:r>
        <w:rPr>
          <w:sz w:val="21"/>
          <w:szCs w:val="21"/>
        </w:rPr>
        <w:t>(3)组织刚性大，适应环境能力较差。直线职能制组织结构是典型的集权式管理。</w:t>
      </w:r>
      <w:r>
        <w:t xml:space="preserve"> </w:t>
      </w:r>
    </w:p>
    <w:p w14:paraId="5FB3F641">
      <w:pPr>
        <w:rPr>
          <w:szCs w:val="21"/>
        </w:rPr>
      </w:pPr>
    </w:p>
    <w:p w14:paraId="268393DE">
      <w:pPr>
        <w:rPr>
          <w:szCs w:val="21"/>
        </w:rPr>
      </w:pPr>
    </w:p>
    <w:p w14:paraId="55C85ECE">
      <w:pPr>
        <w:rPr>
          <w:szCs w:val="21"/>
        </w:rPr>
      </w:pPr>
    </w:p>
    <w:p w14:paraId="29220BF4">
      <w:pPr>
        <w:rPr>
          <w:szCs w:val="21"/>
        </w:rPr>
      </w:pPr>
      <w:r>
        <w:rPr>
          <w:szCs w:val="21"/>
        </w:rPr>
        <w:t>2、结合实际，谈</w:t>
      </w:r>
      <w:r>
        <w:rPr>
          <w:rFonts w:hint="eastAsia"/>
          <w:szCs w:val="21"/>
        </w:rPr>
        <w:t>如何</w:t>
      </w:r>
      <w:r>
        <w:rPr>
          <w:szCs w:val="21"/>
        </w:rPr>
        <w:t>进行工作激励。</w:t>
      </w:r>
    </w:p>
    <w:p w14:paraId="64929B18">
      <w:pPr>
        <w:rPr>
          <w:rFonts w:hint="eastAsia"/>
          <w:szCs w:val="21"/>
        </w:rPr>
      </w:pPr>
    </w:p>
    <w:p w14:paraId="043B6B81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一、物质激励方面</w:t>
      </w:r>
    </w:p>
    <w:p w14:paraId="394888BB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 xml:space="preserve"> </w:t>
      </w:r>
    </w:p>
    <w:p w14:paraId="4A00AD33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1. 合理的薪酬体系</w:t>
      </w:r>
    </w:p>
    <w:p w14:paraId="64CE4844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- 根据员工的岗位价值、工作绩效和市场水平来确定薪酬。例如，对于销售岗位，可以设置基本工资加上销售提成的模式。基本工资保证员工的基本生活，销售提成则根据员工的销售业绩来计算，业绩越好，提成越高。这样能激励员工积极拓展业务，提高销售额。</w:t>
      </w:r>
    </w:p>
    <w:p w14:paraId="4FD41B2B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- 定期进行薪酬评估，确保员工的薪酬与他们的贡献相匹配。如果员工的工作成果显著，如研发人员成功开发出一款新的畅销产品，就应该给予相应的薪酬奖励，如奖金、加薪等。</w:t>
      </w:r>
    </w:p>
    <w:p w14:paraId="2EE7D092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2. 福利激励</w:t>
      </w:r>
    </w:p>
    <w:p w14:paraId="2463D8E2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- 提供多样化的福利，如健康保险、带薪休假、员工培训补贴等。例如，一家企业为员工提供健身房会员补贴，鼓励员工保持健康的生活方式，这不仅提高了员工的身体素质，也体现了企业对员工的关怀，增强了员工的归属感。</w:t>
      </w:r>
    </w:p>
    <w:p w14:paraId="7B9777A1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- 弹性福利制度也很有效，让员工根据自己的需求选择福利项目。比如，有的员工可能更需要子女教育补贴，而有的员工可能更倾向于交通补贴。</w:t>
      </w:r>
    </w:p>
    <w:p w14:paraId="409288D5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 xml:space="preserve"> </w:t>
      </w:r>
    </w:p>
    <w:p w14:paraId="4BDAC948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二、非物质激励方面</w:t>
      </w:r>
    </w:p>
    <w:p w14:paraId="0D98B6B1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 xml:space="preserve"> </w:t>
      </w:r>
    </w:p>
    <w:p w14:paraId="5A516880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1. 职业发展激励</w:t>
      </w:r>
    </w:p>
    <w:p w14:paraId="77D8E3C0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- 为员工提供明确的职业发展路径。例如，在一家大型企业中，为员工规划从基层员工到部门主管、再到经理等不同层级的晋升路径，并且明确每个层级所需的技能和经验。同时，为员工提供内部培训和外部学习的机会，帮助他们提升能力以实现职业晋升。</w:t>
      </w:r>
    </w:p>
    <w:p w14:paraId="1CA1E7E1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- 导师制度也是一种很好的方式。让经验丰富的员工担任新员工的导师，指导新员工的工作和职业发展。这不仅有助于新员工的成长，也能让导师在指导过程中获得成就感。</w:t>
      </w:r>
    </w:p>
    <w:p w14:paraId="0AF38598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2. 工作环境激励</w:t>
      </w:r>
    </w:p>
    <w:p w14:paraId="20B17410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- 营造积极、和谐、公平的工作氛围。在团队中，倡导合作、互助的文化，避免内部恶性竞争。例如，通过组织团队建设活动，如户外拓展、聚餐等，增强团队成员之间的信任和凝聚力。</w:t>
      </w:r>
    </w:p>
    <w:p w14:paraId="24CCAA7A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- 提供舒适、安全、现代化的办公环境。例如，配备符合人体工程学的办公桌椅、良好的照明和通风设备等，这有助于提高员工的工作舒适度和效率。</w:t>
      </w:r>
    </w:p>
    <w:p w14:paraId="535249B2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3. 认可与表扬激励</w:t>
      </w:r>
    </w:p>
    <w:p w14:paraId="4A792575">
      <w:pPr>
        <w:ind w:firstLine="413" w:firstLineChars="197"/>
        <w:rPr>
          <w:rFonts w:hint="eastAsia"/>
          <w:szCs w:val="21"/>
        </w:rPr>
      </w:pPr>
      <w:r>
        <w:rPr>
          <w:rFonts w:hint="eastAsia"/>
          <w:szCs w:val="21"/>
        </w:rPr>
        <w:t>- 及时认可员工的工作成果。无论是通过公开表扬，如在公司会议上表扬优秀员工，还是通过颁发荣誉证书、奖章等方式。例如，一家互联网公司设立“月度最佳员工”奖项，对在一个月内工作表现突出的员工进行表彰，这能极大地提高员工的工作积极性和自尊心。</w:t>
      </w:r>
    </w:p>
    <w:p w14:paraId="56760BDD">
      <w:pPr>
        <w:ind w:firstLine="413" w:firstLineChars="197"/>
        <w:rPr>
          <w:szCs w:val="21"/>
        </w:rPr>
      </w:pPr>
      <w:r>
        <w:rPr>
          <w:rFonts w:hint="eastAsia"/>
          <w:szCs w:val="21"/>
        </w:rPr>
        <w:t>- 员工的工作成果反馈也很重要。管理者应该定期与员工进行绩效沟通，肯定员工的优点，同时指出需要改进的地方，让员工感受到自己的工作得到关注和重视。</w:t>
      </w:r>
    </w:p>
    <w:p w14:paraId="2534F08D">
      <w:pPr>
        <w:ind w:firstLine="413" w:firstLineChars="197"/>
        <w:rPr>
          <w:szCs w:val="21"/>
        </w:rPr>
      </w:pPr>
    </w:p>
    <w:p w14:paraId="1E77D286">
      <w:pPr>
        <w:ind w:firstLine="413" w:firstLineChars="197"/>
        <w:rPr>
          <w:szCs w:val="21"/>
        </w:rPr>
      </w:pPr>
    </w:p>
    <w:p w14:paraId="370BB0B5"/>
    <w:p w14:paraId="7015CAF9"/>
    <w:p w14:paraId="036E4781"/>
    <w:p w14:paraId="129BEA68"/>
    <w:p w14:paraId="309F44EA"/>
    <w:p w14:paraId="5F2CD069"/>
    <w:p w14:paraId="2FBFB343">
      <w:pPr>
        <w:spacing w:line="360" w:lineRule="auto"/>
        <w:rPr>
          <w:szCs w:val="21"/>
        </w:rPr>
      </w:pPr>
    </w:p>
    <w:p w14:paraId="6AD2F6EE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SSJW--GB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FSJ0+ZGCDq4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52873742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53255E94">
            <w:pPr>
              <w:pStyle w:val="6"/>
              <w:jc w:val="center"/>
            </w:pPr>
            <w:r>
              <w:rPr>
                <w:rFonts w:hint="eastAsia"/>
              </w:rPr>
              <w:t>第</w:t>
            </w: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rFonts w:hint="eastAsia"/>
              </w:rPr>
              <w:t>页</w:t>
            </w:r>
            <w:r>
              <w:rPr>
                <w:lang w:val="zh-CN"/>
              </w:rPr>
              <w:t xml:space="preserve">/ </w:t>
            </w:r>
            <w:r>
              <w:rPr>
                <w:rFonts w:hint="eastAsia"/>
                <w:lang w:val="zh-CN"/>
              </w:rPr>
              <w:t>共</w:t>
            </w: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</w:rPr>
              <w:t>页</w:t>
            </w:r>
          </w:p>
        </w:sdtContent>
      </w:sdt>
    </w:sdtContent>
  </w:sdt>
  <w:p w14:paraId="699B6AB5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3F32BB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0CF9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F7AA2">
    <w:pPr>
      <w:pStyle w:val="7"/>
    </w:pPr>
    <w:bookmarkStart w:id="1" w:name="_Hlk68772656"/>
  </w:p>
  <w:bookmarkEnd w:id="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4A29A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919A8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0YzgwZWVlZGQyZDkyZGFiNmI1YzVmNDdiNDY4YzAifQ=="/>
  </w:docVars>
  <w:rsids>
    <w:rsidRoot w:val="00932DD5"/>
    <w:rsid w:val="00022B93"/>
    <w:rsid w:val="000245F9"/>
    <w:rsid w:val="000A2B15"/>
    <w:rsid w:val="000F7C95"/>
    <w:rsid w:val="00276367"/>
    <w:rsid w:val="002F3477"/>
    <w:rsid w:val="00312C96"/>
    <w:rsid w:val="003349D3"/>
    <w:rsid w:val="00354FB8"/>
    <w:rsid w:val="00381A0E"/>
    <w:rsid w:val="003C28DD"/>
    <w:rsid w:val="00525A6B"/>
    <w:rsid w:val="00552E51"/>
    <w:rsid w:val="00590C43"/>
    <w:rsid w:val="005B4093"/>
    <w:rsid w:val="006C729B"/>
    <w:rsid w:val="00701831"/>
    <w:rsid w:val="0070243A"/>
    <w:rsid w:val="00746C57"/>
    <w:rsid w:val="007F1A68"/>
    <w:rsid w:val="007F4B60"/>
    <w:rsid w:val="00825629"/>
    <w:rsid w:val="00846D10"/>
    <w:rsid w:val="00862427"/>
    <w:rsid w:val="009232E5"/>
    <w:rsid w:val="00926520"/>
    <w:rsid w:val="00932DD5"/>
    <w:rsid w:val="00A628FE"/>
    <w:rsid w:val="00AE7B99"/>
    <w:rsid w:val="00B11037"/>
    <w:rsid w:val="00B21B2F"/>
    <w:rsid w:val="00B30688"/>
    <w:rsid w:val="00B607DF"/>
    <w:rsid w:val="00D84BEC"/>
    <w:rsid w:val="00D94339"/>
    <w:rsid w:val="00DA7591"/>
    <w:rsid w:val="00E27693"/>
    <w:rsid w:val="00EC154E"/>
    <w:rsid w:val="00EC2F42"/>
    <w:rsid w:val="00F0033D"/>
    <w:rsid w:val="00F05847"/>
    <w:rsid w:val="00F74E9E"/>
    <w:rsid w:val="00FD426F"/>
    <w:rsid w:val="01135424"/>
    <w:rsid w:val="04305D79"/>
    <w:rsid w:val="09D56228"/>
    <w:rsid w:val="0D837D9E"/>
    <w:rsid w:val="0E14598B"/>
    <w:rsid w:val="1B1F4E7E"/>
    <w:rsid w:val="22F702D2"/>
    <w:rsid w:val="255A71DF"/>
    <w:rsid w:val="2DCF4F13"/>
    <w:rsid w:val="2FF365B8"/>
    <w:rsid w:val="35C87F14"/>
    <w:rsid w:val="395E341E"/>
    <w:rsid w:val="45240818"/>
    <w:rsid w:val="4AC11DE8"/>
    <w:rsid w:val="520C4646"/>
    <w:rsid w:val="54A31902"/>
    <w:rsid w:val="557D6C71"/>
    <w:rsid w:val="59FD1648"/>
    <w:rsid w:val="5F750771"/>
    <w:rsid w:val="60F578F1"/>
    <w:rsid w:val="622A2D1D"/>
    <w:rsid w:val="6372753B"/>
    <w:rsid w:val="640B25E7"/>
    <w:rsid w:val="64D57CD2"/>
    <w:rsid w:val="692751BC"/>
    <w:rsid w:val="6D642FCB"/>
    <w:rsid w:val="6FF02FF0"/>
    <w:rsid w:val="708A48C4"/>
    <w:rsid w:val="75766277"/>
    <w:rsid w:val="7E7E09BD"/>
    <w:rsid w:val="7FD3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eastAsia="SimSun-ExtB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4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SimSun-ExtB" w:asciiTheme="majorHAnsi" w:hAnsiTheme="majorHAnsi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8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eastAsia="SimSun-ExtB"/>
      <w:b/>
      <w:bCs/>
      <w:szCs w:val="32"/>
    </w:rPr>
  </w:style>
  <w:style w:type="paragraph" w:styleId="5">
    <w:name w:val="heading 4"/>
    <w:basedOn w:val="1"/>
    <w:next w:val="1"/>
    <w:link w:val="15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eastAsia="SimSun-ExtB" w:asciiTheme="majorHAnsi" w:hAnsiTheme="majorHAnsi" w:cstheme="majorBidi"/>
      <w:b/>
      <w:bCs/>
      <w:sz w:val="24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</w:rPr>
  </w:style>
  <w:style w:type="character" w:customStyle="1" w:styleId="13">
    <w:name w:val="标题 1 字符"/>
    <w:basedOn w:val="10"/>
    <w:link w:val="2"/>
    <w:qFormat/>
    <w:uiPriority w:val="9"/>
    <w:rPr>
      <w:rFonts w:eastAsia="SimSun-ExtB"/>
      <w:b/>
      <w:bCs/>
      <w:kern w:val="44"/>
      <w:sz w:val="32"/>
      <w:szCs w:val="44"/>
    </w:rPr>
  </w:style>
  <w:style w:type="character" w:customStyle="1" w:styleId="14">
    <w:name w:val="标题 2 字符"/>
    <w:basedOn w:val="10"/>
    <w:link w:val="3"/>
    <w:qFormat/>
    <w:uiPriority w:val="9"/>
    <w:rPr>
      <w:rFonts w:eastAsia="SimSun-ExtB" w:asciiTheme="majorHAnsi" w:hAnsiTheme="majorHAnsi" w:cstheme="majorBidi"/>
      <w:b/>
      <w:bCs/>
      <w:sz w:val="28"/>
      <w:szCs w:val="32"/>
    </w:rPr>
  </w:style>
  <w:style w:type="character" w:customStyle="1" w:styleId="15">
    <w:name w:val="标题 4 字符"/>
    <w:basedOn w:val="10"/>
    <w:link w:val="5"/>
    <w:qFormat/>
    <w:uiPriority w:val="9"/>
    <w:rPr>
      <w:rFonts w:eastAsia="SimSun-ExtB" w:asciiTheme="majorHAnsi" w:hAnsiTheme="majorHAnsi" w:cstheme="majorBidi"/>
      <w:b/>
      <w:bCs/>
      <w:sz w:val="24"/>
      <w:szCs w:val="28"/>
    </w:rPr>
  </w:style>
  <w:style w:type="paragraph" w:customStyle="1" w:styleId="16">
    <w:name w:val="样式1"/>
    <w:basedOn w:val="8"/>
    <w:qFormat/>
    <w:uiPriority w:val="0"/>
    <w:pPr>
      <w:widowControl/>
      <w:spacing w:before="100" w:beforeAutospacing="1" w:after="100" w:afterAutospacing="1"/>
      <w:jc w:val="left"/>
    </w:pPr>
    <w:rPr>
      <w:rFonts w:ascii="FZSSJW--GB1-0" w:hAnsi="FZSSJW--GB1-0" w:cs="宋体"/>
      <w:b/>
      <w:bCs/>
      <w:kern w:val="0"/>
      <w:szCs w:val="20"/>
    </w:rPr>
  </w:style>
  <w:style w:type="paragraph" w:customStyle="1" w:styleId="17">
    <w:name w:val="样式3"/>
    <w:basedOn w:val="8"/>
    <w:qFormat/>
    <w:uiPriority w:val="0"/>
    <w:pPr>
      <w:widowControl/>
      <w:spacing w:before="100" w:beforeAutospacing="1" w:after="100" w:afterAutospacing="1"/>
      <w:jc w:val="left"/>
    </w:pPr>
    <w:rPr>
      <w:rFonts w:ascii="FSJ0+ZGCDq4" w:hAnsi="FSJ0+ZGCDq4" w:cs="宋体"/>
      <w:b/>
      <w:bCs/>
      <w:kern w:val="0"/>
      <w:position w:val="2"/>
      <w:sz w:val="21"/>
      <w:szCs w:val="21"/>
    </w:rPr>
  </w:style>
  <w:style w:type="character" w:customStyle="1" w:styleId="18">
    <w:name w:val="标题 3 字符"/>
    <w:basedOn w:val="10"/>
    <w:link w:val="4"/>
    <w:qFormat/>
    <w:uiPriority w:val="9"/>
    <w:rPr>
      <w:rFonts w:eastAsia="SimSun-ExtB"/>
      <w:b/>
      <w:bCs/>
      <w:szCs w:val="32"/>
    </w:rPr>
  </w:style>
  <w:style w:type="character" w:customStyle="1" w:styleId="19">
    <w:name w:val="页眉 字符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字符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眉 Char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2525</Words>
  <Characters>2560</Characters>
  <Lines>7</Lines>
  <Paragraphs>2</Paragraphs>
  <TotalTime>0</TotalTime>
  <ScaleCrop>false</ScaleCrop>
  <LinksUpToDate>false</LinksUpToDate>
  <CharactersWithSpaces>2715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2021-03-27T01:47:00Z</dcterms:created>
  <dc:creator>YifanOuyang</dc:creator>
  <cp:lastModifiedBy>育华教育叶燮燮</cp:lastModifiedBy>
  <dcterms:modified xsi:type="dcterms:W3CDTF">2024-12-24T01:30:37Z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F67755F68E9C4EAFB9E086265DCDE753_12</vt:lpwstr>
  </property>
</Properties>
</file>