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33D0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管理学原理复习资料</w:t>
      </w:r>
    </w:p>
    <w:p w14:paraId="4C789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一、名词解释</w:t>
      </w:r>
    </w:p>
    <w:p w14:paraId="59FB9C0C">
      <w:pPr>
        <w:spacing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1.SWOT分析</w:t>
      </w:r>
    </w:p>
    <w:p w14:paraId="12055E89">
      <w:pPr>
        <w:spacing w:line="360" w:lineRule="auto"/>
        <w:rPr>
          <w:rFonts w:hint="eastAsia" w:ascii="宋体" w:hAnsi="宋体" w:cs="宋体"/>
          <w:szCs w:val="21"/>
        </w:rPr>
      </w:pPr>
    </w:p>
    <w:p w14:paraId="53F97F15">
      <w:pPr>
        <w:numPr>
          <w:ilvl w:val="0"/>
          <w:numId w:val="1"/>
        </w:numPr>
        <w:spacing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组织设计</w:t>
      </w:r>
    </w:p>
    <w:p w14:paraId="20C1CB5E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cs="宋体"/>
          <w:szCs w:val="21"/>
        </w:rPr>
      </w:pPr>
    </w:p>
    <w:p w14:paraId="7B9D8129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确定型决策</w:t>
      </w:r>
    </w:p>
    <w:p w14:paraId="024EC402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cs="宋体"/>
          <w:szCs w:val="21"/>
        </w:rPr>
      </w:pPr>
    </w:p>
    <w:p w14:paraId="274512CE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cs="宋体"/>
          <w:szCs w:val="21"/>
        </w:rPr>
      </w:pPr>
    </w:p>
    <w:p w14:paraId="6F09B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二、简答题</w:t>
      </w:r>
    </w:p>
    <w:p w14:paraId="796A685F">
      <w:pPr>
        <w:spacing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1.马克思主义对学习和研究管理学的指导意义是什么？</w:t>
      </w:r>
    </w:p>
    <w:p w14:paraId="44AEFCEA">
      <w:pPr>
        <w:numPr>
          <w:ilvl w:val="0"/>
          <w:numId w:val="2"/>
        </w:numPr>
        <w:spacing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组织文化具有哪些特征。</w:t>
      </w:r>
    </w:p>
    <w:p w14:paraId="26626D8C">
      <w:pPr>
        <w:numPr>
          <w:ilvl w:val="0"/>
          <w:numId w:val="2"/>
        </w:numPr>
        <w:spacing w:line="360" w:lineRule="auto"/>
        <w:ind w:left="0" w:leftChars="0" w:firstLine="0" w:firstLineChars="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简述领导权利的来源。</w:t>
      </w:r>
    </w:p>
    <w:p w14:paraId="11E409DE">
      <w:pPr>
        <w:numPr>
          <w:ilvl w:val="0"/>
          <w:numId w:val="2"/>
        </w:numPr>
        <w:spacing w:line="360" w:lineRule="auto"/>
        <w:ind w:left="0" w:leftChars="0" w:firstLine="0" w:firstLineChars="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沟通中的障碍有哪些。</w:t>
      </w:r>
    </w:p>
    <w:p w14:paraId="1546BAC2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cs="宋体"/>
          <w:szCs w:val="21"/>
        </w:rPr>
      </w:pPr>
    </w:p>
    <w:p w14:paraId="615AFA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三、论述题</w:t>
      </w:r>
    </w:p>
    <w:p w14:paraId="25D146BD">
      <w:pPr>
        <w:spacing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1.什么是组织设计？组织层级和管理幅度是什么关系？</w:t>
      </w:r>
    </w:p>
    <w:p w14:paraId="3DE2046C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cs="宋体"/>
          <w:szCs w:val="21"/>
        </w:rPr>
      </w:pPr>
    </w:p>
    <w:p w14:paraId="248DB4CD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cs="宋体"/>
          <w:szCs w:val="21"/>
        </w:rPr>
      </w:pPr>
    </w:p>
    <w:p w14:paraId="203093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四、案例分析题</w:t>
      </w:r>
    </w:p>
    <w:p w14:paraId="17CFDF53">
      <w:pPr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据中国青年报报道，备受社会瞩目的深圳市深化行政管理体制改革工作已经正式启动。此次改革是深圳建市以来推行的第7次机构改革。深圳市政府机关编制只有7600人，在全国大城市中倒数第二。这次机构改革在进一步明确部门职责的基础上，根据职责合理配置公务员队伍和领导职数，精简机关人员，充实基层一线公务员力量。因事设“庙”，因“庙”定“和尚”，而不是反过来。同时，还要对部门内设机构和编制实行法定化，杜绝随意调整，防止改革过后再出现新一轮的膨胀。</w:t>
      </w:r>
    </w:p>
    <w:p w14:paraId="103E7707">
      <w:pPr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请根据管理学原理，分析深圳市的这次机构改革。</w:t>
      </w:r>
    </w:p>
    <w:p w14:paraId="275C0C0B">
      <w:pPr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</w:p>
    <w:p w14:paraId="14E68213">
      <w:pPr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</w:p>
    <w:p w14:paraId="00A01231">
      <w:pPr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</w:p>
    <w:p w14:paraId="78FF8F34">
      <w:pPr>
        <w:spacing w:line="360" w:lineRule="auto"/>
        <w:ind w:firstLine="422" w:firstLineChars="200"/>
        <w:rPr>
          <w:rFonts w:hint="eastAsia" w:ascii="宋体" w:hAnsi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Cs w:val="21"/>
          <w:lang w:val="en-US" w:eastAsia="zh-CN"/>
        </w:rPr>
        <w:t>答案</w:t>
      </w:r>
    </w:p>
    <w:p w14:paraId="502936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一、名词解释</w:t>
      </w:r>
    </w:p>
    <w:p w14:paraId="43E44DF5">
      <w:pPr>
        <w:spacing w:line="360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1. SWOT分析</w:t>
      </w:r>
    </w:p>
    <w:p w14:paraId="5E7A43DF">
      <w:pPr>
        <w:spacing w:line="360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即关于优势、劣势、机会、威胁的内外部环境综合分析方法。有机结合内外部环境，及时调整运营方向，以实现动态平衡。用一个二维平面矩阵反映错综复杂的内外部环境关系。促使人们辩证地思考问题，在对比分析中识别优势、劣势、机会和威胁。在认真对比分析基础上产生多种行动方案供人们选择，提高决策的质量。</w:t>
      </w:r>
    </w:p>
    <w:p w14:paraId="328779E7">
      <w:pPr>
        <w:spacing w:line="360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2. 组织设计</w:t>
      </w:r>
    </w:p>
    <w:p w14:paraId="599ADD37">
      <w:pPr>
        <w:spacing w:line="360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组织设计是指为实现组织目标，基于组织横纵向分工，对组织进行系统化设计、整合等一系列过程，是重要的管理活动。</w:t>
      </w:r>
    </w:p>
    <w:p w14:paraId="4D2D6145">
      <w:pPr>
        <w:spacing w:line="360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3. 确定型决策</w:t>
      </w:r>
    </w:p>
    <w:p w14:paraId="434598B1">
      <w:pPr>
        <w:spacing w:line="360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决策者能够准确知道决策目标及每一备选方案的结果，可以对各个方案进行合理判断。</w:t>
      </w:r>
    </w:p>
    <w:p w14:paraId="619AF6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二、简答题</w:t>
      </w:r>
    </w:p>
    <w:p w14:paraId="0A07F860">
      <w:pPr>
        <w:spacing w:line="360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1.马克思主义对学习和研究管理学的指导意义是什么？</w:t>
      </w:r>
    </w:p>
    <w:p w14:paraId="266148FD">
      <w:pPr>
        <w:spacing w:line="360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答案：1.追踪管理思想的历史研究</w:t>
      </w:r>
      <w:r>
        <w:rPr>
          <w:rFonts w:hint="eastAsia"/>
          <w:sz w:val="21"/>
          <w:szCs w:val="21"/>
          <w:lang w:eastAsia="zh-CN"/>
        </w:rPr>
        <w:t xml:space="preserve"> </w:t>
      </w:r>
      <w:r>
        <w:rPr>
          <w:rFonts w:hint="eastAsia"/>
          <w:sz w:val="21"/>
          <w:szCs w:val="21"/>
        </w:rPr>
        <w:t>、2.抽象管理活动的一般规律</w:t>
      </w:r>
      <w:r>
        <w:rPr>
          <w:rFonts w:hint="eastAsia"/>
          <w:sz w:val="21"/>
          <w:szCs w:val="21"/>
          <w:lang w:eastAsia="zh-CN"/>
        </w:rPr>
        <w:t xml:space="preserve"> </w:t>
      </w:r>
      <w:r>
        <w:rPr>
          <w:rFonts w:hint="eastAsia"/>
          <w:sz w:val="21"/>
          <w:szCs w:val="21"/>
        </w:rPr>
        <w:t>、3.分析作为管理对象的组织活动与组织环境的关系</w:t>
      </w:r>
      <w:r>
        <w:rPr>
          <w:rFonts w:hint="eastAsia"/>
          <w:sz w:val="21"/>
          <w:szCs w:val="21"/>
          <w:lang w:eastAsia="zh-CN"/>
        </w:rPr>
        <w:t xml:space="preserve"> </w:t>
      </w:r>
      <w:r>
        <w:rPr>
          <w:rFonts w:hint="eastAsia"/>
          <w:sz w:val="21"/>
          <w:szCs w:val="21"/>
        </w:rPr>
        <w:t>。</w:t>
      </w:r>
    </w:p>
    <w:p w14:paraId="494EE8AE">
      <w:pPr>
        <w:spacing w:line="360" w:lineRule="auto"/>
        <w:rPr>
          <w:sz w:val="21"/>
          <w:szCs w:val="21"/>
        </w:rPr>
      </w:pPr>
      <w:r>
        <w:rPr>
          <w:rFonts w:ascii="等线" w:hAnsi="等线" w:eastAsia="等线" w:cs="华文楷体"/>
          <w:sz w:val="21"/>
          <w:szCs w:val="21"/>
        </w:rPr>
        <w:t>2.</w:t>
      </w:r>
      <w:r>
        <w:rPr>
          <w:rFonts w:hint="eastAsia"/>
          <w:sz w:val="21"/>
          <w:szCs w:val="21"/>
        </w:rPr>
        <w:t>组织文化具有哪些特征。</w:t>
      </w:r>
    </w:p>
    <w:p w14:paraId="44F34018">
      <w:pPr>
        <w:spacing w:line="360" w:lineRule="auto"/>
        <w:rPr>
          <w:rFonts w:hint="eastAsia" w:eastAsiaTheme="minorEastAsia"/>
          <w:sz w:val="21"/>
          <w:szCs w:val="21"/>
          <w:lang w:eastAsia="zh-CN"/>
        </w:rPr>
      </w:pPr>
      <w:r>
        <w:rPr>
          <w:rFonts w:hint="eastAsia"/>
          <w:sz w:val="21"/>
          <w:szCs w:val="21"/>
        </w:rPr>
        <w:t>答案：</w:t>
      </w:r>
      <w:r>
        <w:rPr>
          <w:sz w:val="21"/>
          <w:szCs w:val="21"/>
        </w:rPr>
        <w:t>1.</w:t>
      </w:r>
      <w:r>
        <w:rPr>
          <w:rFonts w:hint="eastAsia"/>
          <w:sz w:val="21"/>
          <w:szCs w:val="21"/>
        </w:rPr>
        <w:t>精神性</w:t>
      </w:r>
      <w:r>
        <w:rPr>
          <w:rFonts w:hint="eastAsia"/>
          <w:sz w:val="21"/>
          <w:szCs w:val="21"/>
          <w:lang w:eastAsia="zh-CN"/>
        </w:rPr>
        <w:t xml:space="preserve"> </w:t>
      </w:r>
      <w:r>
        <w:rPr>
          <w:rFonts w:hint="eastAsia"/>
          <w:sz w:val="21"/>
          <w:szCs w:val="21"/>
        </w:rPr>
        <w:t>、2</w:t>
      </w:r>
      <w:r>
        <w:rPr>
          <w:sz w:val="21"/>
          <w:szCs w:val="21"/>
        </w:rPr>
        <w:t>.</w:t>
      </w:r>
      <w:r>
        <w:rPr>
          <w:rFonts w:hint="eastAsia"/>
          <w:sz w:val="21"/>
          <w:szCs w:val="21"/>
        </w:rPr>
        <w:t>系统性</w:t>
      </w:r>
      <w:r>
        <w:rPr>
          <w:rFonts w:hint="eastAsia"/>
          <w:sz w:val="21"/>
          <w:szCs w:val="21"/>
          <w:lang w:eastAsia="zh-CN"/>
        </w:rPr>
        <w:t xml:space="preserve"> </w:t>
      </w:r>
      <w:r>
        <w:rPr>
          <w:rFonts w:hint="eastAsia"/>
          <w:sz w:val="21"/>
          <w:szCs w:val="21"/>
        </w:rPr>
        <w:t>、3</w:t>
      </w:r>
      <w:r>
        <w:rPr>
          <w:sz w:val="21"/>
          <w:szCs w:val="21"/>
        </w:rPr>
        <w:t>.</w:t>
      </w:r>
      <w:r>
        <w:rPr>
          <w:rFonts w:hint="eastAsia"/>
          <w:sz w:val="21"/>
          <w:szCs w:val="21"/>
        </w:rPr>
        <w:t>相对稳定性</w:t>
      </w:r>
      <w:r>
        <w:rPr>
          <w:rFonts w:hint="eastAsia"/>
          <w:sz w:val="21"/>
          <w:szCs w:val="21"/>
          <w:lang w:eastAsia="zh-CN"/>
        </w:rPr>
        <w:t xml:space="preserve"> </w:t>
      </w:r>
      <w:r>
        <w:rPr>
          <w:rFonts w:hint="eastAsia"/>
          <w:sz w:val="21"/>
          <w:szCs w:val="21"/>
        </w:rPr>
        <w:t>、4</w:t>
      </w:r>
      <w:r>
        <w:rPr>
          <w:sz w:val="21"/>
          <w:szCs w:val="21"/>
        </w:rPr>
        <w:t>.</w:t>
      </w:r>
      <w:r>
        <w:rPr>
          <w:rFonts w:hint="eastAsia"/>
          <w:sz w:val="21"/>
          <w:szCs w:val="21"/>
        </w:rPr>
        <w:t>融合性</w:t>
      </w:r>
      <w:r>
        <w:rPr>
          <w:rFonts w:hint="eastAsia"/>
          <w:sz w:val="21"/>
          <w:szCs w:val="21"/>
          <w:lang w:eastAsia="zh-CN"/>
        </w:rPr>
        <w:t xml:space="preserve"> </w:t>
      </w:r>
    </w:p>
    <w:p w14:paraId="582C3DB3">
      <w:pPr>
        <w:spacing w:line="360" w:lineRule="auto"/>
        <w:rPr>
          <w:sz w:val="21"/>
          <w:szCs w:val="21"/>
        </w:rPr>
      </w:pPr>
      <w:r>
        <w:rPr>
          <w:rFonts w:hint="eastAsia"/>
          <w:sz w:val="21"/>
          <w:szCs w:val="21"/>
        </w:rPr>
        <w:t>3</w:t>
      </w:r>
      <w:r>
        <w:rPr>
          <w:sz w:val="21"/>
          <w:szCs w:val="21"/>
        </w:rPr>
        <w:t>.</w:t>
      </w:r>
      <w:r>
        <w:rPr>
          <w:rFonts w:hint="eastAsia"/>
          <w:sz w:val="21"/>
          <w:szCs w:val="21"/>
        </w:rPr>
        <w:t>简述领导权利的来源。</w:t>
      </w:r>
    </w:p>
    <w:p w14:paraId="6AA7CBB0">
      <w:pPr>
        <w:spacing w:line="360" w:lineRule="auto"/>
        <w:rPr>
          <w:rFonts w:hint="eastAsia" w:eastAsiaTheme="minorEastAsia"/>
          <w:sz w:val="21"/>
          <w:szCs w:val="21"/>
          <w:lang w:eastAsia="zh-CN"/>
        </w:rPr>
      </w:pPr>
      <w:r>
        <w:rPr>
          <w:rFonts w:hint="eastAsia"/>
          <w:sz w:val="21"/>
          <w:szCs w:val="21"/>
        </w:rPr>
        <w:t>答案：</w:t>
      </w:r>
      <w:r>
        <w:rPr>
          <w:sz w:val="21"/>
          <w:szCs w:val="21"/>
        </w:rPr>
        <w:t>1.</w:t>
      </w:r>
      <w:r>
        <w:rPr>
          <w:rFonts w:hint="eastAsia"/>
          <w:sz w:val="21"/>
          <w:szCs w:val="21"/>
        </w:rPr>
        <w:t>奖赏权利</w:t>
      </w:r>
      <w:r>
        <w:rPr>
          <w:rFonts w:hint="eastAsia"/>
          <w:sz w:val="21"/>
          <w:szCs w:val="21"/>
          <w:lang w:eastAsia="zh-CN"/>
        </w:rPr>
        <w:t xml:space="preserve"> </w:t>
      </w:r>
      <w:r>
        <w:rPr>
          <w:rFonts w:hint="eastAsia"/>
          <w:sz w:val="21"/>
          <w:szCs w:val="21"/>
        </w:rPr>
        <w:t>、2</w:t>
      </w:r>
      <w:r>
        <w:rPr>
          <w:sz w:val="21"/>
          <w:szCs w:val="21"/>
        </w:rPr>
        <w:t>.</w:t>
      </w:r>
      <w:r>
        <w:rPr>
          <w:rFonts w:hint="eastAsia"/>
          <w:sz w:val="21"/>
          <w:szCs w:val="21"/>
        </w:rPr>
        <w:t>强制权利</w:t>
      </w:r>
      <w:r>
        <w:rPr>
          <w:rFonts w:hint="eastAsia"/>
          <w:sz w:val="21"/>
          <w:szCs w:val="21"/>
          <w:lang w:eastAsia="zh-CN"/>
        </w:rPr>
        <w:t xml:space="preserve"> </w:t>
      </w:r>
      <w:r>
        <w:rPr>
          <w:rFonts w:hint="eastAsia"/>
          <w:sz w:val="21"/>
          <w:szCs w:val="21"/>
        </w:rPr>
        <w:t>、3</w:t>
      </w:r>
      <w:r>
        <w:rPr>
          <w:sz w:val="21"/>
          <w:szCs w:val="21"/>
        </w:rPr>
        <w:t>.</w:t>
      </w:r>
      <w:r>
        <w:rPr>
          <w:rFonts w:hint="eastAsia"/>
          <w:sz w:val="21"/>
          <w:szCs w:val="21"/>
        </w:rPr>
        <w:t>法定权利</w:t>
      </w:r>
      <w:r>
        <w:rPr>
          <w:rFonts w:hint="eastAsia"/>
          <w:sz w:val="21"/>
          <w:szCs w:val="21"/>
          <w:lang w:eastAsia="zh-CN"/>
        </w:rPr>
        <w:t xml:space="preserve"> </w:t>
      </w:r>
      <w:r>
        <w:rPr>
          <w:rFonts w:hint="eastAsia"/>
          <w:sz w:val="21"/>
          <w:szCs w:val="21"/>
        </w:rPr>
        <w:t>、4</w:t>
      </w:r>
      <w:r>
        <w:rPr>
          <w:sz w:val="21"/>
          <w:szCs w:val="21"/>
        </w:rPr>
        <w:t>.</w:t>
      </w:r>
      <w:r>
        <w:rPr>
          <w:rFonts w:hint="eastAsia"/>
          <w:sz w:val="21"/>
          <w:szCs w:val="21"/>
        </w:rPr>
        <w:t>参照权利</w:t>
      </w:r>
      <w:r>
        <w:rPr>
          <w:rFonts w:hint="eastAsia"/>
          <w:sz w:val="21"/>
          <w:szCs w:val="21"/>
          <w:lang w:eastAsia="zh-CN"/>
        </w:rPr>
        <w:t xml:space="preserve"> </w:t>
      </w:r>
      <w:r>
        <w:rPr>
          <w:rFonts w:hint="eastAsia"/>
          <w:sz w:val="21"/>
          <w:szCs w:val="21"/>
        </w:rPr>
        <w:t>、5</w:t>
      </w:r>
      <w:r>
        <w:rPr>
          <w:sz w:val="21"/>
          <w:szCs w:val="21"/>
        </w:rPr>
        <w:t>.</w:t>
      </w:r>
      <w:r>
        <w:rPr>
          <w:rFonts w:hint="eastAsia"/>
          <w:sz w:val="21"/>
          <w:szCs w:val="21"/>
        </w:rPr>
        <w:t>专家权利</w:t>
      </w:r>
      <w:r>
        <w:rPr>
          <w:rFonts w:hint="eastAsia"/>
          <w:sz w:val="21"/>
          <w:szCs w:val="21"/>
          <w:lang w:eastAsia="zh-CN"/>
        </w:rPr>
        <w:t xml:space="preserve"> </w:t>
      </w:r>
    </w:p>
    <w:p w14:paraId="598128F0">
      <w:pP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4.</w:t>
      </w:r>
      <w:r>
        <w:rPr>
          <w:rFonts w:hint="eastAsia"/>
          <w:sz w:val="21"/>
          <w:szCs w:val="21"/>
        </w:rPr>
        <w:t>沟通中的障碍有哪些。</w:t>
      </w:r>
    </w:p>
    <w:p w14:paraId="5033F5A7">
      <w:pPr>
        <w:spacing w:line="360" w:lineRule="auto"/>
        <w:rPr>
          <w:rFonts w:hint="eastAsia" w:eastAsiaTheme="minorEastAsia"/>
          <w:sz w:val="21"/>
          <w:szCs w:val="21"/>
          <w:lang w:eastAsia="zh-CN"/>
        </w:rPr>
      </w:pPr>
      <w:r>
        <w:rPr>
          <w:rFonts w:hint="eastAsia"/>
          <w:sz w:val="21"/>
          <w:szCs w:val="21"/>
        </w:rPr>
        <w:t>答案：1</w:t>
      </w:r>
      <w:r>
        <w:rPr>
          <w:sz w:val="21"/>
          <w:szCs w:val="21"/>
        </w:rPr>
        <w:t>.</w:t>
      </w:r>
      <w:r>
        <w:rPr>
          <w:rFonts w:hint="eastAsia"/>
          <w:sz w:val="21"/>
          <w:szCs w:val="21"/>
        </w:rPr>
        <w:t>人际障碍</w:t>
      </w:r>
      <w:r>
        <w:rPr>
          <w:rFonts w:hint="eastAsia"/>
          <w:sz w:val="21"/>
          <w:szCs w:val="21"/>
          <w:lang w:eastAsia="zh-CN"/>
        </w:rPr>
        <w:t xml:space="preserve"> </w:t>
      </w:r>
      <w:r>
        <w:rPr>
          <w:rFonts w:hint="eastAsia"/>
          <w:sz w:val="21"/>
          <w:szCs w:val="21"/>
        </w:rPr>
        <w:t>、2</w:t>
      </w:r>
      <w:r>
        <w:rPr>
          <w:sz w:val="21"/>
          <w:szCs w:val="21"/>
        </w:rPr>
        <w:t>.</w:t>
      </w:r>
      <w:r>
        <w:rPr>
          <w:rFonts w:hint="eastAsia"/>
          <w:sz w:val="21"/>
          <w:szCs w:val="21"/>
        </w:rPr>
        <w:t>组织障碍</w:t>
      </w:r>
      <w:r>
        <w:rPr>
          <w:rFonts w:hint="eastAsia"/>
          <w:sz w:val="21"/>
          <w:szCs w:val="21"/>
          <w:lang w:eastAsia="zh-CN"/>
        </w:rPr>
        <w:t xml:space="preserve"> </w:t>
      </w:r>
      <w:r>
        <w:rPr>
          <w:rFonts w:hint="eastAsia"/>
          <w:sz w:val="21"/>
          <w:szCs w:val="21"/>
        </w:rPr>
        <w:t>、3</w:t>
      </w:r>
      <w:r>
        <w:rPr>
          <w:sz w:val="21"/>
          <w:szCs w:val="21"/>
        </w:rPr>
        <w:t>.</w:t>
      </w:r>
      <w:r>
        <w:rPr>
          <w:rFonts w:hint="eastAsia"/>
          <w:sz w:val="21"/>
          <w:szCs w:val="21"/>
        </w:rPr>
        <w:t>文化障碍</w:t>
      </w:r>
      <w:r>
        <w:rPr>
          <w:rFonts w:hint="eastAsia"/>
          <w:sz w:val="21"/>
          <w:szCs w:val="21"/>
          <w:lang w:eastAsia="zh-CN"/>
        </w:rPr>
        <w:t xml:space="preserve"> </w:t>
      </w:r>
    </w:p>
    <w:p w14:paraId="63B01D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三、论述题</w:t>
      </w:r>
    </w:p>
    <w:p w14:paraId="76A5E5CD">
      <w:pPr>
        <w:spacing w:line="360" w:lineRule="auto"/>
        <w:rPr>
          <w:sz w:val="21"/>
          <w:szCs w:val="21"/>
        </w:rPr>
      </w:pPr>
      <w:r>
        <w:rPr>
          <w:rFonts w:hint="eastAsia"/>
          <w:sz w:val="21"/>
          <w:szCs w:val="21"/>
        </w:rPr>
        <w:t>1</w:t>
      </w:r>
      <w:r>
        <w:rPr>
          <w:sz w:val="21"/>
          <w:szCs w:val="21"/>
        </w:rPr>
        <w:t>.</w:t>
      </w:r>
      <w:r>
        <w:rPr>
          <w:rFonts w:hint="eastAsia"/>
          <w:sz w:val="21"/>
          <w:szCs w:val="21"/>
        </w:rPr>
        <w:t>什么是组织设计？组织层级和管理幅度是什么关系？</w:t>
      </w:r>
    </w:p>
    <w:p w14:paraId="5C41FDC7">
      <w:pPr>
        <w:spacing w:line="360" w:lineRule="auto"/>
        <w:rPr>
          <w:sz w:val="21"/>
          <w:szCs w:val="21"/>
        </w:rPr>
      </w:pPr>
      <w:r>
        <w:rPr>
          <w:rFonts w:hint="eastAsia"/>
          <w:sz w:val="21"/>
          <w:szCs w:val="21"/>
        </w:rPr>
        <w:t>答案：1</w:t>
      </w:r>
      <w:r>
        <w:rPr>
          <w:sz w:val="21"/>
          <w:szCs w:val="21"/>
        </w:rPr>
        <w:t>.</w:t>
      </w:r>
      <w:r>
        <w:rPr>
          <w:rFonts w:hint="eastAsia"/>
          <w:sz w:val="21"/>
          <w:szCs w:val="21"/>
        </w:rPr>
        <w:t>组织设计是对组织系统的整体设计，即按照组织目标在对管理活动进行横向和纵向分工的基础上，通过部门化形成组织框架并进行整合。</w:t>
      </w:r>
    </w:p>
    <w:p w14:paraId="1D96C9AE">
      <w:pPr>
        <w:spacing w:line="360" w:lineRule="auto"/>
        <w:rPr>
          <w:rFonts w:hint="eastAsia" w:eastAsiaTheme="minorEastAsia"/>
          <w:sz w:val="21"/>
          <w:szCs w:val="21"/>
          <w:lang w:eastAsia="zh-CN"/>
        </w:rPr>
      </w:pPr>
      <w:r>
        <w:rPr>
          <w:rFonts w:hint="eastAsia"/>
          <w:sz w:val="21"/>
          <w:szCs w:val="21"/>
        </w:rPr>
        <w:t>2</w:t>
      </w:r>
      <w:r>
        <w:rPr>
          <w:sz w:val="21"/>
          <w:szCs w:val="21"/>
        </w:rPr>
        <w:t>.</w:t>
      </w:r>
      <w:r>
        <w:rPr>
          <w:rFonts w:hint="eastAsia"/>
          <w:sz w:val="21"/>
          <w:szCs w:val="21"/>
        </w:rPr>
        <w:t>管理幅度源自于人的有限理性。</w:t>
      </w:r>
      <w:r>
        <w:rPr>
          <w:rFonts w:hint="eastAsia"/>
          <w:sz w:val="21"/>
          <w:szCs w:val="21"/>
          <w:lang w:eastAsia="zh-CN"/>
        </w:rPr>
        <w:t xml:space="preserve"> </w:t>
      </w:r>
      <w:r>
        <w:rPr>
          <w:rFonts w:hint="eastAsia"/>
          <w:sz w:val="21"/>
          <w:szCs w:val="21"/>
        </w:rPr>
        <w:t>当组织规模一定时，管理幅度与组织层级呈现反比例关系。</w:t>
      </w:r>
      <w:r>
        <w:rPr>
          <w:rFonts w:hint="eastAsia"/>
          <w:sz w:val="21"/>
          <w:szCs w:val="21"/>
          <w:lang w:eastAsia="zh-CN"/>
        </w:rPr>
        <w:t xml:space="preserve"> </w:t>
      </w:r>
      <w:r>
        <w:rPr>
          <w:rFonts w:hint="eastAsia"/>
          <w:sz w:val="21"/>
          <w:szCs w:val="21"/>
        </w:rPr>
        <w:t>因此，进行组织设计时，管理幅度应控制在一定的水平。</w:t>
      </w:r>
      <w:r>
        <w:rPr>
          <w:rFonts w:hint="eastAsia"/>
          <w:sz w:val="21"/>
          <w:szCs w:val="21"/>
          <w:lang w:eastAsia="zh-CN"/>
        </w:rPr>
        <w:t xml:space="preserve"> </w:t>
      </w:r>
    </w:p>
    <w:p w14:paraId="3B00BFCB">
      <w:pPr>
        <w:spacing w:line="360" w:lineRule="auto"/>
        <w:rPr>
          <w:sz w:val="21"/>
          <w:szCs w:val="21"/>
        </w:rPr>
      </w:pPr>
    </w:p>
    <w:p w14:paraId="112F5B25">
      <w:pPr>
        <w:spacing w:line="360" w:lineRule="auto"/>
        <w:rPr>
          <w:rFonts w:hint="eastAsia"/>
          <w:sz w:val="21"/>
          <w:szCs w:val="21"/>
          <w:lang w:eastAsia="zh-CN"/>
        </w:rPr>
      </w:pPr>
    </w:p>
    <w:p w14:paraId="28C1C9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b/>
          <w:bCs/>
          <w:szCs w:val="21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szCs w:val="21"/>
        </w:rPr>
        <w:t>四、案例分析题</w:t>
      </w:r>
    </w:p>
    <w:p w14:paraId="4CCDC6C0">
      <w:pPr>
        <w:spacing w:line="360" w:lineRule="auto"/>
        <w:rPr>
          <w:sz w:val="21"/>
          <w:szCs w:val="21"/>
        </w:rPr>
      </w:pPr>
      <w:r>
        <w:rPr>
          <w:rFonts w:hint="eastAsia"/>
          <w:sz w:val="21"/>
          <w:szCs w:val="21"/>
        </w:rPr>
        <w:t>答案：开放性试题，</w:t>
      </w:r>
      <w:r>
        <w:rPr>
          <w:rFonts w:hint="eastAsia"/>
          <w:sz w:val="21"/>
          <w:szCs w:val="21"/>
          <w:lang w:val="en-US" w:eastAsia="zh-CN"/>
        </w:rPr>
        <w:t>学生自行回答。</w:t>
      </w:r>
      <w:r>
        <w:rPr>
          <w:rFonts w:hint="eastAsia"/>
          <w:sz w:val="21"/>
          <w:szCs w:val="21"/>
        </w:rPr>
        <w:t>结和管理学具体内容，如决策、控制、领导、危机管理给分。</w:t>
      </w:r>
    </w:p>
    <w:p w14:paraId="7F133AE0">
      <w:pPr>
        <w:spacing w:line="360" w:lineRule="auto"/>
        <w:jc w:val="left"/>
        <w:rPr>
          <w:rFonts w:hint="eastAsia" w:ascii="宋体" w:hAnsi="宋体" w:cs="宋体"/>
          <w:sz w:val="21"/>
          <w:szCs w:val="21"/>
        </w:rPr>
      </w:pPr>
    </w:p>
    <w:p w14:paraId="0AAC5AE6">
      <w:pPr>
        <w:spacing w:line="360" w:lineRule="auto"/>
        <w:ind w:firstLine="420" w:firstLineChars="200"/>
        <w:rPr>
          <w:rFonts w:hint="eastAsia" w:ascii="宋体" w:hAnsi="宋体" w:cs="宋体"/>
          <w:szCs w:val="21"/>
          <w:lang w:val="en-US" w:eastAsia="zh-CN"/>
        </w:rPr>
      </w:pPr>
    </w:p>
    <w:p w14:paraId="1822A6B8">
      <w:pPr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</w:p>
    <w:p w14:paraId="2D12CCBE">
      <w:pPr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</w:p>
    <w:p w14:paraId="68328EAE">
      <w:pPr>
        <w:spacing w:line="360" w:lineRule="auto"/>
        <w:ind w:firstLine="420" w:firstLineChars="200"/>
        <w:rPr>
          <w:rFonts w:hint="eastAsia" w:ascii="宋体" w:hAnsi="宋体" w:cs="宋体"/>
          <w:szCs w:val="21"/>
        </w:rPr>
      </w:pPr>
    </w:p>
    <w:p w14:paraId="4A32848D">
      <w:pPr>
        <w:spacing w:line="360" w:lineRule="auto"/>
        <w:rPr>
          <w:rFonts w:hint="eastAsia" w:ascii="宋体" w:hAnsi="宋体" w:cs="宋体"/>
          <w:szCs w:val="21"/>
        </w:rPr>
      </w:pPr>
    </w:p>
    <w:p w14:paraId="498A0773">
      <w:pPr>
        <w:rPr>
          <w:rFonts w:hint="default"/>
          <w:lang w:val="en-US" w:eastAsia="zh-CN"/>
        </w:rPr>
      </w:pPr>
    </w:p>
    <w:p w14:paraId="28D0AF10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A8FD37"/>
    <w:multiLevelType w:val="singleLevel"/>
    <w:tmpl w:val="91A8FD37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5B1129D"/>
    <w:multiLevelType w:val="singleLevel"/>
    <w:tmpl w:val="E5B1129D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8751F8"/>
    <w:rsid w:val="6787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2025-12-13T01:51:00Z</dcterms:created>
  <dc:creator>黄岩育华李才聪</dc:creator>
  <cp:lastModifiedBy>黄岩育华李才聪</cp:lastModifiedBy>
  <dcterms:modified xsi:type="dcterms:W3CDTF">2025-12-13T01:55:21Z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198ABBE1FC5E4964880FF963AE965954_11</vt:lpwstr>
  </property>
  <property fmtid="{D5CDD505-2E9C-101B-9397-08002B2CF9AE}" pid="4" name="KSOTemplateDocerSaveRecord">
    <vt:lpwstr>eyJoZGlkIjoiZmQ4ZTQyZDdmOTI0NjQ5MTBlMjM4MTBkY2Y5N2MwMzYiLCJ1c2VySWQiOiI0NTY2Nzc2NjkifQ==</vt:lpwstr>
  </property>
</Properties>
</file>