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管理经济学复习资料</w:t>
      </w:r>
    </w:p>
    <w:p>
      <w:pPr>
        <w:spacing w:line="360" w:lineRule="auto"/>
        <w:rPr>
          <w:b/>
          <w:bCs/>
          <w:szCs w:val="21"/>
        </w:rPr>
      </w:pPr>
      <w:r>
        <w:rPr>
          <w:b/>
          <w:bCs/>
          <w:szCs w:val="21"/>
        </w:rPr>
        <w:t>一、名词解释</w:t>
      </w:r>
    </w:p>
    <w:p>
      <w:pPr>
        <w:spacing w:line="360" w:lineRule="auto"/>
        <w:rPr>
          <w:rFonts w:hint="eastAsia"/>
          <w:b/>
          <w:szCs w:val="21"/>
        </w:rPr>
      </w:pPr>
      <w:r>
        <w:rPr>
          <w:rFonts w:hint="eastAsia"/>
          <w:b/>
          <w:szCs w:val="21"/>
        </w:rPr>
        <w:t>1.</w:t>
      </w:r>
      <w:r>
        <w:rPr>
          <w:rFonts w:hint="eastAsia"/>
          <w:b/>
          <w:szCs w:val="21"/>
          <w:lang w:val="en-US" w:eastAsia="zh-CN"/>
        </w:rPr>
        <w:t xml:space="preserve"> </w:t>
      </w:r>
      <w:r>
        <w:rPr>
          <w:rFonts w:hint="eastAsia"/>
          <w:b/>
          <w:szCs w:val="21"/>
        </w:rPr>
        <w:t>需求的价格弹性</w:t>
      </w:r>
    </w:p>
    <w:p>
      <w:pPr>
        <w:spacing w:line="360" w:lineRule="auto"/>
        <w:rPr>
          <w:rFonts w:hint="eastAsia"/>
          <w:b/>
          <w:szCs w:val="21"/>
        </w:rPr>
      </w:pPr>
      <w:r>
        <w:rPr>
          <w:b/>
          <w:szCs w:val="21"/>
        </w:rPr>
        <w:t>2.</w:t>
      </w:r>
      <w:r>
        <w:rPr>
          <w:rFonts w:hint="eastAsia"/>
          <w:b/>
          <w:szCs w:val="21"/>
          <w:lang w:val="en-US" w:eastAsia="zh-CN"/>
        </w:rPr>
        <w:t xml:space="preserve"> </w:t>
      </w:r>
      <w:r>
        <w:rPr>
          <w:b/>
          <w:szCs w:val="21"/>
        </w:rPr>
        <w:t>消费者剩余</w:t>
      </w:r>
    </w:p>
    <w:p>
      <w:pPr>
        <w:spacing w:line="360" w:lineRule="auto"/>
        <w:rPr>
          <w:rFonts w:hint="eastAsia"/>
          <w:b/>
          <w:szCs w:val="21"/>
        </w:rPr>
      </w:pPr>
      <w:r>
        <w:rPr>
          <w:b/>
          <w:szCs w:val="21"/>
        </w:rPr>
        <w:t>3. 准公共物品</w:t>
      </w:r>
    </w:p>
    <w:p>
      <w:pPr>
        <w:spacing w:line="360" w:lineRule="auto"/>
        <w:rPr>
          <w:b/>
          <w:bCs/>
          <w:szCs w:val="21"/>
        </w:rPr>
      </w:pPr>
      <w:r>
        <w:rPr>
          <w:b/>
          <w:bCs/>
          <w:szCs w:val="21"/>
        </w:rPr>
        <w:t>二、简答题</w:t>
      </w:r>
    </w:p>
    <w:p>
      <w:pPr>
        <w:spacing w:line="360" w:lineRule="auto"/>
        <w:rPr>
          <w:rFonts w:hint="eastAsia"/>
          <w:b/>
          <w:bCs/>
          <w:szCs w:val="21"/>
        </w:rPr>
      </w:pPr>
      <w:r>
        <w:rPr>
          <w:b/>
          <w:bCs/>
          <w:szCs w:val="21"/>
        </w:rPr>
        <w:t>1.</w:t>
      </w:r>
      <w:r>
        <w:rPr>
          <w:b/>
          <w:szCs w:val="21"/>
        </w:rPr>
        <w:t xml:space="preserve"> </w:t>
      </w:r>
      <w:r>
        <w:rPr>
          <w:rFonts w:hint="eastAsia"/>
          <w:b/>
          <w:bCs/>
          <w:szCs w:val="21"/>
        </w:rPr>
        <w:t>无约束条件下最优业务量的确定</w:t>
      </w:r>
    </w:p>
    <w:p>
      <w:pPr>
        <w:spacing w:line="360" w:lineRule="auto"/>
        <w:rPr>
          <w:rFonts w:hint="eastAsia"/>
          <w:b/>
          <w:bCs/>
          <w:szCs w:val="21"/>
        </w:rPr>
      </w:pPr>
      <w:r>
        <w:rPr>
          <w:rFonts w:hint="eastAsia"/>
          <w:b/>
          <w:bCs/>
          <w:szCs w:val="21"/>
        </w:rPr>
        <w:t>2.</w:t>
      </w:r>
      <w:r>
        <w:rPr>
          <w:rFonts w:hint="eastAsia"/>
          <w:b/>
          <w:bCs/>
          <w:szCs w:val="21"/>
          <w:lang w:val="en-US" w:eastAsia="zh-CN"/>
        </w:rPr>
        <w:t xml:space="preserve"> </w:t>
      </w:r>
      <w:r>
        <w:rPr>
          <w:rFonts w:hint="eastAsia"/>
          <w:b/>
          <w:bCs/>
          <w:szCs w:val="21"/>
        </w:rPr>
        <w:t>生产的三个阶段</w:t>
      </w:r>
    </w:p>
    <w:p>
      <w:pPr>
        <w:spacing w:line="360" w:lineRule="auto"/>
        <w:rPr>
          <w:b/>
          <w:bCs/>
          <w:szCs w:val="21"/>
        </w:rPr>
      </w:pPr>
      <w:r>
        <w:rPr>
          <w:b/>
          <w:bCs/>
          <w:szCs w:val="21"/>
        </w:rPr>
        <w:t>三、计算题</w:t>
      </w:r>
    </w:p>
    <w:p>
      <w:pPr>
        <w:pStyle w:val="3"/>
        <w:spacing w:before="0" w:beforeAutospacing="0" w:after="0" w:afterAutospacing="0"/>
        <w:rPr>
          <w:rFonts w:hint="eastAsia"/>
          <w:b/>
          <w:bCs/>
          <w:sz w:val="21"/>
          <w:szCs w:val="21"/>
        </w:rPr>
      </w:pPr>
      <w:r>
        <w:rPr>
          <w:rFonts w:hint="eastAsia" w:ascii="微软雅黑 Light" w:hAnsi="微软雅黑 Light" w:eastAsia="微软雅黑 Light" w:cs="Times New Roman"/>
          <w:b/>
          <w:kern w:val="24"/>
          <w:sz w:val="21"/>
          <w:szCs w:val="21"/>
        </w:rPr>
        <w:t>1.</w:t>
      </w:r>
      <w:r>
        <w:rPr>
          <w:rFonts w:hint="eastAsia" w:ascii="微软雅黑 Light" w:hAnsi="微软雅黑 Light" w:eastAsia="微软雅黑 Light" w:cs="+mn-cs"/>
          <w:b/>
          <w:kern w:val="24"/>
          <w:sz w:val="21"/>
          <w:szCs w:val="21"/>
        </w:rPr>
        <w:t>某国为了鼓励本国石油工业的发展，于2013年采取措施限制石油进口，估计这些措施将使可得到的石油数量减少20%，如果石油的需求价格弹性为0.8~1.4，问：第二年该国石油价格预期会上涨多少？</w:t>
      </w:r>
    </w:p>
    <w:p>
      <w:pPr>
        <w:pStyle w:val="3"/>
        <w:spacing w:before="0" w:beforeAutospacing="0" w:after="0" w:afterAutospacing="0"/>
        <w:rPr>
          <w:b/>
          <w:sz w:val="21"/>
          <w:szCs w:val="21"/>
        </w:rPr>
      </w:pPr>
      <w:r>
        <w:rPr>
          <w:rFonts w:hint="eastAsia" w:ascii="微软雅黑 Light" w:hAnsi="微软雅黑 Light" w:eastAsia="微软雅黑 Light" w:cs="Times New Roman"/>
          <w:b/>
          <w:kern w:val="24"/>
          <w:sz w:val="21"/>
          <w:szCs w:val="21"/>
        </w:rPr>
        <w:t>2.</w:t>
      </w:r>
      <w:r>
        <w:rPr>
          <w:rFonts w:hint="eastAsia" w:ascii="微软雅黑 Light" w:hAnsi="微软雅黑 Light" w:eastAsia="微软雅黑 Light" w:cs="+mn-cs"/>
          <w:b/>
          <w:kern w:val="24"/>
          <w:sz w:val="21"/>
          <w:szCs w:val="21"/>
        </w:rPr>
        <w:t>假定某企业期初的生产函数为：</w:t>
      </w:r>
      <w:r>
        <w:rPr>
          <w:rFonts w:hint="eastAsia" w:ascii="微软雅黑 Light" w:hAnsi="微软雅黑 Light" w:eastAsia="微软雅黑 Light" w:cs="+mn-cs"/>
          <w:b/>
          <w:i/>
          <w:iCs/>
          <w:kern w:val="24"/>
          <w:sz w:val="21"/>
          <w:szCs w:val="21"/>
        </w:rPr>
        <w:t>Q=</w:t>
      </w:r>
      <w:r>
        <w:rPr>
          <w:rFonts w:hint="eastAsia" w:ascii="微软雅黑 Light" w:hAnsi="微软雅黑 Light" w:eastAsia="微软雅黑 Light" w:cs="+mn-cs"/>
          <w:b/>
          <w:kern w:val="24"/>
          <w:sz w:val="21"/>
          <w:szCs w:val="21"/>
        </w:rPr>
        <w:t>5</w:t>
      </w:r>
      <w:r>
        <w:rPr>
          <w:rFonts w:hint="eastAsia" w:ascii="微软雅黑 Light" w:hAnsi="微软雅黑 Light" w:eastAsia="微软雅黑 Light" w:cs="+mn-cs"/>
          <w:b/>
          <w:i/>
          <w:iCs/>
          <w:kern w:val="24"/>
          <w:sz w:val="21"/>
          <w:szCs w:val="21"/>
        </w:rPr>
        <w:t>K</w:t>
      </w:r>
      <w:r>
        <w:rPr>
          <w:rFonts w:hint="eastAsia" w:ascii="微软雅黑 Light" w:hAnsi="微软雅黑 Light" w:eastAsia="微软雅黑 Light" w:cs="+mn-cs"/>
          <w:b/>
          <w:kern w:val="24"/>
          <w:position w:val="11"/>
          <w:sz w:val="21"/>
          <w:szCs w:val="21"/>
          <w:vertAlign w:val="superscript"/>
        </w:rPr>
        <w:t>0</w:t>
      </w:r>
      <w:r>
        <w:rPr>
          <w:rFonts w:hint="eastAsia" w:ascii="微软雅黑 Light" w:hAnsi="微软雅黑 Light" w:eastAsia="微软雅黑 Light" w:cs="+mn-cs"/>
          <w:b/>
          <w:i/>
          <w:iCs/>
          <w:kern w:val="24"/>
          <w:position w:val="11"/>
          <w:sz w:val="21"/>
          <w:szCs w:val="21"/>
          <w:vertAlign w:val="superscript"/>
        </w:rPr>
        <w:t>.</w:t>
      </w:r>
      <w:r>
        <w:rPr>
          <w:rFonts w:hint="eastAsia" w:ascii="微软雅黑 Light" w:hAnsi="微软雅黑 Light" w:eastAsia="微软雅黑 Light" w:cs="+mn-cs"/>
          <w:b/>
          <w:kern w:val="24"/>
          <w:position w:val="11"/>
          <w:sz w:val="21"/>
          <w:szCs w:val="21"/>
          <w:vertAlign w:val="superscript"/>
        </w:rPr>
        <w:t>4</w:t>
      </w:r>
      <w:r>
        <w:rPr>
          <w:rFonts w:hint="eastAsia" w:ascii="微软雅黑 Light" w:hAnsi="微软雅黑 Light" w:eastAsia="微软雅黑 Light" w:cs="+mn-cs"/>
          <w:b/>
          <w:i/>
          <w:iCs/>
          <w:kern w:val="24"/>
          <w:sz w:val="21"/>
          <w:szCs w:val="21"/>
        </w:rPr>
        <w:t>L</w:t>
      </w:r>
      <w:r>
        <w:rPr>
          <w:rFonts w:hint="eastAsia" w:ascii="微软雅黑 Light" w:hAnsi="微软雅黑 Light" w:eastAsia="微软雅黑 Light" w:cs="+mn-cs"/>
          <w:b/>
          <w:kern w:val="24"/>
          <w:position w:val="11"/>
          <w:sz w:val="21"/>
          <w:szCs w:val="21"/>
          <w:vertAlign w:val="superscript"/>
        </w:rPr>
        <w:t>0</w:t>
      </w:r>
      <w:r>
        <w:rPr>
          <w:rFonts w:hint="eastAsia" w:ascii="微软雅黑 Light" w:hAnsi="微软雅黑 Light" w:eastAsia="微软雅黑 Light" w:cs="+mn-cs"/>
          <w:b/>
          <w:i/>
          <w:iCs/>
          <w:kern w:val="24"/>
          <w:position w:val="11"/>
          <w:sz w:val="21"/>
          <w:szCs w:val="21"/>
          <w:vertAlign w:val="superscript"/>
        </w:rPr>
        <w:t>.</w:t>
      </w:r>
      <w:r>
        <w:rPr>
          <w:rFonts w:hint="eastAsia" w:ascii="微软雅黑 Light" w:hAnsi="微软雅黑 Light" w:eastAsia="微软雅黑 Light" w:cs="+mn-cs"/>
          <w:b/>
          <w:kern w:val="24"/>
          <w:position w:val="11"/>
          <w:sz w:val="21"/>
          <w:szCs w:val="21"/>
          <w:vertAlign w:val="superscript"/>
        </w:rPr>
        <w:t>6</w:t>
      </w:r>
      <w:r>
        <w:rPr>
          <w:rFonts w:hint="eastAsia" w:ascii="微软雅黑 Light" w:hAnsi="微软雅黑 Light" w:eastAsia="微软雅黑 Light" w:cs="+mn-cs"/>
          <w:b/>
          <w:kern w:val="24"/>
          <w:sz w:val="21"/>
          <w:szCs w:val="21"/>
        </w:rPr>
        <w:t>。在此期间，该企业资本投入增加了10%，劳动力投入增加了15%，到期末总产量增加了20%。问：</w:t>
      </w:r>
    </w:p>
    <w:p>
      <w:pPr>
        <w:pStyle w:val="3"/>
        <w:spacing w:before="0" w:beforeAutospacing="0" w:after="0" w:afterAutospacing="0"/>
        <w:ind w:firstLine="720"/>
        <w:rPr>
          <w:b/>
          <w:sz w:val="21"/>
          <w:szCs w:val="21"/>
        </w:rPr>
      </w:pPr>
      <w:r>
        <w:rPr>
          <w:rFonts w:hint="eastAsia" w:ascii="微软雅黑 Light" w:hAnsi="微软雅黑 Light" w:eastAsia="微软雅黑 Light" w:cs="+mn-cs"/>
          <w:b/>
          <w:kern w:val="24"/>
          <w:sz w:val="21"/>
          <w:szCs w:val="21"/>
        </w:rPr>
        <w:t>（1）在此期间，该企业由技术进步引起的产量增长率是多少？</w:t>
      </w:r>
    </w:p>
    <w:p>
      <w:pPr>
        <w:pStyle w:val="3"/>
        <w:spacing w:before="0" w:beforeAutospacing="0" w:after="0" w:afterAutospacing="0"/>
        <w:ind w:firstLine="720"/>
        <w:rPr>
          <w:b/>
          <w:sz w:val="21"/>
          <w:szCs w:val="21"/>
        </w:rPr>
      </w:pPr>
      <w:r>
        <w:rPr>
          <w:rFonts w:hint="eastAsia" w:ascii="微软雅黑 Light" w:hAnsi="微软雅黑 Light" w:eastAsia="微软雅黑 Light" w:cs="+mn-cs"/>
          <w:b/>
          <w:kern w:val="24"/>
          <w:sz w:val="21"/>
          <w:szCs w:val="21"/>
        </w:rPr>
        <w:t>（2）在此期间，技术进步在全部产量增长中所做的贡献有多大？</w:t>
      </w:r>
    </w:p>
    <w:p>
      <w:pPr>
        <w:spacing w:line="360" w:lineRule="auto"/>
        <w:rPr>
          <w:b/>
          <w:bCs/>
          <w:szCs w:val="21"/>
        </w:rPr>
      </w:pPr>
      <w:r>
        <w:rPr>
          <w:b/>
          <w:bCs/>
          <w:szCs w:val="21"/>
        </w:rPr>
        <w:t>四、分析题</w:t>
      </w:r>
      <w:bookmarkStart w:id="0" w:name="_GoBack"/>
      <w:bookmarkEnd w:id="0"/>
    </w:p>
    <w:p>
      <w:pPr>
        <w:rPr>
          <w:b/>
        </w:rPr>
      </w:pPr>
      <w:r>
        <w:rPr>
          <w:rFonts w:hint="eastAsia"/>
          <w:b/>
          <w:szCs w:val="21"/>
        </w:rPr>
        <w:t>请总结归纳博弈的分类</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spacing w:line="360" w:lineRule="auto"/>
        <w:rPr>
          <w:rFonts w:hint="default" w:eastAsiaTheme="minorEastAsia"/>
          <w:b/>
          <w:bCs/>
          <w:color w:val="FF0000"/>
          <w:szCs w:val="21"/>
          <w:lang w:val="en-US" w:eastAsia="zh-CN"/>
        </w:rPr>
      </w:pPr>
      <w:r>
        <w:rPr>
          <w:rFonts w:hint="eastAsia"/>
          <w:b/>
          <w:bCs/>
          <w:color w:val="FF0000"/>
          <w:szCs w:val="21"/>
          <w:lang w:val="en-US" w:eastAsia="zh-CN"/>
        </w:rPr>
        <w:t>复习资料参考答案</w:t>
      </w:r>
    </w:p>
    <w:p>
      <w:pPr>
        <w:spacing w:line="360" w:lineRule="auto"/>
        <w:rPr>
          <w:b/>
          <w:bCs/>
          <w:szCs w:val="21"/>
        </w:rPr>
      </w:pPr>
      <w:r>
        <w:rPr>
          <w:b/>
          <w:bCs/>
          <w:szCs w:val="21"/>
        </w:rPr>
        <w:t>一、名词解释</w:t>
      </w:r>
    </w:p>
    <w:p>
      <w:pPr>
        <w:spacing w:line="360" w:lineRule="auto"/>
        <w:rPr>
          <w:rFonts w:hint="eastAsia"/>
          <w:b/>
          <w:szCs w:val="21"/>
        </w:rPr>
      </w:pPr>
      <w:r>
        <w:rPr>
          <w:rFonts w:hint="eastAsia"/>
          <w:b/>
          <w:szCs w:val="21"/>
        </w:rPr>
        <w:t>1.需求的价格弹性</w:t>
      </w:r>
    </w:p>
    <w:p>
      <w:pPr>
        <w:spacing w:line="360" w:lineRule="auto"/>
        <w:rPr>
          <w:b/>
          <w:szCs w:val="21"/>
        </w:rPr>
      </w:pPr>
      <w:r>
        <w:rPr>
          <w:rFonts w:hint="eastAsia"/>
          <w:b/>
          <w:szCs w:val="21"/>
        </w:rPr>
        <w:t>答：反映需求量对价格变动的反应程度，或者说，价格变动1%引起的需求量变动的百分比。</w:t>
      </w:r>
    </w:p>
    <w:p>
      <w:pPr>
        <w:spacing w:line="360" w:lineRule="auto"/>
        <w:rPr>
          <w:rFonts w:hint="eastAsia"/>
          <w:b/>
          <w:szCs w:val="21"/>
        </w:rPr>
      </w:pPr>
    </w:p>
    <w:p>
      <w:pPr>
        <w:spacing w:line="360" w:lineRule="auto"/>
        <w:rPr>
          <w:b/>
          <w:szCs w:val="21"/>
        </w:rPr>
      </w:pPr>
      <w:r>
        <w:rPr>
          <w:b/>
          <w:szCs w:val="21"/>
        </w:rPr>
        <w:t>2.消费者剩余</w:t>
      </w:r>
    </w:p>
    <w:p>
      <w:pPr>
        <w:spacing w:line="360" w:lineRule="auto"/>
        <w:rPr>
          <w:b/>
          <w:szCs w:val="21"/>
        </w:rPr>
      </w:pPr>
      <w:r>
        <w:rPr>
          <w:b/>
          <w:szCs w:val="21"/>
        </w:rPr>
        <w:t>答：指消费者购买产品时，愿意支付的钱和实际支付的钱之间的差额。</w:t>
      </w:r>
    </w:p>
    <w:p>
      <w:pPr>
        <w:spacing w:line="360" w:lineRule="auto"/>
        <w:rPr>
          <w:b/>
          <w:szCs w:val="21"/>
        </w:rPr>
      </w:pPr>
      <w:r>
        <w:rPr>
          <w:b/>
          <w:szCs w:val="21"/>
        </w:rPr>
        <w:t>3. 准公共物品</w:t>
      </w:r>
    </w:p>
    <w:p>
      <w:pPr>
        <w:spacing w:line="360" w:lineRule="auto"/>
        <w:rPr>
          <w:b/>
          <w:szCs w:val="21"/>
        </w:rPr>
      </w:pPr>
      <w:r>
        <w:rPr>
          <w:b/>
          <w:szCs w:val="21"/>
        </w:rPr>
        <w:t>答：物品只具有非竞争性，不具有非排他性。</w:t>
      </w:r>
    </w:p>
    <w:p>
      <w:pPr>
        <w:spacing w:line="360" w:lineRule="auto"/>
        <w:rPr>
          <w:b/>
          <w:bCs/>
          <w:szCs w:val="21"/>
        </w:rPr>
      </w:pPr>
      <w:r>
        <w:rPr>
          <w:b/>
          <w:bCs/>
          <w:szCs w:val="21"/>
        </w:rPr>
        <w:t>二、简答题</w:t>
      </w:r>
    </w:p>
    <w:p>
      <w:pPr>
        <w:spacing w:line="360" w:lineRule="auto"/>
        <w:rPr>
          <w:rFonts w:hint="eastAsia"/>
          <w:b/>
          <w:bCs/>
          <w:szCs w:val="21"/>
        </w:rPr>
      </w:pPr>
      <w:r>
        <w:rPr>
          <w:b/>
          <w:bCs/>
          <w:szCs w:val="21"/>
        </w:rPr>
        <w:t>1.</w:t>
      </w:r>
      <w:r>
        <w:rPr>
          <w:b/>
          <w:szCs w:val="21"/>
        </w:rPr>
        <w:t xml:space="preserve"> </w:t>
      </w:r>
      <w:r>
        <w:rPr>
          <w:rFonts w:hint="eastAsia"/>
          <w:b/>
          <w:bCs/>
          <w:szCs w:val="21"/>
        </w:rPr>
        <w:t>无约束条件下最优业务量的确定</w:t>
      </w:r>
    </w:p>
    <w:p>
      <w:pPr>
        <w:spacing w:line="360" w:lineRule="auto"/>
        <w:rPr>
          <w:rFonts w:hint="eastAsia"/>
          <w:b/>
          <w:bCs/>
          <w:szCs w:val="21"/>
        </w:rPr>
      </w:pPr>
      <w:r>
        <w:rPr>
          <w:rFonts w:hint="eastAsia"/>
          <w:b/>
          <w:bCs/>
          <w:szCs w:val="21"/>
        </w:rPr>
        <w:t>答：最优化规则是：边际利润为正值（边际收入大于边际成本）时，应当增加业务量；边际利润为负值（边际收入小于边际成本）时，应当减少业务量；边际利润为零（边际收入等于边际成本）时，业务量为最优，此时利润最大。</w:t>
      </w:r>
    </w:p>
    <w:p>
      <w:pPr>
        <w:spacing w:line="360" w:lineRule="auto"/>
        <w:rPr>
          <w:b/>
          <w:bCs/>
          <w:szCs w:val="21"/>
        </w:rPr>
      </w:pPr>
      <w:r>
        <w:rPr>
          <w:b/>
          <w:bCs/>
          <w:szCs w:val="21"/>
        </w:rPr>
        <w:t xml:space="preserve"> </w:t>
      </w:r>
    </w:p>
    <w:p>
      <w:pPr>
        <w:spacing w:line="360" w:lineRule="auto"/>
        <w:rPr>
          <w:b/>
          <w:bCs/>
          <w:szCs w:val="21"/>
        </w:rPr>
      </w:pPr>
      <w:r>
        <w:rPr>
          <w:rFonts w:hint="eastAsia"/>
          <w:b/>
          <w:bCs/>
          <w:szCs w:val="21"/>
        </w:rPr>
        <w:t>2.生产的三个阶段</w:t>
      </w:r>
    </w:p>
    <w:p>
      <w:pPr>
        <w:spacing w:line="360" w:lineRule="auto"/>
        <w:rPr>
          <w:rFonts w:hint="eastAsia"/>
          <w:b/>
          <w:bCs/>
          <w:szCs w:val="21"/>
        </w:rPr>
      </w:pPr>
      <w:r>
        <w:rPr>
          <w:rFonts w:hint="eastAsia"/>
          <w:b/>
          <w:bCs/>
          <w:szCs w:val="21"/>
        </w:rPr>
        <w:t>答：基于边际收益递减规律在起作用，经济学家根据可变投入要素投入数量的多少，把生产划分为三个阶段。</w:t>
      </w:r>
    </w:p>
    <w:p>
      <w:pPr>
        <w:spacing w:line="360" w:lineRule="auto"/>
        <w:rPr>
          <w:rFonts w:hint="eastAsia"/>
          <w:b/>
          <w:bCs/>
          <w:szCs w:val="21"/>
        </w:rPr>
      </w:pPr>
      <w:r>
        <w:rPr>
          <w:b/>
          <w:bCs/>
          <w:szCs w:val="21"/>
        </w:rPr>
        <w:drawing>
          <wp:inline distT="0" distB="0" distL="114300" distR="114300">
            <wp:extent cx="2737485" cy="1908175"/>
            <wp:effectExtent l="0" t="0" r="5715" b="158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Rot="1" noChangeAspect="1"/>
                    </pic:cNvPicPr>
                  </pic:nvPicPr>
                  <pic:blipFill>
                    <a:blip r:embed="rId4"/>
                    <a:stretch>
                      <a:fillRect/>
                    </a:stretch>
                  </pic:blipFill>
                  <pic:spPr>
                    <a:xfrm>
                      <a:off x="0" y="0"/>
                      <a:ext cx="2737485" cy="1908175"/>
                    </a:xfrm>
                    <a:prstGeom prst="rect">
                      <a:avLst/>
                    </a:prstGeom>
                    <a:noFill/>
                    <a:ln>
                      <a:noFill/>
                    </a:ln>
                  </pic:spPr>
                </pic:pic>
              </a:graphicData>
            </a:graphic>
          </wp:inline>
        </w:drawing>
      </w:r>
    </w:p>
    <w:p>
      <w:pPr>
        <w:spacing w:line="360" w:lineRule="auto"/>
        <w:rPr>
          <w:rFonts w:hint="eastAsia"/>
          <w:b/>
          <w:bCs/>
          <w:szCs w:val="21"/>
        </w:rPr>
      </w:pPr>
      <w:r>
        <w:rPr>
          <w:rFonts w:hint="eastAsia"/>
          <w:b/>
          <w:bCs/>
          <w:szCs w:val="21"/>
        </w:rPr>
        <w:t>第一个阶段不合理，因为固定要素投入过多，其边际产量为负值。</w:t>
      </w:r>
    </w:p>
    <w:p>
      <w:pPr>
        <w:spacing w:line="360" w:lineRule="auto"/>
        <w:rPr>
          <w:rFonts w:hint="eastAsia"/>
          <w:b/>
          <w:bCs/>
          <w:szCs w:val="21"/>
        </w:rPr>
      </w:pPr>
      <w:r>
        <w:rPr>
          <w:rFonts w:hint="eastAsia"/>
          <w:b/>
          <w:bCs/>
          <w:szCs w:val="21"/>
        </w:rPr>
        <w:t>第三个阶段不合理，因为可变要素投入过多，其边际产量为负值。</w:t>
      </w:r>
    </w:p>
    <w:p>
      <w:pPr>
        <w:spacing w:line="360" w:lineRule="auto"/>
        <w:rPr>
          <w:rFonts w:hint="eastAsia"/>
          <w:b/>
          <w:bCs/>
          <w:szCs w:val="21"/>
        </w:rPr>
      </w:pPr>
      <w:r>
        <w:rPr>
          <w:rFonts w:hint="eastAsia"/>
          <w:b/>
          <w:bCs/>
          <w:szCs w:val="21"/>
        </w:rPr>
        <w:t>第二个阶段是合理的，可变要素和固定要素的边际产量均为正值。</w:t>
      </w:r>
    </w:p>
    <w:p>
      <w:pPr>
        <w:spacing w:line="360" w:lineRule="auto"/>
        <w:rPr>
          <w:rFonts w:hint="eastAsia"/>
          <w:b/>
          <w:bCs/>
          <w:szCs w:val="21"/>
        </w:rPr>
      </w:pPr>
    </w:p>
    <w:p>
      <w:pPr>
        <w:spacing w:line="360" w:lineRule="auto"/>
        <w:rPr>
          <w:b/>
          <w:bCs/>
          <w:szCs w:val="21"/>
        </w:rPr>
      </w:pPr>
    </w:p>
    <w:p>
      <w:pPr>
        <w:spacing w:line="360" w:lineRule="auto"/>
        <w:rPr>
          <w:b/>
          <w:bCs/>
          <w:szCs w:val="21"/>
        </w:rPr>
      </w:pPr>
      <w:r>
        <w:rPr>
          <w:b/>
          <w:bCs/>
          <w:szCs w:val="21"/>
        </w:rPr>
        <w:t>三、计算题</w:t>
      </w:r>
    </w:p>
    <w:p>
      <w:pPr>
        <w:pStyle w:val="3"/>
        <w:spacing w:before="0" w:beforeAutospacing="0" w:after="0" w:afterAutospacing="0"/>
        <w:rPr>
          <w:sz w:val="21"/>
          <w:szCs w:val="21"/>
        </w:rPr>
      </w:pPr>
      <w:r>
        <w:rPr>
          <w:rFonts w:hint="eastAsia" w:ascii="微软雅黑 Light" w:hAnsi="微软雅黑 Light" w:eastAsia="微软雅黑 Light" w:cs="Times New Roman"/>
          <w:kern w:val="24"/>
          <w:sz w:val="21"/>
          <w:szCs w:val="21"/>
        </w:rPr>
        <w:t>1.</w:t>
      </w:r>
      <w:r>
        <w:rPr>
          <w:rFonts w:hint="eastAsia" w:ascii="微软雅黑 Light" w:hAnsi="微软雅黑 Light" w:eastAsia="微软雅黑 Light" w:cs="+mn-cs"/>
          <w:kern w:val="24"/>
          <w:sz w:val="21"/>
          <w:szCs w:val="21"/>
        </w:rPr>
        <w:t>某国为了鼓励本国石油工业的发展，于2013年采取措施限制石油进口，估计这些措施将使可得到的石油数量减少20%，如果石油的需求价格弹性为0.8~1.4，问：第二年该国石油价格预期会上涨多少？</w:t>
      </w:r>
    </w:p>
    <w:p>
      <w:pPr>
        <w:pStyle w:val="3"/>
        <w:spacing w:before="0" w:beforeAutospacing="0" w:after="0" w:afterAutospacing="0"/>
        <w:rPr>
          <w:sz w:val="21"/>
          <w:szCs w:val="21"/>
        </w:rPr>
      </w:pPr>
      <w:r>
        <w:rPr>
          <w:rFonts w:hint="eastAsia" w:ascii="微软雅黑 Light" w:hAnsi="微软雅黑 Light" w:eastAsia="微软雅黑 Light" w:cs="Times New Roman"/>
          <w:kern w:val="24"/>
          <w:sz w:val="21"/>
          <w:szCs w:val="21"/>
        </w:rPr>
        <w:t>答：</w:t>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 xml:space="preserve">      需求的价格弹性=</w:t>
      </w:r>
      <w:r>
        <w:rPr>
          <w:rFonts w:ascii="微软雅黑 Light" w:hAnsi="微软雅黑 Light" w:eastAsia="微软雅黑 Light" w:cs="+mn-cs"/>
          <w:kern w:val="24"/>
          <w:sz w:val="21"/>
          <w:szCs w:val="21"/>
        </w:rPr>
        <w:fldChar w:fldCharType="begin"/>
      </w:r>
      <w:r>
        <w:rPr>
          <w:rFonts w:ascii="微软雅黑 Light" w:hAnsi="微软雅黑 Light" w:eastAsia="微软雅黑 Light" w:cs="+mn-cs"/>
          <w:kern w:val="24"/>
          <w:sz w:val="21"/>
          <w:szCs w:val="21"/>
        </w:rPr>
        <w:instrText xml:space="preserve"> QUOTE </w:instrText>
      </w:r>
      <w:r>
        <w:rPr>
          <w:rFonts w:hint="eastAsia"/>
          <w:position w:val="-78"/>
          <w:sz w:val="21"/>
          <w:szCs w:val="21"/>
        </w:rPr>
        <w:pict>
          <v:shape id="_x0000_i1027" o:spt="75" type="#_x0000_t75" style="height:76.5pt;width:7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6830D7&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6830D7&quot; wsp:rsidP=&quot;006830D7&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量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价格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微软雅黑 Light" w:hAnsi="微软雅黑 Light" w:eastAsia="微软雅黑 Light" w:cs="+mn-cs"/>
          <w:kern w:val="24"/>
          <w:sz w:val="21"/>
          <w:szCs w:val="21"/>
        </w:rPr>
        <w:instrText xml:space="preserve"> </w:instrText>
      </w:r>
      <w:r>
        <w:rPr>
          <w:rFonts w:ascii="微软雅黑 Light" w:hAnsi="微软雅黑 Light" w:eastAsia="微软雅黑 Light" w:cs="+mn-cs"/>
          <w:kern w:val="24"/>
          <w:sz w:val="21"/>
          <w:szCs w:val="21"/>
        </w:rPr>
        <w:fldChar w:fldCharType="separate"/>
      </w:r>
      <w:r>
        <w:rPr>
          <w:rFonts w:hint="eastAsia"/>
          <w:position w:val="-78"/>
          <w:sz w:val="21"/>
          <w:szCs w:val="21"/>
        </w:rPr>
        <w:pict>
          <v:shape id="_x0000_i1028" o:spt="75" type="#_x0000_t75" style="height:76.5pt;width:7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6830D7&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6830D7&quot; wsp:rsidP=&quot;006830D7&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量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价格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微软雅黑 Light" w:hAnsi="微软雅黑 Light" w:eastAsia="微软雅黑 Light" w:cs="+mn-cs"/>
          <w:kern w:val="24"/>
          <w:sz w:val="21"/>
          <w:szCs w:val="21"/>
        </w:rPr>
        <w:fldChar w:fldCharType="end"/>
      </w:r>
      <w:r>
        <w:rPr>
          <w:rFonts w:hint="eastAsia" w:ascii="微软雅黑 Light" w:hAnsi="微软雅黑 Light" w:eastAsia="微软雅黑 Light" w:cs="+mn-cs"/>
          <w:kern w:val="24"/>
          <w:sz w:val="21"/>
          <w:szCs w:val="21"/>
        </w:rPr>
        <w:t xml:space="preserve">       　价格变动%=</w:t>
      </w:r>
      <w:r>
        <w:rPr>
          <w:sz w:val="21"/>
          <w:szCs w:val="21"/>
        </w:rPr>
        <w:fldChar w:fldCharType="begin"/>
      </w:r>
      <w:r>
        <w:rPr>
          <w:sz w:val="21"/>
          <w:szCs w:val="21"/>
        </w:rPr>
        <w:instrText xml:space="preserve"> QUOTE </w:instrText>
      </w:r>
      <w:r>
        <w:rPr>
          <w:rFonts w:hint="eastAsia"/>
          <w:position w:val="-78"/>
          <w:sz w:val="21"/>
          <w:szCs w:val="21"/>
        </w:rPr>
        <w:pict>
          <v:shape id="_x0000_i1029" o:spt="75" type="#_x0000_t75" style="height:76.5pt;width:91.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1F2D&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AD1F2D&quot; wsp:rsidP=&quot;00AD1F2D&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量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的价格弹性&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hromakey="#FFFFFF" o:title=""/>
            <o:lock v:ext="edit" aspectratio="t"/>
            <w10:wrap type="none"/>
            <w10:anchorlock/>
          </v:shape>
        </w:pict>
      </w:r>
      <w:r>
        <w:rPr>
          <w:sz w:val="21"/>
          <w:szCs w:val="21"/>
        </w:rPr>
        <w:instrText xml:space="preserve"> </w:instrText>
      </w:r>
      <w:r>
        <w:rPr>
          <w:sz w:val="21"/>
          <w:szCs w:val="21"/>
        </w:rPr>
        <w:fldChar w:fldCharType="separate"/>
      </w:r>
      <w:r>
        <w:rPr>
          <w:rFonts w:hint="eastAsia"/>
          <w:position w:val="-78"/>
          <w:sz w:val="21"/>
          <w:szCs w:val="21"/>
        </w:rPr>
        <w:pict>
          <v:shape id="_x0000_i1030" o:spt="75" type="#_x0000_t75" style="height:76.5pt;width:91.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1F2D&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AD1F2D&quot; wsp:rsidP=&quot;00AD1F2D&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量变动&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 Light&quot; w:h-ansi=&quot;Cambria Math&quot; w:cs=&quot;+mn-cs&quot; w:hint=&quot;fareast&quot;/&gt;&lt;wx:font wx:val=&quot;微软雅黑 Light&quot;/&gt;&lt;w:color w:val=&quot;002060&quot;/&gt;&lt;w:kern w:val=&quot;24&quot;/&gt;&lt;w:sz w:val=&quot;36&quot;/&gt;&lt;w:sz-cs w:val=&quot;36&quot;/&gt;&lt;/w:rPr&gt;&lt;m:t&gt;需求的价格弹性&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hromakey="#FFFFFF" o:title=""/>
            <o:lock v:ext="edit" aspectratio="t"/>
            <w10:wrap type="none"/>
            <w10:anchorlock/>
          </v:shape>
        </w:pict>
      </w:r>
      <w:r>
        <w:rPr>
          <w:sz w:val="21"/>
          <w:szCs w:val="21"/>
        </w:rPr>
        <w:fldChar w:fldCharType="end"/>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当价格弹性为0.8时：价格变动%=</w:t>
      </w:r>
      <w:r>
        <w:rPr>
          <w:rFonts w:ascii="微软雅黑 Light" w:hAnsi="微软雅黑 Light" w:eastAsia="微软雅黑 Light" w:cs="+mn-cs"/>
          <w:kern w:val="24"/>
          <w:sz w:val="21"/>
          <w:szCs w:val="21"/>
        </w:rPr>
        <w:fldChar w:fldCharType="begin"/>
      </w:r>
      <w:r>
        <w:rPr>
          <w:rFonts w:ascii="微软雅黑 Light" w:hAnsi="微软雅黑 Light" w:eastAsia="微软雅黑 Light" w:cs="+mn-cs"/>
          <w:kern w:val="24"/>
          <w:sz w:val="21"/>
          <w:szCs w:val="21"/>
        </w:rPr>
        <w:instrText xml:space="preserve"> QUOTE </w:instrText>
      </w:r>
      <w:r>
        <w:rPr>
          <w:rFonts w:hint="eastAsia"/>
          <w:position w:val="-47"/>
          <w:sz w:val="21"/>
          <w:szCs w:val="21"/>
        </w:rPr>
        <w:pict>
          <v:shape id="_x0000_i1031" o:spt="75" type="#_x0000_t75" style="height:45.4pt;width:26.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E3EDF&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FE3EDF&quot; wsp:rsidP=&quot;00FE3EDF&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2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8&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7" chromakey="#FFFFFF" o:title=""/>
            <o:lock v:ext="edit" aspectratio="t"/>
            <w10:wrap type="none"/>
            <w10:anchorlock/>
          </v:shape>
        </w:pict>
      </w:r>
      <w:r>
        <w:rPr>
          <w:rFonts w:ascii="微软雅黑 Light" w:hAnsi="微软雅黑 Light" w:eastAsia="微软雅黑 Light" w:cs="+mn-cs"/>
          <w:kern w:val="24"/>
          <w:sz w:val="21"/>
          <w:szCs w:val="21"/>
        </w:rPr>
        <w:instrText xml:space="preserve"> </w:instrText>
      </w:r>
      <w:r>
        <w:rPr>
          <w:rFonts w:ascii="微软雅黑 Light" w:hAnsi="微软雅黑 Light" w:eastAsia="微软雅黑 Light" w:cs="+mn-cs"/>
          <w:kern w:val="24"/>
          <w:sz w:val="21"/>
          <w:szCs w:val="21"/>
        </w:rPr>
        <w:fldChar w:fldCharType="separate"/>
      </w:r>
      <w:r>
        <w:rPr>
          <w:rFonts w:hint="eastAsia"/>
          <w:position w:val="-47"/>
          <w:sz w:val="21"/>
          <w:szCs w:val="21"/>
        </w:rPr>
        <w:pict>
          <v:shape id="_x0000_i1032" o:spt="75" type="#_x0000_t75" style="height:45.4pt;width:26.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E3EDF&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FE3EDF&quot; wsp:rsidP=&quot;00FE3EDF&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2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8&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7" chromakey="#FFFFFF" o:title=""/>
            <o:lock v:ext="edit" aspectratio="t"/>
            <w10:wrap type="none"/>
            <w10:anchorlock/>
          </v:shape>
        </w:pict>
      </w:r>
      <w:r>
        <w:rPr>
          <w:rFonts w:ascii="微软雅黑 Light" w:hAnsi="微软雅黑 Light" w:eastAsia="微软雅黑 Light" w:cs="+mn-cs"/>
          <w:kern w:val="24"/>
          <w:sz w:val="21"/>
          <w:szCs w:val="21"/>
        </w:rPr>
        <w:fldChar w:fldCharType="end"/>
      </w:r>
      <w:r>
        <w:rPr>
          <w:rFonts w:hint="eastAsia" w:ascii="微软雅黑 Light" w:hAnsi="微软雅黑 Light" w:eastAsia="微软雅黑 Light" w:cs="+mn-cs"/>
          <w:kern w:val="24"/>
          <w:sz w:val="21"/>
          <w:szCs w:val="21"/>
        </w:rPr>
        <w:t>=25%</w:t>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当价格弹性为1.4时：价格变动%=</w:t>
      </w:r>
      <w:r>
        <w:rPr>
          <w:rFonts w:ascii="微软雅黑 Light" w:hAnsi="微软雅黑 Light" w:eastAsia="微软雅黑 Light" w:cs="+mn-cs"/>
          <w:kern w:val="24"/>
          <w:sz w:val="21"/>
          <w:szCs w:val="21"/>
        </w:rPr>
        <w:fldChar w:fldCharType="begin"/>
      </w:r>
      <w:r>
        <w:rPr>
          <w:rFonts w:ascii="微软雅黑 Light" w:hAnsi="微软雅黑 Light" w:eastAsia="微软雅黑 Light" w:cs="+mn-cs"/>
          <w:kern w:val="24"/>
          <w:sz w:val="21"/>
          <w:szCs w:val="21"/>
        </w:rPr>
        <w:instrText xml:space="preserve"> QUOTE </w:instrText>
      </w:r>
      <w:r>
        <w:rPr>
          <w:rFonts w:hint="eastAsia"/>
          <w:position w:val="-47"/>
          <w:sz w:val="21"/>
          <w:szCs w:val="21"/>
        </w:rPr>
        <w:pict>
          <v:shape id="_x0000_i1033" o:spt="75" type="#_x0000_t75" style="height:45.4pt;width:26.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01DC2&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301DC2&quot; wsp:rsidP=&quot;00301DC2&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2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1&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ascii="微软雅黑 Light" w:hAnsi="微软雅黑 Light" w:eastAsia="微软雅黑 Light" w:cs="+mn-cs"/>
          <w:kern w:val="24"/>
          <w:sz w:val="21"/>
          <w:szCs w:val="21"/>
        </w:rPr>
        <w:instrText xml:space="preserve"> </w:instrText>
      </w:r>
      <w:r>
        <w:rPr>
          <w:rFonts w:ascii="微软雅黑 Light" w:hAnsi="微软雅黑 Light" w:eastAsia="微软雅黑 Light" w:cs="+mn-cs"/>
          <w:kern w:val="24"/>
          <w:sz w:val="21"/>
          <w:szCs w:val="21"/>
        </w:rPr>
        <w:fldChar w:fldCharType="separate"/>
      </w:r>
      <w:r>
        <w:rPr>
          <w:rFonts w:hint="eastAsia"/>
          <w:position w:val="-47"/>
          <w:sz w:val="21"/>
          <w:szCs w:val="21"/>
        </w:rPr>
        <w:pict>
          <v:shape id="_x0000_i1034" o:spt="75" type="#_x0000_t75" style="height:45.4pt;width:26.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01DC2&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301DC2&quot; wsp:rsidP=&quot;00301DC2&quot;&gt;&lt;m:oMathPara&gt;&lt;m:oMath&gt;&lt;m:f&gt;&lt;m:fPr&gt;&lt;m:ctrlPr&gt;&lt;w:rPr&gt;&lt;w:rFonts w:ascii=&quot;Cambria Math&quot; w:fareast=&quot;微软雅黑&quot; w:h-ansi=&quot;Cambria Math&quot; w:cs=&quot;+mn-cs&quot;/&gt;&lt;wx:font wx:val=&quot;Cambria Math&quot;/&gt;&lt;w:i/&gt;&lt;w:i-cs/&gt;&lt;w:color w:val=&quot;002060&quot;/&gt;&lt;w:kern w:val=&quot;24&quot;/&gt;&lt;w:sz w:val=&quot;36&quot;/&gt;&lt;w:sz-cs w:val=&quot;36&quot;/&gt;&lt;/w:rPr&gt;&lt;/m:ctrlPr&gt;&lt;/m:fPr&gt;&lt;m:num&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20&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num&gt;&lt;m:den&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1&lt;/m:t&gt;&lt;/m:r&gt;&lt;m:r&gt;&lt;m:rPr&gt;&lt;m:sty m:val=&quot;p&quot;/&gt;&lt;/m:rPr&gt;&lt;w:rPr&gt;&lt;w:rFonts w:ascii=&quot;Cambria Math&quot; w:fareast=&quot;微软雅黑 Light&quot; w:h-ansi=&quot;Cambria Math&quot; w:cs=&quot;+mn-cs&quot; w:hint=&quot;fareast&quot;/&gt;&lt;wx:font wx:val=&quot;Cambria Math&quot;/&gt;&lt;w:color w:val=&quot;002060&quot;/&gt;&lt;w:kern w:val=&quot;24&quot;/&gt;&lt;w:sz w:val=&quot;36&quot;/&gt;&lt;w:sz-cs w:val=&quot;36&quot;/&gt;&lt;/w:rPr&gt;&lt;m:t&gt;.&lt;/m:t&gt;&lt;/m:r&gt;&lt;m:r&gt;&lt;m:rPr&gt;&lt;m:sty m:val=&quot;p&quot;/&gt;&lt;/m:rPr&gt;&lt;w:rPr&gt;&lt;w:rFonts w:ascii=&quot;Cambria Math&quot; w:fareast=&quot;微软雅黑&quot; w:h-ansi=&quot;Cambria Math&quot; w:cs=&quot;+mn-cs&quot;/&gt;&lt;wx:font wx:val=&quot;Cambria Math&quot;/&gt;&lt;w:color w:val=&quot;002060&quot;/&gt;&lt;w:kern w:val=&quot;24&quot;/&gt;&lt;w:sz w:val=&quot;36&quot;/&gt;&lt;w:sz-cs w:val=&quot;36&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ascii="微软雅黑 Light" w:hAnsi="微软雅黑 Light" w:eastAsia="微软雅黑 Light" w:cs="+mn-cs"/>
          <w:kern w:val="24"/>
          <w:sz w:val="21"/>
          <w:szCs w:val="21"/>
        </w:rPr>
        <w:fldChar w:fldCharType="end"/>
      </w:r>
      <w:r>
        <w:rPr>
          <w:rFonts w:hint="eastAsia" w:ascii="微软雅黑 Light" w:hAnsi="微软雅黑 Light" w:eastAsia="微软雅黑 Light" w:cs="+mn-cs"/>
          <w:kern w:val="24"/>
          <w:sz w:val="21"/>
          <w:szCs w:val="21"/>
        </w:rPr>
        <w:t>=14.3%</w:t>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所以，预期第二年该国石油价格上涨幅度为14.3%~25%。</w:t>
      </w:r>
    </w:p>
    <w:p>
      <w:pPr>
        <w:spacing w:line="360" w:lineRule="auto"/>
        <w:rPr>
          <w:b/>
          <w:bCs/>
          <w:szCs w:val="21"/>
        </w:rPr>
      </w:pPr>
    </w:p>
    <w:p>
      <w:pPr>
        <w:pStyle w:val="3"/>
        <w:spacing w:before="0" w:beforeAutospacing="0" w:after="0" w:afterAutospacing="0"/>
        <w:rPr>
          <w:sz w:val="21"/>
          <w:szCs w:val="21"/>
        </w:rPr>
      </w:pPr>
      <w:r>
        <w:rPr>
          <w:rFonts w:hint="eastAsia" w:ascii="微软雅黑 Light" w:hAnsi="微软雅黑 Light" w:eastAsia="微软雅黑 Light" w:cs="Times New Roman"/>
          <w:kern w:val="24"/>
          <w:sz w:val="21"/>
          <w:szCs w:val="21"/>
        </w:rPr>
        <w:t>2.</w:t>
      </w:r>
      <w:r>
        <w:rPr>
          <w:rFonts w:hint="eastAsia" w:ascii="微软雅黑 Light" w:hAnsi="微软雅黑 Light" w:eastAsia="微软雅黑 Light" w:cs="+mn-cs"/>
          <w:kern w:val="24"/>
          <w:sz w:val="21"/>
          <w:szCs w:val="21"/>
        </w:rPr>
        <w:t>假定某企业期初的生产函数为：</w:t>
      </w:r>
      <w:r>
        <w:rPr>
          <w:rFonts w:hint="eastAsia" w:ascii="微软雅黑 Light" w:hAnsi="微软雅黑 Light" w:eastAsia="微软雅黑 Light" w:cs="+mn-cs"/>
          <w:i/>
          <w:iCs/>
          <w:kern w:val="24"/>
          <w:sz w:val="21"/>
          <w:szCs w:val="21"/>
        </w:rPr>
        <w:t>Q=</w:t>
      </w:r>
      <w:r>
        <w:rPr>
          <w:rFonts w:hint="eastAsia" w:ascii="微软雅黑 Light" w:hAnsi="微软雅黑 Light" w:eastAsia="微软雅黑 Light" w:cs="+mn-cs"/>
          <w:kern w:val="24"/>
          <w:sz w:val="21"/>
          <w:szCs w:val="21"/>
        </w:rPr>
        <w:t>5</w:t>
      </w:r>
      <w:r>
        <w:rPr>
          <w:rFonts w:hint="eastAsia" w:ascii="微软雅黑 Light" w:hAnsi="微软雅黑 Light" w:eastAsia="微软雅黑 Light" w:cs="+mn-cs"/>
          <w:i/>
          <w:iCs/>
          <w:kern w:val="24"/>
          <w:sz w:val="21"/>
          <w:szCs w:val="21"/>
        </w:rPr>
        <w:t>K</w:t>
      </w:r>
      <w:r>
        <w:rPr>
          <w:rFonts w:hint="eastAsia" w:ascii="微软雅黑 Light" w:hAnsi="微软雅黑 Light" w:eastAsia="微软雅黑 Light" w:cs="+mn-cs"/>
          <w:kern w:val="24"/>
          <w:position w:val="11"/>
          <w:sz w:val="21"/>
          <w:szCs w:val="21"/>
          <w:vertAlign w:val="superscript"/>
        </w:rPr>
        <w:t>0</w:t>
      </w:r>
      <w:r>
        <w:rPr>
          <w:rFonts w:hint="eastAsia" w:ascii="微软雅黑 Light" w:hAnsi="微软雅黑 Light" w:eastAsia="微软雅黑 Light" w:cs="+mn-cs"/>
          <w:i/>
          <w:iCs/>
          <w:kern w:val="24"/>
          <w:position w:val="11"/>
          <w:sz w:val="21"/>
          <w:szCs w:val="21"/>
          <w:vertAlign w:val="superscript"/>
        </w:rPr>
        <w:t>.</w:t>
      </w:r>
      <w:r>
        <w:rPr>
          <w:rFonts w:hint="eastAsia" w:ascii="微软雅黑 Light" w:hAnsi="微软雅黑 Light" w:eastAsia="微软雅黑 Light" w:cs="+mn-cs"/>
          <w:kern w:val="24"/>
          <w:position w:val="11"/>
          <w:sz w:val="21"/>
          <w:szCs w:val="21"/>
          <w:vertAlign w:val="superscript"/>
        </w:rPr>
        <w:t>4</w:t>
      </w:r>
      <w:r>
        <w:rPr>
          <w:rFonts w:hint="eastAsia" w:ascii="微软雅黑 Light" w:hAnsi="微软雅黑 Light" w:eastAsia="微软雅黑 Light" w:cs="+mn-cs"/>
          <w:i/>
          <w:iCs/>
          <w:kern w:val="24"/>
          <w:sz w:val="21"/>
          <w:szCs w:val="21"/>
        </w:rPr>
        <w:t>L</w:t>
      </w:r>
      <w:r>
        <w:rPr>
          <w:rFonts w:hint="eastAsia" w:ascii="微软雅黑 Light" w:hAnsi="微软雅黑 Light" w:eastAsia="微软雅黑 Light" w:cs="+mn-cs"/>
          <w:kern w:val="24"/>
          <w:position w:val="11"/>
          <w:sz w:val="21"/>
          <w:szCs w:val="21"/>
          <w:vertAlign w:val="superscript"/>
        </w:rPr>
        <w:t>0</w:t>
      </w:r>
      <w:r>
        <w:rPr>
          <w:rFonts w:hint="eastAsia" w:ascii="微软雅黑 Light" w:hAnsi="微软雅黑 Light" w:eastAsia="微软雅黑 Light" w:cs="+mn-cs"/>
          <w:i/>
          <w:iCs/>
          <w:kern w:val="24"/>
          <w:position w:val="11"/>
          <w:sz w:val="21"/>
          <w:szCs w:val="21"/>
          <w:vertAlign w:val="superscript"/>
        </w:rPr>
        <w:t>.</w:t>
      </w:r>
      <w:r>
        <w:rPr>
          <w:rFonts w:hint="eastAsia" w:ascii="微软雅黑 Light" w:hAnsi="微软雅黑 Light" w:eastAsia="微软雅黑 Light" w:cs="+mn-cs"/>
          <w:kern w:val="24"/>
          <w:position w:val="11"/>
          <w:sz w:val="21"/>
          <w:szCs w:val="21"/>
          <w:vertAlign w:val="superscript"/>
        </w:rPr>
        <w:t>6</w:t>
      </w:r>
      <w:r>
        <w:rPr>
          <w:rFonts w:hint="eastAsia" w:ascii="微软雅黑 Light" w:hAnsi="微软雅黑 Light" w:eastAsia="微软雅黑 Light" w:cs="+mn-cs"/>
          <w:kern w:val="24"/>
          <w:sz w:val="21"/>
          <w:szCs w:val="21"/>
        </w:rPr>
        <w:t>。在此期间，该企业资本投入增加了10%，劳动力投入增加了15%，到期末总产量增加了20%。问：</w:t>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（1）在此期间，该企业由技术进步引起的产量增长率是多少？</w:t>
      </w:r>
    </w:p>
    <w:p>
      <w:pPr>
        <w:pStyle w:val="3"/>
        <w:spacing w:before="0" w:beforeAutospacing="0" w:after="0" w:afterAutospacing="0"/>
        <w:ind w:firstLine="720"/>
        <w:rPr>
          <w:sz w:val="21"/>
          <w:szCs w:val="21"/>
        </w:rPr>
      </w:pPr>
      <w:r>
        <w:rPr>
          <w:rFonts w:hint="eastAsia" w:ascii="微软雅黑 Light" w:hAnsi="微软雅黑 Light" w:eastAsia="微软雅黑 Light" w:cs="+mn-cs"/>
          <w:kern w:val="24"/>
          <w:sz w:val="21"/>
          <w:szCs w:val="21"/>
        </w:rPr>
        <w:t>（2）在此期间，技术进步在全部产量增长中所做的贡献有多大？</w:t>
      </w:r>
    </w:p>
    <w:p>
      <w:pPr>
        <w:pStyle w:val="3"/>
        <w:spacing w:before="0" w:beforeAutospacing="0" w:after="0" w:afterAutospacing="0"/>
        <w:rPr>
          <w:sz w:val="21"/>
          <w:szCs w:val="21"/>
        </w:rPr>
      </w:pPr>
      <w:r>
        <w:rPr>
          <w:rFonts w:hint="eastAsia" w:ascii="微软雅黑 Light" w:hAnsi="微软雅黑 Light" w:eastAsia="微软雅黑 Light" w:cs="Times New Roman"/>
          <w:kern w:val="24"/>
          <w:sz w:val="21"/>
          <w:szCs w:val="21"/>
        </w:rPr>
        <w:t>答：</w:t>
      </w:r>
      <w:r>
        <w:rPr>
          <w:rFonts w:hint="eastAsia" w:ascii="微软雅黑 Light" w:hAnsi="微软雅黑 Light" w:eastAsia="微软雅黑 Light" w:cs="+mn-cs"/>
          <w:b/>
          <w:bCs/>
          <w:kern w:val="24"/>
          <w:sz w:val="21"/>
          <w:szCs w:val="21"/>
        </w:rPr>
        <w:t>（1）由技术进步引起的产量增长率为：</w:t>
      </w:r>
    </w:p>
    <w:p>
      <w:pPr>
        <w:pStyle w:val="3"/>
        <w:spacing w:before="0" w:beforeAutospacing="0" w:after="0" w:afterAutospacing="0"/>
        <w:ind w:firstLine="720"/>
        <w:rPr>
          <w:sz w:val="21"/>
          <w:szCs w:val="21"/>
        </w:rPr>
      </w:pPr>
      <w:r>
        <w:rPr>
          <w:rFonts w:hint="eastAsia" w:ascii="微软雅黑 Light" w:hAnsi="微软雅黑 Light" w:eastAsia="微软雅黑 Light" w:cs="+mn-cs"/>
          <w:b/>
          <w:bCs/>
          <w:kern w:val="24"/>
          <w:sz w:val="21"/>
          <w:szCs w:val="21"/>
        </w:rPr>
        <w:t>　　</w:t>
      </w:r>
      <w:r>
        <w:rPr>
          <w:rFonts w:ascii="微软雅黑 Light" w:hAnsi="微软雅黑 Light" w:eastAsia="微软雅黑 Light" w:cs="+mn-cs"/>
          <w:b/>
          <w:bCs/>
          <w:kern w:val="24"/>
          <w:sz w:val="21"/>
          <w:szCs w:val="21"/>
        </w:rPr>
        <w:fldChar w:fldCharType="begin"/>
      </w:r>
      <w:r>
        <w:rPr>
          <w:rFonts w:ascii="微软雅黑 Light" w:hAnsi="微软雅黑 Light" w:eastAsia="微软雅黑 Light" w:cs="+mn-cs"/>
          <w:b/>
          <w:bCs/>
          <w:kern w:val="24"/>
          <w:sz w:val="21"/>
          <w:szCs w:val="21"/>
        </w:rPr>
        <w:instrText xml:space="preserve"> QUOTE </w:instrText>
      </w:r>
      <w:r>
        <w:rPr>
          <w:rFonts w:hint="eastAsia"/>
          <w:position w:val="-48"/>
          <w:sz w:val="21"/>
          <w:szCs w:val="21"/>
        </w:rPr>
        <w:pict>
          <v:shape id="_x0000_i1035" o:spt="75" type="#_x0000_t75" style="height:45.4pt;width:177.4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682090&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682090&quot; wsp:rsidP=&quot;00682090&quot;&gt;&lt;m:oMathPara&gt;&lt;m:oMath&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A&lt;/m:t&gt;&lt;/m:r&gt;&lt;/m:sub&gt;&lt;/m:sSub&gt;&lt;m:r&gt;&lt;m:rPr&gt;&lt;m:sty m:val=&quot;b&quot;/&gt;&lt;/m:rPr&gt;&lt;w:rPr&gt;&lt;w:rFonts w:ascii=&quot;Cambria Math&quot; w:fareast=&quot;微软雅黑&quot; w:h-ansi=&quot;Cambria Math&quot; w:cs=&quot;+mn-cs&quot;/&gt;&lt;wx:font wx:val=&quot;Cambria Math&quot;/&gt;&lt;w:b/&gt;&lt;w:b-cs/&gt;&lt;w:color w:val=&quot;002060&quot;/&gt;&lt;w:kern w:val=&quot;24&quot;/&gt;&lt;w:sz w:val=&quot;36&quot;/&gt;&lt;w:sz-cs w:val=&quot;36&quot;/&gt;&lt;/w:rPr&gt;&lt;m:t&gt;=&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Q&lt;/m:t&gt;&lt;/m:r&gt;&lt;/m:sub&gt;&lt;/m:sSub&gt;&lt;m:r&gt;&lt;m:rPr&gt;&lt;m:sty m:val=&quot;bi&quot;/&gt;&lt;/m:rPr&gt;&lt;w:rPr&gt;&lt;w:rFonts w:ascii=&quot;Cambria Math&quot; w:fareast=&quot;微软雅黑 Light&quot; w:h-ansi=&quot;Cambria Math&quot; w:cs=&quot;+mn-cs&quot; w:hint=&quot;fareast&quot;/&gt;&lt;wx:font wx:val=&quot;微软雅黑 Light&quot;/&gt;&lt;w:b/&gt;&lt;w:b-cs/&gt;&lt;w:i/&gt;&lt;w:i-cs/&gt;&lt;w:color w:val=&quot;002060&quot;/&gt;&lt;w:kern w:val=&quot;24&quot;/&gt;&lt;w:sz w:val=&quot;36&quot;/&gt;&lt;w:sz-cs w:val=&quot;36&quot;/&gt;&lt;/w:rPr&gt;&lt;m:t&gt;-&lt;/m:t&gt;&lt;/m:r&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α&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K&lt;/m:t&gt;&lt;/m:r&gt;&lt;/m:sub&gt;&lt;/m:sSub&gt;&lt;m:r&gt;&lt;m:rPr&gt;&lt;m:sty m:val=&quot;bi&quot;/&gt;&lt;/m:rPr&gt;&lt;w:rPr&gt;&lt;w:rFonts w:ascii=&quot;Cambria Math&quot; w:fareast=&quot;微软雅黑 Light&quot; w:h-ansi=&quot;Cambria Math&quot; w:cs=&quot;+mn-cs&quot; w:hint=&quot;fareast&quot;/&gt;&lt;wx:font wx:val=&quot;微软雅黑 Light&quot;/&gt;&lt;w:b/&gt;&lt;w:b-cs/&gt;&lt;w:i/&gt;&lt;w:i-cs/&gt;&lt;w:color w:val=&quot;002060&quot;/&gt;&lt;w:kern w:val=&quot;24&quot;/&gt;&lt;w:sz w:val=&quot;36&quot;/&gt;&lt;w:sz-cs w:val=&quot;36&quot;/&gt;&lt;/w:rPr&gt;&lt;m:t&gt;-&lt;/m:t&gt;&lt;/m:r&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β&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9" chromakey="#FFFFFF" o:title=""/>
            <o:lock v:ext="edit" aspectratio="t"/>
            <w10:wrap type="none"/>
            <w10:anchorlock/>
          </v:shape>
        </w:pict>
      </w:r>
      <w:r>
        <w:rPr>
          <w:rFonts w:ascii="微软雅黑 Light" w:hAnsi="微软雅黑 Light" w:eastAsia="微软雅黑 Light" w:cs="+mn-cs"/>
          <w:b/>
          <w:bCs/>
          <w:kern w:val="24"/>
          <w:sz w:val="21"/>
          <w:szCs w:val="21"/>
        </w:rPr>
        <w:instrText xml:space="preserve"> </w:instrText>
      </w:r>
      <w:r>
        <w:rPr>
          <w:rFonts w:ascii="微软雅黑 Light" w:hAnsi="微软雅黑 Light" w:eastAsia="微软雅黑 Light" w:cs="+mn-cs"/>
          <w:b/>
          <w:bCs/>
          <w:kern w:val="24"/>
          <w:sz w:val="21"/>
          <w:szCs w:val="21"/>
        </w:rPr>
        <w:fldChar w:fldCharType="separate"/>
      </w:r>
      <w:r>
        <w:rPr>
          <w:rFonts w:hint="eastAsia"/>
          <w:position w:val="-48"/>
          <w:sz w:val="21"/>
          <w:szCs w:val="21"/>
        </w:rPr>
        <w:pict>
          <v:shape id="_x0000_i1036" o:spt="75" type="#_x0000_t75" style="height:45.4pt;width:177.4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682090&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682090&quot; wsp:rsidP=&quot;00682090&quot;&gt;&lt;m:oMathPara&gt;&lt;m:oMath&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A&lt;/m:t&gt;&lt;/m:r&gt;&lt;/m:sub&gt;&lt;/m:sSub&gt;&lt;m:r&gt;&lt;m:rPr&gt;&lt;m:sty m:val=&quot;b&quot;/&gt;&lt;/m:rPr&gt;&lt;w:rPr&gt;&lt;w:rFonts w:ascii=&quot;Cambria Math&quot; w:fareast=&quot;微软雅黑&quot; w:h-ansi=&quot;Cambria Math&quot; w:cs=&quot;+mn-cs&quot;/&gt;&lt;wx:font wx:val=&quot;Cambria Math&quot;/&gt;&lt;w:b/&gt;&lt;w:b-cs/&gt;&lt;w:color w:val=&quot;002060&quot;/&gt;&lt;w:kern w:val=&quot;24&quot;/&gt;&lt;w:sz w:val=&quot;36&quot;/&gt;&lt;w:sz-cs w:val=&quot;36&quot;/&gt;&lt;/w:rPr&gt;&lt;m:t&gt;=&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Q&lt;/m:t&gt;&lt;/m:r&gt;&lt;/m:sub&gt;&lt;/m:sSub&gt;&lt;m:r&gt;&lt;m:rPr&gt;&lt;m:sty m:val=&quot;bi&quot;/&gt;&lt;/m:rPr&gt;&lt;w:rPr&gt;&lt;w:rFonts w:ascii=&quot;Cambria Math&quot; w:fareast=&quot;微软雅黑 Light&quot; w:h-ansi=&quot;Cambria Math&quot; w:cs=&quot;+mn-cs&quot; w:hint=&quot;fareast&quot;/&gt;&lt;wx:font wx:val=&quot;微软雅黑 Light&quot;/&gt;&lt;w:b/&gt;&lt;w:b-cs/&gt;&lt;w:i/&gt;&lt;w:i-cs/&gt;&lt;w:color w:val=&quot;002060&quot;/&gt;&lt;w:kern w:val=&quot;24&quot;/&gt;&lt;w:sz w:val=&quot;36&quot;/&gt;&lt;w:sz-cs w:val=&quot;36&quot;/&gt;&lt;/w:rPr&gt;&lt;m:t&gt;-&lt;/m:t&gt;&lt;/m:r&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α&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K&lt;/m:t&gt;&lt;/m:r&gt;&lt;/m:sub&gt;&lt;/m:sSub&gt;&lt;m:r&gt;&lt;m:rPr&gt;&lt;m:sty m:val=&quot;bi&quot;/&gt;&lt;/m:rPr&gt;&lt;w:rPr&gt;&lt;w:rFonts w:ascii=&quot;Cambria Math&quot; w:fareast=&quot;微软雅黑 Light&quot; w:h-ansi=&quot;Cambria Math&quot; w:cs=&quot;+mn-cs&quot; w:hint=&quot;fareast&quot;/&gt;&lt;wx:font wx:val=&quot;微软雅黑 Light&quot;/&gt;&lt;w:b/&gt;&lt;w:b-cs/&gt;&lt;w:i/&gt;&lt;w:i-cs/&gt;&lt;w:color w:val=&quot;002060&quot;/&gt;&lt;w:kern w:val=&quot;24&quot;/&gt;&lt;w:sz w:val=&quot;36&quot;/&gt;&lt;w:sz-cs w:val=&quot;36&quot;/&gt;&lt;/w:rPr&gt;&lt;m:t&gt;-&lt;/m:t&gt;&lt;/m:r&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β&lt;/m:t&gt;&lt;/m:r&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9" chromakey="#FFFFFF" o:title=""/>
            <o:lock v:ext="edit" aspectratio="t"/>
            <w10:wrap type="none"/>
            <w10:anchorlock/>
          </v:shape>
        </w:pict>
      </w:r>
      <w:r>
        <w:rPr>
          <w:rFonts w:ascii="微软雅黑 Light" w:hAnsi="微软雅黑 Light" w:eastAsia="微软雅黑 Light" w:cs="+mn-cs"/>
          <w:b/>
          <w:bCs/>
          <w:kern w:val="24"/>
          <w:sz w:val="21"/>
          <w:szCs w:val="21"/>
        </w:rPr>
        <w:fldChar w:fldCharType="end"/>
      </w:r>
      <w:r>
        <w:rPr>
          <w:rFonts w:hint="eastAsia" w:ascii="微软雅黑 Light" w:hAnsi="微软雅黑 Light" w:eastAsia="微软雅黑 Light" w:cs="+mn-cs"/>
          <w:b/>
          <w:bCs/>
          <w:kern w:val="24"/>
          <w:sz w:val="21"/>
          <w:szCs w:val="21"/>
        </w:rPr>
        <w:t>=20%-0.4×10%-0.6×15%</w:t>
      </w:r>
      <w:r>
        <w:rPr>
          <w:rFonts w:hint="eastAsia" w:ascii="微软雅黑 Light" w:hAnsi="微软雅黑 Light" w:eastAsia="微软雅黑 Light" w:cs="+mn-cs"/>
          <w:b/>
          <w:bCs/>
          <w:kern w:val="24"/>
          <w:sz w:val="21"/>
          <w:szCs w:val="21"/>
        </w:rPr>
        <w:tab/>
      </w:r>
      <w:r>
        <w:rPr>
          <w:rFonts w:hint="eastAsia" w:ascii="微软雅黑 Light" w:hAnsi="微软雅黑 Light" w:eastAsia="微软雅黑 Light" w:cs="+mn-cs"/>
          <w:b/>
          <w:bCs/>
          <w:kern w:val="24"/>
          <w:sz w:val="21"/>
          <w:szCs w:val="21"/>
        </w:rPr>
        <w:t>=7%</w:t>
      </w:r>
    </w:p>
    <w:p>
      <w:pPr>
        <w:pStyle w:val="3"/>
        <w:spacing w:before="0" w:beforeAutospacing="0" w:after="0" w:afterAutospacing="0"/>
        <w:ind w:firstLine="720"/>
        <w:rPr>
          <w:sz w:val="21"/>
          <w:szCs w:val="21"/>
        </w:rPr>
      </w:pPr>
      <w:r>
        <w:rPr>
          <w:rFonts w:hint="eastAsia" w:ascii="微软雅黑 Light" w:hAnsi="微软雅黑 Light" w:eastAsia="微软雅黑 Light" w:cs="+mn-cs"/>
          <w:b/>
          <w:bCs/>
          <w:kern w:val="24"/>
          <w:sz w:val="21"/>
          <w:szCs w:val="21"/>
        </w:rPr>
        <w:t>即在全部产量增长率20%中，由技术进步引起的产量增长率为7%。</w:t>
      </w:r>
    </w:p>
    <w:p>
      <w:pPr>
        <w:pStyle w:val="3"/>
        <w:spacing w:before="0" w:beforeAutospacing="0" w:after="0" w:afterAutospacing="0"/>
        <w:ind w:firstLine="720"/>
        <w:rPr>
          <w:sz w:val="21"/>
          <w:szCs w:val="21"/>
        </w:rPr>
      </w:pPr>
      <w:r>
        <w:rPr>
          <w:rFonts w:hint="eastAsia" w:ascii="微软雅黑 Light" w:hAnsi="微软雅黑 Light" w:eastAsia="微软雅黑 Light" w:cs="+mn-cs"/>
          <w:b/>
          <w:bCs/>
          <w:kern w:val="24"/>
          <w:sz w:val="21"/>
          <w:szCs w:val="21"/>
        </w:rPr>
        <w:t>（2）技术进步在全部产量增长中所做的贡献为：</w:t>
      </w:r>
    </w:p>
    <w:p>
      <w:pPr>
        <w:pStyle w:val="3"/>
        <w:spacing w:before="0" w:beforeAutospacing="0" w:after="0" w:afterAutospacing="0"/>
        <w:ind w:firstLine="720"/>
        <w:rPr>
          <w:sz w:val="21"/>
          <w:szCs w:val="21"/>
        </w:rPr>
      </w:pPr>
      <w:r>
        <w:rPr>
          <w:rFonts w:hint="eastAsia" w:ascii="微软雅黑 Light" w:hAnsi="微软雅黑 Light" w:eastAsia="微软雅黑 Light" w:cs="+mn-cs"/>
          <w:b/>
          <w:bCs/>
          <w:kern w:val="24"/>
          <w:sz w:val="21"/>
          <w:szCs w:val="21"/>
        </w:rPr>
        <w:t>　　</w:t>
      </w:r>
      <w:r>
        <w:rPr>
          <w:rFonts w:ascii="微软雅黑 Light" w:hAnsi="微软雅黑 Light" w:eastAsia="微软雅黑 Light" w:cs="+mn-cs"/>
          <w:b/>
          <w:bCs/>
          <w:kern w:val="24"/>
          <w:sz w:val="21"/>
          <w:szCs w:val="21"/>
        </w:rPr>
        <w:fldChar w:fldCharType="begin"/>
      </w:r>
      <w:r>
        <w:rPr>
          <w:rFonts w:ascii="微软雅黑 Light" w:hAnsi="微软雅黑 Light" w:eastAsia="微软雅黑 Light" w:cs="+mn-cs"/>
          <w:b/>
          <w:bCs/>
          <w:kern w:val="24"/>
          <w:sz w:val="21"/>
          <w:szCs w:val="21"/>
        </w:rPr>
        <w:instrText xml:space="preserve"> QUOTE </w:instrText>
      </w:r>
      <w:r>
        <w:rPr>
          <w:rFonts w:hint="eastAsia"/>
          <w:position w:val="-66"/>
          <w:sz w:val="21"/>
          <w:szCs w:val="21"/>
        </w:rPr>
        <w:pict>
          <v:shape id="_x0000_i1037" o:spt="75" type="#_x0000_t75" style="height:60.75pt;width:16.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1167D&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81167D&quot; wsp:rsidP=&quot;0081167D&quot;&gt;&lt;m:oMathPara&gt;&lt;m:oMath&gt;&lt;m:f&gt;&lt;m:f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fPr&gt;&lt;m:num&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A&lt;/m:t&gt;&lt;/m:r&gt;&lt;/m:sub&gt;&lt;/m:sSub&gt;&lt;/m:num&gt;&lt;m:den&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Q&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0" chromakey="#FFFFFF" o:title=""/>
            <o:lock v:ext="edit" aspectratio="t"/>
            <w10:wrap type="none"/>
            <w10:anchorlock/>
          </v:shape>
        </w:pict>
      </w:r>
      <w:r>
        <w:rPr>
          <w:rFonts w:ascii="微软雅黑 Light" w:hAnsi="微软雅黑 Light" w:eastAsia="微软雅黑 Light" w:cs="+mn-cs"/>
          <w:b/>
          <w:bCs/>
          <w:kern w:val="24"/>
          <w:sz w:val="21"/>
          <w:szCs w:val="21"/>
        </w:rPr>
        <w:instrText xml:space="preserve"> </w:instrText>
      </w:r>
      <w:r>
        <w:rPr>
          <w:rFonts w:ascii="微软雅黑 Light" w:hAnsi="微软雅黑 Light" w:eastAsia="微软雅黑 Light" w:cs="+mn-cs"/>
          <w:b/>
          <w:bCs/>
          <w:kern w:val="24"/>
          <w:sz w:val="21"/>
          <w:szCs w:val="21"/>
        </w:rPr>
        <w:fldChar w:fldCharType="separate"/>
      </w:r>
      <w:r>
        <w:rPr>
          <w:rFonts w:hint="eastAsia"/>
          <w:position w:val="-66"/>
          <w:sz w:val="21"/>
          <w:szCs w:val="21"/>
        </w:rPr>
        <w:pict>
          <v:shape id="_x0000_i1038" o:spt="75" type="#_x0000_t75" style="height:60.75pt;width:16.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50582B&quot;/&gt;&lt;wsp:rsid wsp:val=&quot;005376FD&quot;/&gt;&lt;wsp:rsid wsp:val=&quot;00761A21&quot;/&gt;&lt;wsp:rsid wsp:val=&quot;007E40C3&quot;/&gt;&lt;wsp:rsid wsp:val=&quot;007F76DC&quot;/&gt;&lt;wsp:rsid wsp:val=&quot;0081167D&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81167D&quot; wsp:rsidP=&quot;0081167D&quot;&gt;&lt;m:oMathPara&gt;&lt;m:oMath&gt;&lt;m:f&gt;&lt;m:f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fPr&gt;&lt;m:num&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A&lt;/m:t&gt;&lt;/m:r&gt;&lt;/m:sub&gt;&lt;/m:sSub&gt;&lt;/m:num&gt;&lt;m:den&gt;&lt;m:sSub&gt;&lt;m:sSub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sSubPr&gt;&lt;m:e&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G&lt;/m:t&gt;&lt;/m:r&gt;&lt;/m:e&gt;&lt;m:sub&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Q&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0" chromakey="#FFFFFF" o:title=""/>
            <o:lock v:ext="edit" aspectratio="t"/>
            <w10:wrap type="none"/>
            <w10:anchorlock/>
          </v:shape>
        </w:pict>
      </w:r>
      <w:r>
        <w:rPr>
          <w:rFonts w:ascii="微软雅黑 Light" w:hAnsi="微软雅黑 Light" w:eastAsia="微软雅黑 Light" w:cs="+mn-cs"/>
          <w:b/>
          <w:bCs/>
          <w:kern w:val="24"/>
          <w:sz w:val="21"/>
          <w:szCs w:val="21"/>
        </w:rPr>
        <w:fldChar w:fldCharType="end"/>
      </w:r>
      <w:r>
        <w:rPr>
          <w:rFonts w:hint="eastAsia" w:ascii="微软雅黑 Light" w:hAnsi="微软雅黑 Light" w:eastAsia="微软雅黑 Light" w:cs="+mn-cs"/>
          <w:b/>
          <w:bCs/>
          <w:kern w:val="24"/>
          <w:sz w:val="21"/>
          <w:szCs w:val="21"/>
        </w:rPr>
        <w:t>×100%=</w:t>
      </w:r>
      <w:r>
        <w:rPr>
          <w:rFonts w:ascii="微软雅黑 Light" w:hAnsi="微软雅黑 Light" w:eastAsia="微软雅黑 Light" w:cs="+mn-cs"/>
          <w:b/>
          <w:bCs/>
          <w:kern w:val="24"/>
          <w:sz w:val="21"/>
          <w:szCs w:val="21"/>
        </w:rPr>
        <w:fldChar w:fldCharType="begin"/>
      </w:r>
      <w:r>
        <w:rPr>
          <w:rFonts w:ascii="微软雅黑 Light" w:hAnsi="微软雅黑 Light" w:eastAsia="微软雅黑 Light" w:cs="+mn-cs"/>
          <w:b/>
          <w:bCs/>
          <w:kern w:val="24"/>
          <w:sz w:val="21"/>
          <w:szCs w:val="21"/>
        </w:rPr>
        <w:instrText xml:space="preserve"> QUOTE </w:instrText>
      </w:r>
      <w:r>
        <w:rPr>
          <w:rFonts w:hint="eastAsia"/>
          <w:position w:val="-63"/>
          <w:sz w:val="21"/>
          <w:szCs w:val="21"/>
        </w:rPr>
        <w:pict>
          <v:shape id="_x0000_i1039" o:spt="75" type="#_x0000_t75" style="height:60.75pt;width:27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4F60A5&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4F60A5&quot; wsp:rsidP=&quot;004F60A5&quot;&gt;&lt;m:oMathPara&gt;&lt;m:oMath&gt;&lt;m:f&gt;&lt;m:f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fPr&gt;&lt;m:num&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7&lt;/m:t&gt;&lt;/m:r&gt;&lt;m:r&gt;&lt;m:rPr&gt;&lt;m:sty m:val=&quot;b&quot;/&gt;&lt;/m:rPr&gt;&lt;w:rPr&gt;&lt;w:rFonts w:ascii=&quot;Cambria Math&quot; w:fareast=&quot;微软雅黑 Light&quot; w:h-ansi=&quot;Cambria Math&quot; w:cs=&quot;+mn-cs&quot; w:hint=&quot;fareast&quot;/&gt;&lt;wx:font wx:val=&quot;Cambria Math&quot;/&gt;&lt;w:b/&gt;&lt;w:b-cs/&gt;&lt;w:color w:val=&quot;002060&quot;/&gt;&lt;w:kern w:val=&quot;24&quot;/&gt;&lt;w:sz w:val=&quot;36&quot;/&gt;&lt;w:sz-cs w:val=&quot;36&quot;/&gt;&lt;/w:rPr&gt;&lt;m:t&gt;%&lt;/m:t&gt;&lt;/m:r&gt;&lt;/m:num&gt;&lt;m:den&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20&lt;/m:t&gt;&lt;/m:r&gt;&lt;m:r&gt;&lt;m:rPr&gt;&lt;m:sty m:val=&quot;b&quot;/&gt;&lt;/m:rPr&gt;&lt;w:rPr&gt;&lt;w:rFonts w:ascii=&quot;Cambria Math&quot; w:fareast=&quot;微软雅黑 Light&quot; w:h-ansi=&quot;Cambria Math&quot; w:cs=&quot;+mn-cs&quot; w:hint=&quot;fareast&quot;/&gt;&lt;wx:font wx:val=&quot;Cambria Math&quot;/&gt;&lt;w:b/&gt;&lt;w:b-cs/&gt;&lt;w:color w:val=&quot;002060&quot;/&gt;&lt;w:kern w:val=&quot;24&quot;/&gt;&lt;w:sz w:val=&quot;36&quot;/&gt;&lt;w:sz-cs w:val=&quot;36&quot;/&gt;&lt;/w:rPr&gt;&lt;m:t&gt;%&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1" chromakey="#FFFFFF" o:title=""/>
            <o:lock v:ext="edit" aspectratio="t"/>
            <w10:wrap type="none"/>
            <w10:anchorlock/>
          </v:shape>
        </w:pict>
      </w:r>
      <w:r>
        <w:rPr>
          <w:rFonts w:ascii="微软雅黑 Light" w:hAnsi="微软雅黑 Light" w:eastAsia="微软雅黑 Light" w:cs="+mn-cs"/>
          <w:b/>
          <w:bCs/>
          <w:kern w:val="24"/>
          <w:sz w:val="21"/>
          <w:szCs w:val="21"/>
        </w:rPr>
        <w:instrText xml:space="preserve"> </w:instrText>
      </w:r>
      <w:r>
        <w:rPr>
          <w:rFonts w:ascii="微软雅黑 Light" w:hAnsi="微软雅黑 Light" w:eastAsia="微软雅黑 Light" w:cs="+mn-cs"/>
          <w:b/>
          <w:bCs/>
          <w:kern w:val="24"/>
          <w:sz w:val="21"/>
          <w:szCs w:val="21"/>
        </w:rPr>
        <w:fldChar w:fldCharType="separate"/>
      </w:r>
      <w:r>
        <w:rPr>
          <w:rFonts w:hint="eastAsia"/>
          <w:position w:val="-63"/>
          <w:sz w:val="21"/>
          <w:szCs w:val="21"/>
        </w:rPr>
        <w:pict>
          <v:shape id="_x0000_i1040" o:spt="75" type="#_x0000_t75" style="height:60.75pt;width:27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92&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snapToGridInCell/&gt;&lt;w:dontGrowAutofit/&gt;&lt;w:useFELayout/&gt;&lt;/w:compat&gt;&lt;wsp:rsids&gt;&lt;wsp:rsidRoot wsp:val=&quot;00172A27&quot;/&gt;&lt;wsp:rsid wsp:val=&quot;000A4186&quot;/&gt;&lt;wsp:rsid wsp:val=&quot;000A4BB2&quot;/&gt;&lt;wsp:rsid wsp:val=&quot;000A4E38&quot;/&gt;&lt;wsp:rsid wsp:val=&quot;001C60F6&quot;/&gt;&lt;wsp:rsid wsp:val=&quot;001D4DD6&quot;/&gt;&lt;wsp:rsid wsp:val=&quot;00227DF5&quot;/&gt;&lt;wsp:rsid wsp:val=&quot;00227ED7&quot;/&gt;&lt;wsp:rsid wsp:val=&quot;00281A9C&quot;/&gt;&lt;wsp:rsid wsp:val=&quot;002842BE&quot;/&gt;&lt;wsp:rsid wsp:val=&quot;00316D16&quot;/&gt;&lt;wsp:rsid wsp:val=&quot;003D0B8E&quot;/&gt;&lt;wsp:rsid wsp:val=&quot;003D4B5D&quot;/&gt;&lt;wsp:rsid wsp:val=&quot;00454304&quot;/&gt;&lt;wsp:rsid wsp:val=&quot;004F60A5&quot;/&gt;&lt;wsp:rsid wsp:val=&quot;0050582B&quot;/&gt;&lt;wsp:rsid wsp:val=&quot;005376FD&quot;/&gt;&lt;wsp:rsid wsp:val=&quot;00761A21&quot;/&gt;&lt;wsp:rsid wsp:val=&quot;007E40C3&quot;/&gt;&lt;wsp:rsid wsp:val=&quot;007F76DC&quot;/&gt;&lt;wsp:rsid wsp:val=&quot;00820848&quot;/&gt;&lt;wsp:rsid wsp:val=&quot;008825CC&quot;/&gt;&lt;wsp:rsid wsp:val=&quot;008F669F&quot;/&gt;&lt;wsp:rsid wsp:val=&quot;00935048&quot;/&gt;&lt;wsp:rsid wsp:val=&quot;00952C34&quot;/&gt;&lt;wsp:rsid wsp:val=&quot;00996E46&quot;/&gt;&lt;wsp:rsid wsp:val=&quot;009C6D3C&quot;/&gt;&lt;wsp:rsid wsp:val=&quot;00AA7788&quot;/&gt;&lt;wsp:rsid wsp:val=&quot;00AD2391&quot;/&gt;&lt;wsp:rsid wsp:val=&quot;00AF0438&quot;/&gt;&lt;wsp:rsid wsp:val=&quot;00B15239&quot;/&gt;&lt;wsp:rsid wsp:val=&quot;00BE4E7F&quot;/&gt;&lt;wsp:rsid wsp:val=&quot;00C15163&quot;/&gt;&lt;wsp:rsid wsp:val=&quot;00D579AF&quot;/&gt;&lt;wsp:rsid wsp:val=&quot;00D759B6&quot;/&gt;&lt;wsp:rsid wsp:val=&quot;00DA0117&quot;/&gt;&lt;wsp:rsid wsp:val=&quot;00DA176F&quot;/&gt;&lt;wsp:rsid wsp:val=&quot;00DC61FB&quot;/&gt;&lt;wsp:rsid wsp:val=&quot;00DC7C66&quot;/&gt;&lt;wsp:rsid wsp:val=&quot;00ED466E&quot;/&gt;&lt;wsp:rsid wsp:val=&quot;00EF4BBC&quot;/&gt;&lt;wsp:rsid wsp:val=&quot;00FB1048&quot;/&gt;&lt;wsp:rsid wsp:val=&quot;00FC5639&quot;/&gt;&lt;wsp:rsid wsp:val=&quot;06433869&quot;/&gt;&lt;wsp:rsid wsp:val=&quot;08263C3B&quot;/&gt;&lt;wsp:rsid wsp:val=&quot;0E595939&quot;/&gt;&lt;wsp:rsid wsp:val=&quot;12FD54A6&quot;/&gt;&lt;wsp:rsid wsp:val=&quot;375A33DC&quot;/&gt;&lt;wsp:rsid wsp:val=&quot;387B4BCC&quot;/&gt;&lt;wsp:rsid wsp:val=&quot;53114D79&quot;/&gt;&lt;wsp:rsid wsp:val=&quot;678D15BE&quot;/&gt;&lt;wsp:rsid wsp:val=&quot;772608D0&quot;/&gt;&lt;wsp:rsid wsp:val=&quot;7F1E2281&quot;/&gt;&lt;/wsp:rsids&gt;&lt;/w:docPr&gt;&lt;w:body&gt;&lt;wx:sect&gt;&lt;w:p wsp:rsidR=&quot;00000000&quot; wsp:rsidRDefault=&quot;004F60A5&quot; wsp:rsidP=&quot;004F60A5&quot;&gt;&lt;m:oMathPara&gt;&lt;m:oMath&gt;&lt;m:f&gt;&lt;m:fPr&gt;&lt;m:ctrl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ctrlPr&gt;&lt;/m:fPr&gt;&lt;m:num&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7&lt;/m:t&gt;&lt;/m:r&gt;&lt;m:r&gt;&lt;m:rPr&gt;&lt;m:sty m:val=&quot;b&quot;/&gt;&lt;/m:rPr&gt;&lt;w:rPr&gt;&lt;w:rFonts w:ascii=&quot;Cambria Math&quot; w:fareast=&quot;微软雅黑 Light&quot; w:h-ansi=&quot;Cambria Math&quot; w:cs=&quot;+mn-cs&quot; w:hint=&quot;fareast&quot;/&gt;&lt;wx:font wx:val=&quot;Cambria Math&quot;/&gt;&lt;w:b/&gt;&lt;w:b-cs/&gt;&lt;w:color w:val=&quot;002060&quot;/&gt;&lt;w:kern w:val=&quot;24&quot;/&gt;&lt;w:sz w:val=&quot;36&quot;/&gt;&lt;w:sz-cs w:val=&quot;36&quot;/&gt;&lt;/w:rPr&gt;&lt;m:t&gt;%&lt;/m:t&gt;&lt;/m:r&gt;&lt;/m:num&gt;&lt;m:den&gt;&lt;m:r&gt;&lt;m:rPr&gt;&lt;m:sty m:val=&quot;bi&quot;/&gt;&lt;/m:rPr&gt;&lt;w:rPr&gt;&lt;w:rFonts w:ascii=&quot;Cambria Math&quot; w:fareast=&quot;微软雅黑&quot; w:h-ansi=&quot;Cambria Math&quot; w:cs=&quot;+mn-cs&quot;/&gt;&lt;wx:font wx:val=&quot;Cambria Math&quot;/&gt;&lt;w:b/&gt;&lt;w:b-cs/&gt;&lt;w:i/&gt;&lt;w:i-cs/&gt;&lt;w:color w:val=&quot;002060&quot;/&gt;&lt;w:kern w:val=&quot;24&quot;/&gt;&lt;w:sz w:val=&quot;36&quot;/&gt;&lt;w:sz-cs w:val=&quot;36&quot;/&gt;&lt;/w:rPr&gt;&lt;m:t&gt;20&lt;/m:t&gt;&lt;/m:r&gt;&lt;m:r&gt;&lt;m:rPr&gt;&lt;m:sty m:val=&quot;b&quot;/&gt;&lt;/m:rPr&gt;&lt;w:rPr&gt;&lt;w:rFonts w:ascii=&quot;Cambria Math&quot; w:fareast=&quot;微软雅黑 Light&quot; w:h-ansi=&quot;Cambria Math&quot; w:cs=&quot;+mn-cs&quot; w:hint=&quot;fareast&quot;/&gt;&lt;wx:font wx:val=&quot;Cambria Math&quot;/&gt;&lt;w:b/&gt;&lt;w:b-cs/&gt;&lt;w:color w:val=&quot;002060&quot;/&gt;&lt;w:kern w:val=&quot;24&quot;/&gt;&lt;w:sz w:val=&quot;36&quot;/&gt;&lt;w:sz-cs w:val=&quot;36&quot;/&gt;&lt;/w:rPr&gt;&lt;m:t&gt;%&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1" chromakey="#FFFFFF" o:title=""/>
            <o:lock v:ext="edit" aspectratio="t"/>
            <w10:wrap type="none"/>
            <w10:anchorlock/>
          </v:shape>
        </w:pict>
      </w:r>
      <w:r>
        <w:rPr>
          <w:rFonts w:ascii="微软雅黑 Light" w:hAnsi="微软雅黑 Light" w:eastAsia="微软雅黑 Light" w:cs="+mn-cs"/>
          <w:b/>
          <w:bCs/>
          <w:kern w:val="24"/>
          <w:sz w:val="21"/>
          <w:szCs w:val="21"/>
        </w:rPr>
        <w:fldChar w:fldCharType="end"/>
      </w:r>
      <w:r>
        <w:rPr>
          <w:rFonts w:hint="eastAsia" w:ascii="微软雅黑 Light" w:hAnsi="微软雅黑 Light" w:eastAsia="微软雅黑 Light" w:cs="+mn-cs"/>
          <w:b/>
          <w:bCs/>
          <w:kern w:val="24"/>
          <w:sz w:val="21"/>
          <w:szCs w:val="21"/>
        </w:rPr>
        <w:t>×100%=35%</w:t>
      </w:r>
    </w:p>
    <w:p>
      <w:pPr>
        <w:pStyle w:val="3"/>
        <w:spacing w:before="0" w:beforeAutospacing="0" w:after="0" w:afterAutospacing="0"/>
        <w:ind w:firstLine="720"/>
        <w:rPr>
          <w:sz w:val="21"/>
          <w:szCs w:val="21"/>
        </w:rPr>
      </w:pPr>
      <w:r>
        <w:rPr>
          <w:rFonts w:hint="eastAsia" w:ascii="微软雅黑 Light" w:hAnsi="微软雅黑 Light" w:eastAsia="微软雅黑 Light" w:cs="+mn-cs"/>
          <w:b/>
          <w:bCs/>
          <w:kern w:val="24"/>
          <w:sz w:val="21"/>
          <w:szCs w:val="21"/>
        </w:rPr>
        <w:t>即在全部产量增长中，有35%是由技术进步引起的。</w:t>
      </w:r>
    </w:p>
    <w:p>
      <w:pPr>
        <w:spacing w:line="360" w:lineRule="auto"/>
        <w:rPr>
          <w:b/>
          <w:bCs/>
          <w:szCs w:val="21"/>
        </w:rPr>
      </w:pPr>
    </w:p>
    <w:p>
      <w:pPr>
        <w:spacing w:line="360" w:lineRule="auto"/>
        <w:rPr>
          <w:b/>
          <w:bCs/>
          <w:szCs w:val="21"/>
        </w:rPr>
      </w:pPr>
      <w:r>
        <w:rPr>
          <w:b/>
          <w:bCs/>
          <w:szCs w:val="21"/>
        </w:rPr>
        <w:t>四、分析题</w:t>
      </w:r>
    </w:p>
    <w:p>
      <w:pPr>
        <w:spacing w:line="360" w:lineRule="auto"/>
        <w:rPr>
          <w:rFonts w:hint="eastAsia"/>
          <w:b/>
          <w:szCs w:val="21"/>
        </w:rPr>
      </w:pPr>
      <w:r>
        <w:rPr>
          <w:rFonts w:hint="eastAsia"/>
          <w:b/>
          <w:szCs w:val="21"/>
        </w:rPr>
        <w:t>请总结归纳博弈的分类</w:t>
      </w:r>
    </w:p>
    <w:p>
      <w:pPr>
        <w:spacing w:line="360" w:lineRule="auto"/>
        <w:rPr>
          <w:rFonts w:hint="eastAsia"/>
          <w:szCs w:val="21"/>
        </w:rPr>
      </w:pPr>
      <w:r>
        <w:rPr>
          <w:rFonts w:hint="eastAsia"/>
          <w:szCs w:val="21"/>
        </w:rPr>
        <w:t>答：1.静态博弈和动态博弈</w:t>
      </w:r>
    </w:p>
    <w:p>
      <w:pPr>
        <w:spacing w:line="360" w:lineRule="auto"/>
        <w:rPr>
          <w:rFonts w:hint="eastAsia"/>
          <w:szCs w:val="21"/>
        </w:rPr>
      </w:pPr>
      <w:r>
        <w:rPr>
          <w:rFonts w:hint="eastAsia"/>
          <w:szCs w:val="21"/>
        </w:rPr>
        <w:t>静态博弈也称同时博弈，是指博弈参与者同时作出博弈的策略决策，或是即使博弈参与者的决策并非同时进行，但每个博弈参与者都是在不知道其他参与者策略的情况下作出自己的决策。</w:t>
      </w:r>
    </w:p>
    <w:p>
      <w:pPr>
        <w:spacing w:line="360" w:lineRule="auto"/>
        <w:rPr>
          <w:rFonts w:hint="eastAsia"/>
          <w:szCs w:val="21"/>
        </w:rPr>
      </w:pPr>
      <w:r>
        <w:rPr>
          <w:rFonts w:hint="eastAsia"/>
          <w:szCs w:val="21"/>
        </w:rPr>
        <w:t>动态博弈也称顺序性博弈，是指博弈参与者的决策有先后次序，即一方博弈参与者首先进行决策，其他博弈参与者在知道了首先决策的一方的策略后作出自己的决策。</w:t>
      </w:r>
    </w:p>
    <w:p>
      <w:pPr>
        <w:spacing w:line="360" w:lineRule="auto"/>
        <w:rPr>
          <w:rFonts w:hint="eastAsia"/>
          <w:szCs w:val="21"/>
        </w:rPr>
      </w:pPr>
      <w:r>
        <w:rPr>
          <w:rFonts w:hint="eastAsia"/>
          <w:szCs w:val="21"/>
        </w:rPr>
        <w:t>2.一次性博弈和重复博弈</w:t>
      </w:r>
    </w:p>
    <w:p>
      <w:pPr>
        <w:spacing w:line="360" w:lineRule="auto"/>
        <w:rPr>
          <w:rFonts w:hint="eastAsia"/>
          <w:szCs w:val="21"/>
        </w:rPr>
      </w:pPr>
      <w:r>
        <w:rPr>
          <w:rFonts w:hint="eastAsia"/>
          <w:szCs w:val="21"/>
        </w:rPr>
        <w:t>一次性博弈是指博弈只进行一次。</w:t>
      </w:r>
    </w:p>
    <w:p>
      <w:pPr>
        <w:spacing w:line="360" w:lineRule="auto"/>
        <w:rPr>
          <w:rFonts w:hint="eastAsia"/>
          <w:szCs w:val="21"/>
        </w:rPr>
      </w:pPr>
      <w:r>
        <w:rPr>
          <w:rFonts w:hint="eastAsia"/>
          <w:szCs w:val="21"/>
        </w:rPr>
        <w:t>重复博弈则是指博弈参与者反复进行多次博弈。</w:t>
      </w:r>
    </w:p>
    <w:p>
      <w:pPr>
        <w:spacing w:line="360" w:lineRule="auto"/>
        <w:rPr>
          <w:rFonts w:hint="eastAsia"/>
          <w:szCs w:val="21"/>
        </w:rPr>
      </w:pPr>
      <w:r>
        <w:rPr>
          <w:rFonts w:hint="eastAsia"/>
          <w:szCs w:val="21"/>
        </w:rPr>
        <w:t>3.合作性博弈和非合作性博弈</w:t>
      </w:r>
    </w:p>
    <w:p>
      <w:pPr>
        <w:spacing w:line="360" w:lineRule="auto"/>
        <w:rPr>
          <w:rFonts w:hint="eastAsia"/>
          <w:szCs w:val="21"/>
        </w:rPr>
      </w:pPr>
      <w:r>
        <w:rPr>
          <w:rFonts w:hint="eastAsia"/>
          <w:szCs w:val="21"/>
        </w:rPr>
        <w:t>合作性博弈是指博弈参与者之间通过协商、谈判达成协议或形成联盟，博弈参与者会按照事前的协议选择博弈策略。</w:t>
      </w:r>
    </w:p>
    <w:p>
      <w:pPr>
        <w:spacing w:line="360" w:lineRule="auto"/>
        <w:rPr>
          <w:rFonts w:hint="eastAsia"/>
          <w:szCs w:val="21"/>
        </w:rPr>
      </w:pPr>
      <w:r>
        <w:rPr>
          <w:rFonts w:hint="eastAsia"/>
          <w:szCs w:val="21"/>
        </w:rPr>
        <w:t>非合作性博弈是指参与者在选择博弈策略时，没有进行协商，或即使进行了协商也无法达成约束性的协议，每一个博弈参与者都独立选择博弈策略。</w:t>
      </w:r>
    </w:p>
    <w:p>
      <w:pPr>
        <w:spacing w:line="360" w:lineRule="auto"/>
        <w:rPr>
          <w:rFonts w:hint="eastAsia"/>
          <w:szCs w:val="21"/>
        </w:rPr>
      </w:pPr>
      <w:r>
        <w:rPr>
          <w:rFonts w:hint="eastAsia"/>
          <w:szCs w:val="21"/>
        </w:rPr>
        <w:t>4.完全信息博弈和非完全信息博弈</w:t>
      </w:r>
    </w:p>
    <w:p>
      <w:pPr>
        <w:spacing w:line="360" w:lineRule="auto"/>
        <w:rPr>
          <w:rFonts w:hint="eastAsia"/>
          <w:szCs w:val="21"/>
        </w:rPr>
      </w:pPr>
      <w:r>
        <w:rPr>
          <w:rFonts w:hint="eastAsia"/>
          <w:szCs w:val="21"/>
        </w:rPr>
        <w:t>完全信息博弈指博弈的参与者完全掌握了所有参与者可以选择的策略组合以及每一种策略可以带来的收益的信息。</w:t>
      </w:r>
    </w:p>
    <w:p>
      <w:pPr>
        <w:spacing w:line="360" w:lineRule="auto"/>
        <w:rPr>
          <w:rFonts w:hint="eastAsia"/>
          <w:szCs w:val="21"/>
        </w:rPr>
      </w:pPr>
      <w:r>
        <w:rPr>
          <w:rFonts w:hint="eastAsia"/>
          <w:szCs w:val="21"/>
        </w:rPr>
        <w:t>否则是非完全信息博弈。</w:t>
      </w:r>
    </w:p>
    <w:p>
      <w:pPr>
        <w:spacing w:line="360" w:lineRule="auto"/>
        <w:rPr>
          <w:rFonts w:hint="eastAsia"/>
          <w:szCs w:val="21"/>
        </w:rPr>
      </w:pPr>
      <w:r>
        <w:rPr>
          <w:rFonts w:hint="eastAsia"/>
          <w:szCs w:val="21"/>
        </w:rPr>
        <w:t>5.零和博弈和非零和博弈</w:t>
      </w:r>
    </w:p>
    <w:p>
      <w:pPr>
        <w:spacing w:line="360" w:lineRule="auto"/>
        <w:rPr>
          <w:rFonts w:hint="eastAsia"/>
          <w:szCs w:val="21"/>
        </w:rPr>
      </w:pPr>
      <w:r>
        <w:rPr>
          <w:rFonts w:hint="eastAsia"/>
          <w:szCs w:val="21"/>
        </w:rPr>
        <w:t>零和博弈是指一个博弈参与者的收益就是另一个博弈参与者的损失，即博弈参与者的收益之和为零。</w:t>
      </w:r>
    </w:p>
    <w:p>
      <w:pPr>
        <w:spacing w:line="360" w:lineRule="auto"/>
        <w:rPr>
          <w:rFonts w:hint="eastAsia"/>
          <w:szCs w:val="21"/>
        </w:rPr>
      </w:pPr>
      <w:r>
        <w:rPr>
          <w:rFonts w:hint="eastAsia"/>
          <w:szCs w:val="21"/>
        </w:rPr>
        <w:t>在很多博弈中，博弈参与者的收益之和并非为零，这种博弈称作非零和博弈。</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mn-cs">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2DF30B88"/>
    <w:rsid w:val="2DF30B88"/>
    <w:rsid w:val="79853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2024-06-12T01:17:00Z</dcterms:created>
  <dc:creator>温岭育华徐老师18957602802</dc:creator>
  <cp:lastModifiedBy>温岭育华徐老师18957602802</cp:lastModifiedBy>
  <dcterms:modified xsi:type="dcterms:W3CDTF">2024-06-12T01:20:35Z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E7200DA2DEB448DC83DB9D3621E8750B_11</vt:lpwstr>
  </property>
</Properties>
</file>