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8D87A">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u w:val="single"/>
          <w:lang w:val="en-US" w:eastAsia="zh-CN"/>
        </w:rPr>
      </w:pPr>
      <w:r>
        <w:rPr>
          <w:rFonts w:hint="eastAsia" w:ascii="宋体" w:hAnsi="宋体" w:eastAsia="宋体" w:cs="宋体"/>
          <w:b/>
          <w:bCs/>
          <w:sz w:val="21"/>
          <w:szCs w:val="21"/>
          <w:lang w:val="en-US" w:eastAsia="zh-CN"/>
        </w:rPr>
        <w:t>给排水工程</w:t>
      </w:r>
      <w:r>
        <w:rPr>
          <w:rFonts w:hint="eastAsia" w:ascii="宋体" w:hAnsi="宋体" w:eastAsia="宋体" w:cs="宋体"/>
          <w:sz w:val="21"/>
          <w:szCs w:val="21"/>
          <w:u w:val="single"/>
          <w:lang w:val="en-US" w:eastAsia="zh-CN"/>
        </w:rPr>
        <w:t>复习资</w:t>
      </w:r>
    </w:p>
    <w:p w14:paraId="6F892CC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eastAsia="zh-CN"/>
        </w:rPr>
      </w:pPr>
      <w:r>
        <w:rPr>
          <w:rFonts w:hint="eastAsia" w:ascii="宋体" w:hAnsi="宋体" w:eastAsia="宋体" w:cs="宋体"/>
          <w:color w:val="000000"/>
          <w:kern w:val="2"/>
          <w:sz w:val="21"/>
          <w:szCs w:val="21"/>
          <w:lang w:val="en-US" w:eastAsia="zh-CN" w:bidi="ar-SA"/>
        </w:rPr>
        <w:t>一、</w:t>
      </w:r>
      <w:r>
        <w:rPr>
          <w:rFonts w:hint="eastAsia" w:ascii="宋体" w:hAnsi="宋体" w:eastAsia="宋体" w:cs="宋体"/>
          <w:b/>
          <w:color w:val="000000"/>
          <w:sz w:val="21"/>
          <w:szCs w:val="21"/>
        </w:rPr>
        <w:t>填空题</w:t>
      </w:r>
      <w:r>
        <w:rPr>
          <w:rFonts w:hint="eastAsia" w:ascii="宋体" w:hAnsi="宋体" w:cs="宋体"/>
          <w:b/>
          <w:color w:val="000000"/>
          <w:sz w:val="21"/>
          <w:szCs w:val="21"/>
          <w:lang w:val="en-US" w:eastAsia="zh-CN"/>
        </w:rPr>
        <w:t xml:space="preserve"> </w:t>
      </w:r>
    </w:p>
    <w:p w14:paraId="250DE7B6">
      <w:pPr>
        <w:keepNext w:val="0"/>
        <w:keepLines w:val="0"/>
        <w:pageBreakBefore w:val="0"/>
        <w:widowControl w:val="0"/>
        <w:kinsoku/>
        <w:wordWrap/>
        <w:overflowPunct/>
        <w:topLinePunct w:val="0"/>
        <w:autoSpaceDE/>
        <w:autoSpaceDN/>
        <w:bidi w:val="0"/>
        <w:adjustRightInd w:val="0"/>
        <w:snapToGrid w:val="0"/>
        <w:spacing w:line="360" w:lineRule="auto"/>
        <w:ind w:left="1" w:right="-424" w:rightChars="-202"/>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1．建筑给水和热水供应管材常用的有</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、钢管。其中塑料管的连接方式有</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、等。</w:t>
      </w:r>
    </w:p>
    <w:p w14:paraId="3A5568FF">
      <w:pPr>
        <w:keepNext w:val="0"/>
        <w:keepLines w:val="0"/>
        <w:pageBreakBefore w:val="0"/>
        <w:widowControl w:val="0"/>
        <w:kinsoku/>
        <w:wordWrap/>
        <w:overflowPunct/>
        <w:topLinePunct w:val="0"/>
        <w:autoSpaceDE/>
        <w:autoSpaceDN/>
        <w:bidi w:val="0"/>
        <w:adjustRightInd w:val="0"/>
        <w:snapToGrid w:val="0"/>
        <w:spacing w:line="360" w:lineRule="auto"/>
        <w:ind w:left="480" w:hanging="420" w:hangingChars="200"/>
        <w:textAlignment w:val="auto"/>
        <w:rPr>
          <w:rFonts w:hint="eastAsia" w:ascii="宋体" w:hAnsi="宋体" w:eastAsia="宋体" w:cs="宋体"/>
          <w:b w:val="0"/>
          <w:bCs w:val="0"/>
          <w:color w:val="000000"/>
          <w:sz w:val="21"/>
          <w:szCs w:val="21"/>
          <w:u w:val="single"/>
        </w:rPr>
      </w:pPr>
      <w:r>
        <w:rPr>
          <w:rFonts w:hint="eastAsia" w:ascii="宋体" w:hAnsi="宋体" w:eastAsia="宋体" w:cs="宋体"/>
          <w:b w:val="0"/>
          <w:bCs w:val="0"/>
          <w:color w:val="000000"/>
          <w:sz w:val="21"/>
          <w:szCs w:val="21"/>
        </w:rPr>
        <w:t>2．热水供应系统，按热水供应范围大小分</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p>
    <w:p w14:paraId="3716587D">
      <w:pPr>
        <w:keepNext w:val="0"/>
        <w:keepLines w:val="0"/>
        <w:pageBreakBefore w:val="0"/>
        <w:widowControl w:val="0"/>
        <w:kinsoku/>
        <w:wordWrap/>
        <w:overflowPunct/>
        <w:topLinePunct w:val="0"/>
        <w:autoSpaceDE/>
        <w:autoSpaceDN/>
        <w:bidi w:val="0"/>
        <w:adjustRightInd w:val="0"/>
        <w:snapToGrid w:val="0"/>
        <w:spacing w:line="360" w:lineRule="auto"/>
        <w:ind w:left="480" w:hanging="420" w:hangingChars="200"/>
        <w:textAlignment w:val="auto"/>
        <w:rPr>
          <w:rFonts w:hint="eastAsia" w:ascii="宋体" w:hAnsi="宋体" w:eastAsia="宋体" w:cs="宋体"/>
          <w:b w:val="0"/>
          <w:bCs w:val="0"/>
          <w:color w:val="000000"/>
          <w:sz w:val="21"/>
          <w:szCs w:val="21"/>
          <w:u w:val="single"/>
        </w:rPr>
      </w:pP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p>
    <w:p w14:paraId="2412753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000000"/>
          <w:sz w:val="21"/>
          <w:szCs w:val="21"/>
          <w:u w:val="single"/>
          <w:lang w:val="en-US" w:eastAsia="zh-CN"/>
        </w:rPr>
      </w:pPr>
      <w:r>
        <w:rPr>
          <w:rFonts w:hint="eastAsia" w:ascii="宋体" w:hAnsi="宋体" w:eastAsia="宋体" w:cs="宋体"/>
          <w:b w:val="0"/>
          <w:bCs w:val="0"/>
          <w:color w:val="000000"/>
          <w:sz w:val="21"/>
          <w:szCs w:val="21"/>
        </w:rPr>
        <w:t>3建筑给水系统的组成主要包括水源</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p>
    <w:p w14:paraId="3B1A63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及给水局部处理设施、增压设施等</w:t>
      </w:r>
    </w:p>
    <w:p w14:paraId="0CDE32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000000"/>
          <w:sz w:val="21"/>
          <w:szCs w:val="21"/>
          <w:u w:val="single"/>
        </w:rPr>
      </w:pPr>
      <w:r>
        <w:rPr>
          <w:rFonts w:hint="eastAsia" w:ascii="宋体" w:hAnsi="宋体" w:eastAsia="宋体" w:cs="宋体"/>
          <w:b w:val="0"/>
          <w:bCs w:val="0"/>
          <w:color w:val="000000"/>
          <w:sz w:val="21"/>
          <w:szCs w:val="21"/>
        </w:rPr>
        <w:t>4．高层建筑物的室内消火栓系统是指</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以上的住宅建筑，高度大于</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rPr>
        <w:t>米的其他民用建筑和公共建筑的室内消火栓系统。</w:t>
      </w:r>
    </w:p>
    <w:p w14:paraId="7157BBA4">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5．建筑内排水系统按排除的污、废水种类不同，可分为以下三类，即</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p>
    <w:p w14:paraId="24FBD306">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b w:val="0"/>
          <w:bCs w:val="0"/>
          <w:color w:val="000000"/>
          <w:sz w:val="21"/>
          <w:szCs w:val="21"/>
          <w:u w:val="single"/>
        </w:rPr>
      </w:pP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p>
    <w:p w14:paraId="063352E1">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6.屋面雨水内排水系统由天沟、</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、排出管、</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和检查井组成。</w:t>
      </w:r>
    </w:p>
    <w:p w14:paraId="0CE19486">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7.水景给水系统的组成有</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部分、设备部分，设备部分包括</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p>
    <w:p w14:paraId="2A71F65D">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、供配电装置、自动控制设备。</w:t>
      </w:r>
    </w:p>
    <w:p w14:paraId="11850F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rPr>
        <w:t>二、名词解释</w:t>
      </w:r>
      <w:r>
        <w:rPr>
          <w:rFonts w:hint="eastAsia" w:ascii="宋体" w:hAnsi="宋体" w:cs="宋体"/>
          <w:b/>
          <w:color w:val="000000"/>
          <w:sz w:val="21"/>
          <w:szCs w:val="21"/>
          <w:lang w:val="en-US" w:eastAsia="zh-CN"/>
        </w:rPr>
        <w:t xml:space="preserve"> </w:t>
      </w:r>
    </w:p>
    <w:p w14:paraId="7139B54B">
      <w:pPr>
        <w:keepNext w:val="0"/>
        <w:keepLines w:val="0"/>
        <w:pageBreakBefore w:val="0"/>
        <w:widowControl w:val="0"/>
        <w:tabs>
          <w:tab w:val="left" w:pos="840"/>
          <w:tab w:val="left" w:pos="7020"/>
        </w:tabs>
        <w:kinsoku/>
        <w:wordWrap/>
        <w:overflowPunct/>
        <w:topLinePunct w:val="0"/>
        <w:autoSpaceDE/>
        <w:autoSpaceDN/>
        <w:bidi w:val="0"/>
        <w:adjustRightInd w:val="0"/>
        <w:snapToGrid w:val="0"/>
        <w:spacing w:line="360" w:lineRule="auto"/>
        <w:ind w:right="664" w:rightChars="316"/>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w:t>
      </w:r>
      <w:r>
        <w:rPr>
          <w:rFonts w:hint="eastAsia" w:ascii="宋体" w:hAnsi="宋体" w:eastAsia="宋体" w:cs="宋体"/>
          <w:b w:val="0"/>
          <w:bCs/>
          <w:color w:val="000000"/>
          <w:sz w:val="21"/>
          <w:szCs w:val="21"/>
          <w:lang w:val="en-US" w:eastAsia="zh-CN"/>
        </w:rPr>
        <w:t>.</w:t>
      </w:r>
      <w:r>
        <w:rPr>
          <w:rFonts w:hint="eastAsia" w:ascii="宋体" w:hAnsi="宋体" w:eastAsia="宋体" w:cs="宋体"/>
          <w:b w:val="0"/>
          <w:bCs/>
          <w:color w:val="000000"/>
          <w:sz w:val="21"/>
          <w:szCs w:val="21"/>
        </w:rPr>
        <w:t>给水当量：</w:t>
      </w:r>
      <w:r>
        <w:rPr>
          <w:rFonts w:hint="eastAsia" w:ascii="宋体" w:hAnsi="宋体" w:eastAsia="宋体" w:cs="宋体"/>
          <w:b w:val="0"/>
          <w:bCs/>
          <w:color w:val="000000"/>
          <w:sz w:val="21"/>
          <w:szCs w:val="21"/>
          <w:lang w:val="en-US" w:eastAsia="zh-CN"/>
        </w:rPr>
        <w:t>2.</w:t>
      </w:r>
      <w:r>
        <w:rPr>
          <w:rFonts w:hint="eastAsia" w:ascii="宋体" w:hAnsi="宋体" w:eastAsia="宋体" w:cs="宋体"/>
          <w:b w:val="0"/>
          <w:bCs/>
          <w:color w:val="000000"/>
          <w:sz w:val="21"/>
          <w:szCs w:val="21"/>
        </w:rPr>
        <w:t>.管道附件</w:t>
      </w:r>
      <w:r>
        <w:rPr>
          <w:rFonts w:hint="eastAsia" w:ascii="宋体" w:hAnsi="宋体" w:eastAsia="宋体" w:cs="宋体"/>
          <w:b w:val="0"/>
          <w:bCs/>
          <w:color w:val="000000"/>
          <w:sz w:val="21"/>
          <w:szCs w:val="21"/>
        </w:rPr>
        <w:t>：</w:t>
      </w:r>
      <w:r>
        <w:rPr>
          <w:rFonts w:hint="eastAsia" w:ascii="宋体" w:hAnsi="宋体" w:eastAsia="宋体" w:cs="宋体"/>
          <w:b w:val="0"/>
          <w:bCs/>
          <w:color w:val="000000"/>
          <w:kern w:val="2"/>
          <w:sz w:val="21"/>
          <w:szCs w:val="21"/>
          <w:lang w:val="en-US" w:eastAsia="zh-CN" w:bidi="ar-SA"/>
        </w:rPr>
        <w:t>3.</w:t>
      </w:r>
      <w:r>
        <w:rPr>
          <w:rFonts w:hint="eastAsia" w:ascii="宋体" w:hAnsi="宋体" w:eastAsia="宋体" w:cs="宋体"/>
          <w:b w:val="0"/>
          <w:bCs/>
          <w:color w:val="000000"/>
          <w:sz w:val="21"/>
          <w:szCs w:val="21"/>
        </w:rPr>
        <w:t>自清流速：</w:t>
      </w:r>
      <w:r>
        <w:rPr>
          <w:rFonts w:hint="eastAsia" w:ascii="宋体" w:hAnsi="宋体" w:eastAsia="宋体" w:cs="宋体"/>
          <w:b w:val="0"/>
          <w:bCs/>
          <w:color w:val="000000"/>
          <w:kern w:val="2"/>
          <w:sz w:val="21"/>
          <w:szCs w:val="21"/>
          <w:lang w:val="en-US" w:eastAsia="zh-CN" w:bidi="ar-SA"/>
        </w:rPr>
        <w:t>4.</w:t>
      </w:r>
      <w:r>
        <w:rPr>
          <w:rFonts w:hint="eastAsia" w:ascii="宋体" w:hAnsi="宋体" w:eastAsia="宋体" w:cs="宋体"/>
          <w:b w:val="0"/>
          <w:bCs/>
          <w:color w:val="000000"/>
          <w:sz w:val="21"/>
          <w:szCs w:val="21"/>
        </w:rPr>
        <w:t>水舌：</w:t>
      </w:r>
      <w:r>
        <w:rPr>
          <w:rFonts w:hint="eastAsia" w:ascii="宋体" w:hAnsi="宋体" w:eastAsia="宋体" w:cs="宋体"/>
          <w:b w:val="0"/>
          <w:bCs/>
          <w:color w:val="000000"/>
          <w:sz w:val="21"/>
          <w:szCs w:val="21"/>
          <w:lang w:val="en-US" w:eastAsia="zh-CN"/>
        </w:rPr>
        <w:t xml:space="preserve"> </w:t>
      </w:r>
      <w:r>
        <w:rPr>
          <w:rFonts w:hint="eastAsia" w:ascii="宋体" w:hAnsi="宋体" w:eastAsia="宋体" w:cs="宋体"/>
          <w:b w:val="0"/>
          <w:bCs/>
          <w:color w:val="000000"/>
          <w:kern w:val="2"/>
          <w:sz w:val="21"/>
          <w:szCs w:val="21"/>
          <w:lang w:val="en-US" w:eastAsia="zh-CN" w:bidi="ar-SA"/>
        </w:rPr>
        <w:t>5.</w:t>
      </w:r>
      <w:r>
        <w:rPr>
          <w:rFonts w:hint="eastAsia" w:ascii="宋体" w:hAnsi="宋体" w:eastAsia="宋体" w:cs="宋体"/>
          <w:b w:val="0"/>
          <w:bCs/>
          <w:color w:val="000000"/>
          <w:sz w:val="21"/>
          <w:szCs w:val="21"/>
        </w:rPr>
        <w:t>流出水头：</w:t>
      </w:r>
      <w:r>
        <w:rPr>
          <w:rFonts w:hint="eastAsia" w:ascii="宋体" w:hAnsi="宋体" w:eastAsia="宋体" w:cs="宋体"/>
          <w:b w:val="0"/>
          <w:bCs/>
          <w:color w:val="000000"/>
          <w:sz w:val="21"/>
          <w:szCs w:val="21"/>
          <w:lang w:val="en-US" w:eastAsia="zh-CN"/>
        </w:rPr>
        <w:t xml:space="preserve"> </w:t>
      </w:r>
    </w:p>
    <w:p w14:paraId="042B6B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三、简答题：</w:t>
      </w:r>
      <w:r>
        <w:rPr>
          <w:rFonts w:hint="eastAsia" w:ascii="宋体" w:hAnsi="宋体" w:cs="宋体"/>
          <w:b/>
          <w:bCs/>
          <w:color w:val="000000"/>
          <w:sz w:val="21"/>
          <w:szCs w:val="21"/>
          <w:lang w:val="en-US" w:eastAsia="zh-CN"/>
        </w:rPr>
        <w:t xml:space="preserve"> </w:t>
      </w:r>
    </w:p>
    <w:p w14:paraId="2EA7E57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rPr>
        <w:t>1．热水供应系统中的主要附件有哪些？疏水器的作用是什么？</w:t>
      </w:r>
      <w:r>
        <w:rPr>
          <w:rFonts w:hint="eastAsia" w:ascii="宋体" w:hAnsi="宋体" w:cs="宋体"/>
          <w:b w:val="0"/>
          <w:bCs/>
          <w:color w:val="000000"/>
          <w:sz w:val="21"/>
          <w:szCs w:val="21"/>
          <w:lang w:val="en-US" w:eastAsia="zh-CN"/>
        </w:rPr>
        <w:t xml:space="preserve"> </w:t>
      </w:r>
    </w:p>
    <w:p w14:paraId="649DCF7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2</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建筑消防系统根据使用灭火剂的种类和灭火方式分为哪几种灭火系统？</w:t>
      </w:r>
      <w:r>
        <w:rPr>
          <w:rFonts w:hint="eastAsia" w:ascii="宋体" w:hAnsi="宋体" w:cs="宋体"/>
          <w:b w:val="0"/>
          <w:bCs/>
          <w:color w:val="000000"/>
          <w:sz w:val="21"/>
          <w:szCs w:val="21"/>
          <w:lang w:val="en-US" w:eastAsia="zh-CN"/>
        </w:rPr>
        <w:t xml:space="preserve"> </w:t>
      </w:r>
    </w:p>
    <w:p w14:paraId="73DDBB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3</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简述湿式自动喷水灭火系统的工作原理</w:t>
      </w:r>
      <w:r>
        <w:rPr>
          <w:rFonts w:hint="eastAsia" w:ascii="宋体" w:hAnsi="宋体" w:cs="宋体"/>
          <w:b w:val="0"/>
          <w:bCs/>
          <w:color w:val="000000"/>
          <w:sz w:val="21"/>
          <w:szCs w:val="21"/>
          <w:lang w:val="en-US" w:eastAsia="zh-CN"/>
        </w:rPr>
        <w:t xml:space="preserve"> </w:t>
      </w:r>
    </w:p>
    <w:p w14:paraId="182CB06D">
      <w:pPr>
        <w:keepNext w:val="0"/>
        <w:keepLines w:val="0"/>
        <w:pageBreakBefore w:val="0"/>
        <w:widowControl w:val="0"/>
        <w:tabs>
          <w:tab w:val="left" w:pos="2700"/>
        </w:tabs>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4.室内排水横管水力计算时须满足哪些规定？</w:t>
      </w:r>
      <w:r>
        <w:rPr>
          <w:rFonts w:hint="eastAsia" w:ascii="宋体" w:hAnsi="宋体" w:cs="宋体"/>
          <w:b w:val="0"/>
          <w:bCs/>
          <w:color w:val="000000"/>
          <w:sz w:val="21"/>
          <w:szCs w:val="21"/>
          <w:lang w:val="en-US" w:eastAsia="zh-CN"/>
        </w:rPr>
        <w:t xml:space="preserve"> </w:t>
      </w:r>
    </w:p>
    <w:p w14:paraId="136086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5.给排水设计中，管线综合的原则是什么？</w:t>
      </w:r>
      <w:r>
        <w:rPr>
          <w:rFonts w:hint="eastAsia" w:ascii="宋体" w:hAnsi="宋体" w:cs="宋体"/>
          <w:b w:val="0"/>
          <w:bCs/>
          <w:color w:val="000000"/>
          <w:sz w:val="21"/>
          <w:szCs w:val="21"/>
          <w:lang w:val="en-US" w:eastAsia="zh-CN"/>
        </w:rPr>
        <w:t xml:space="preserve"> </w:t>
      </w:r>
    </w:p>
    <w:p w14:paraId="20ACD48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6建筑消防系统根据使用灭火剂的种类和灭火方式分为哪几种灭火系统？</w:t>
      </w:r>
      <w:r>
        <w:rPr>
          <w:rFonts w:hint="eastAsia" w:ascii="宋体" w:hAnsi="宋体" w:cs="宋体"/>
          <w:b w:val="0"/>
          <w:bCs/>
          <w:color w:val="000000"/>
          <w:sz w:val="21"/>
          <w:szCs w:val="21"/>
          <w:lang w:val="en-US" w:eastAsia="zh-CN"/>
        </w:rPr>
        <w:t xml:space="preserve"> </w:t>
      </w:r>
    </w:p>
    <w:p w14:paraId="33B6558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四、计算题：</w:t>
      </w:r>
      <w:r>
        <w:rPr>
          <w:rFonts w:hint="eastAsia" w:ascii="宋体" w:hAnsi="宋体" w:cs="宋体"/>
          <w:b/>
          <w:bCs/>
          <w:color w:val="000000"/>
          <w:sz w:val="21"/>
          <w:szCs w:val="21"/>
          <w:lang w:val="en-US" w:eastAsia="zh-CN"/>
        </w:rPr>
        <w:t xml:space="preserve"> </w:t>
      </w:r>
    </w:p>
    <w:p w14:paraId="109628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某</w:t>
      </w:r>
      <w:r>
        <w:rPr>
          <w:rFonts w:hint="eastAsia" w:ascii="宋体" w:hAnsi="宋体" w:eastAsia="宋体" w:cs="宋体"/>
          <w:color w:val="000000"/>
          <w:sz w:val="21"/>
          <w:szCs w:val="21"/>
          <w:lang w:val="en-US" w:eastAsia="zh-CN"/>
        </w:rPr>
        <w:t>医院门诊</w:t>
      </w:r>
      <w:r>
        <w:rPr>
          <w:rFonts w:hint="eastAsia" w:ascii="宋体" w:hAnsi="宋体" w:eastAsia="宋体" w:cs="宋体"/>
          <w:color w:val="000000"/>
          <w:sz w:val="21"/>
          <w:szCs w:val="21"/>
        </w:rPr>
        <w:t>楼，共</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层，</w:t>
      </w:r>
      <w:r>
        <w:rPr>
          <w:rFonts w:hint="eastAsia" w:ascii="宋体" w:hAnsi="宋体" w:eastAsia="宋体" w:cs="宋体"/>
          <w:color w:val="000000"/>
          <w:sz w:val="21"/>
          <w:szCs w:val="21"/>
          <w:lang w:val="en-US" w:eastAsia="zh-CN"/>
        </w:rPr>
        <w:t>排水立管共接有2个污水盆和4个洗手盆，采用UPVC排水塑料管。该排水立管的管段排水设计秒流量是多少？</w:t>
      </w:r>
    </w:p>
    <w:p w14:paraId="3BA27D00">
      <w:pPr>
        <w:spacing w:line="360" w:lineRule="auto"/>
        <w:rPr>
          <w:rFonts w:hint="default" w:eastAsia="宋体"/>
          <w:lang w:val="en-US" w:eastAsia="zh-CN"/>
        </w:rPr>
      </w:pPr>
    </w:p>
    <w:p w14:paraId="0C06B204">
      <w:pPr>
        <w:spacing w:line="360" w:lineRule="auto"/>
        <w:rPr>
          <w:rFonts w:hint="default" w:eastAsia="宋体"/>
          <w:lang w:val="en-US" w:eastAsia="zh-CN"/>
        </w:rPr>
      </w:pPr>
    </w:p>
    <w:p w14:paraId="5EB0DE56">
      <w:pPr>
        <w:spacing w:line="360" w:lineRule="auto"/>
        <w:rPr>
          <w:rFonts w:hint="default" w:eastAsia="宋体"/>
          <w:lang w:val="en-US" w:eastAsia="zh-CN"/>
        </w:rPr>
      </w:pPr>
    </w:p>
    <w:p w14:paraId="4E87B8BC">
      <w:pPr>
        <w:spacing w:line="360" w:lineRule="auto"/>
        <w:rPr>
          <w:rFonts w:hint="default" w:eastAsia="宋体"/>
          <w:lang w:val="en-US" w:eastAsia="zh-CN"/>
        </w:rPr>
      </w:pPr>
    </w:p>
    <w:p w14:paraId="7E3203FE">
      <w:pPr>
        <w:spacing w:line="360" w:lineRule="auto"/>
        <w:rPr>
          <w:rFonts w:hint="default" w:eastAsia="宋体"/>
          <w:lang w:val="en-US" w:eastAsia="zh-CN"/>
        </w:rPr>
      </w:pPr>
    </w:p>
    <w:p w14:paraId="74A5F19C">
      <w:pPr>
        <w:rPr>
          <w:rFonts w:hint="eastAsia"/>
          <w:b/>
          <w:bCs/>
          <w:lang w:val="en-US" w:eastAsia="zh-CN"/>
        </w:rPr>
      </w:pPr>
      <w:r>
        <w:rPr>
          <w:rFonts w:hint="eastAsia"/>
          <w:b/>
          <w:bCs/>
          <w:lang w:val="en-US" w:eastAsia="zh-CN"/>
        </w:rPr>
        <w:br w:type="page"/>
      </w:r>
    </w:p>
    <w:p w14:paraId="575355E2">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u w:val="singl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eastAsia="宋体" w:cs="宋体"/>
          <w:b/>
          <w:bCs/>
          <w:sz w:val="21"/>
          <w:szCs w:val="21"/>
          <w:lang w:val="en-US" w:eastAsia="zh-CN"/>
        </w:rPr>
        <w:t>给排水工程</w:t>
      </w:r>
      <w:r>
        <w:rPr>
          <w:rFonts w:hint="eastAsia" w:ascii="宋体" w:hAnsi="宋体" w:eastAsia="宋体" w:cs="宋体"/>
          <w:sz w:val="21"/>
          <w:szCs w:val="21"/>
          <w:u w:val="single"/>
          <w:lang w:val="en-US" w:eastAsia="zh-CN"/>
        </w:rPr>
        <w:t>复习资料参考答案</w:t>
      </w:r>
    </w:p>
    <w:p w14:paraId="76E98D8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一、填空题</w:t>
      </w:r>
      <w:r>
        <w:rPr>
          <w:rFonts w:hint="eastAsia" w:ascii="宋体" w:hAnsi="宋体" w:eastAsia="宋体" w:cs="宋体"/>
          <w:b/>
          <w:color w:val="000000"/>
          <w:sz w:val="21"/>
          <w:szCs w:val="21"/>
          <w:lang w:val="en-US" w:eastAsia="zh-CN"/>
        </w:rPr>
        <w:t xml:space="preserve"> </w:t>
      </w:r>
    </w:p>
    <w:p w14:paraId="2AE29070">
      <w:pPr>
        <w:keepNext w:val="0"/>
        <w:keepLines w:val="0"/>
        <w:pageBreakBefore w:val="0"/>
        <w:widowControl w:val="0"/>
        <w:kinsoku/>
        <w:wordWrap/>
        <w:overflowPunct/>
        <w:topLinePunct w:val="0"/>
        <w:autoSpaceDE/>
        <w:autoSpaceDN/>
        <w:bidi w:val="0"/>
        <w:adjustRightInd w:val="0"/>
        <w:snapToGrid w:val="0"/>
        <w:spacing w:line="360" w:lineRule="auto"/>
        <w:ind w:left="1" w:right="-424" w:rightChars="-202"/>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u w:val="single"/>
        </w:rPr>
        <w:t xml:space="preserve">  塑料管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复合管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铜管（铸铁管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螺纹连接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法兰连接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焊接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粘接   </w:t>
      </w:r>
      <w:r>
        <w:rPr>
          <w:rFonts w:hint="eastAsia" w:ascii="宋体" w:hAnsi="宋体" w:eastAsia="宋体" w:cs="宋体"/>
          <w:color w:val="000000"/>
          <w:sz w:val="21"/>
          <w:szCs w:val="21"/>
        </w:rPr>
        <w:t>、等。</w:t>
      </w:r>
    </w:p>
    <w:p w14:paraId="7B16C56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2．</w:t>
      </w:r>
      <w:r>
        <w:rPr>
          <w:rFonts w:hint="eastAsia" w:ascii="宋体" w:hAnsi="宋体" w:eastAsia="宋体" w:cs="宋体"/>
          <w:color w:val="000000"/>
          <w:sz w:val="21"/>
          <w:szCs w:val="21"/>
          <w:u w:val="single"/>
        </w:rPr>
        <w:t xml:space="preserve"> 局部热水供应系统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集中热水供应系统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区域性热水供应系统   </w:t>
      </w:r>
      <w:r>
        <w:rPr>
          <w:rFonts w:hint="eastAsia" w:ascii="宋体" w:hAnsi="宋体" w:eastAsia="宋体" w:cs="宋体"/>
          <w:color w:val="000000"/>
          <w:sz w:val="21"/>
          <w:szCs w:val="21"/>
        </w:rPr>
        <w:t>。</w:t>
      </w:r>
    </w:p>
    <w:p w14:paraId="70AABD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u w:val="single"/>
        </w:rPr>
        <w:t xml:space="preserve">  引入管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水表节点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给水管网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配水装置和用水设备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给水附件   </w:t>
      </w:r>
    </w:p>
    <w:p w14:paraId="4CEDB0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4．</w:t>
      </w:r>
      <w:r>
        <w:rPr>
          <w:rFonts w:hint="eastAsia" w:ascii="宋体" w:hAnsi="宋体" w:eastAsia="宋体" w:cs="宋体"/>
          <w:color w:val="000000"/>
          <w:sz w:val="21"/>
          <w:szCs w:val="21"/>
          <w:u w:val="single"/>
        </w:rPr>
        <w:t xml:space="preserve">  10层  </w:t>
      </w:r>
      <w:r>
        <w:rPr>
          <w:rFonts w:hint="eastAsia" w:ascii="宋体" w:hAnsi="宋体" w:eastAsia="宋体" w:cs="宋体"/>
          <w:color w:val="000000"/>
          <w:sz w:val="21"/>
          <w:szCs w:val="21"/>
          <w:u w:val="none"/>
          <w:lang w:eastAsia="zh-CN"/>
        </w:rPr>
        <w:t>、</w:t>
      </w:r>
      <w:r>
        <w:rPr>
          <w:rFonts w:hint="eastAsia" w:ascii="宋体" w:hAnsi="宋体" w:eastAsia="宋体" w:cs="宋体"/>
          <w:color w:val="000000"/>
          <w:sz w:val="21"/>
          <w:szCs w:val="21"/>
          <w:u w:val="single"/>
        </w:rPr>
        <w:t xml:space="preserve"> 24 </w:t>
      </w:r>
      <w:r>
        <w:rPr>
          <w:rFonts w:hint="eastAsia" w:ascii="宋体" w:hAnsi="宋体" w:eastAsia="宋体" w:cs="宋体"/>
          <w:color w:val="000000"/>
          <w:sz w:val="21"/>
          <w:szCs w:val="21"/>
        </w:rPr>
        <w:t>米。</w:t>
      </w:r>
    </w:p>
    <w:p w14:paraId="2FCB5797">
      <w:pPr>
        <w:keepNext w:val="0"/>
        <w:keepLines w:val="0"/>
        <w:pageBreakBefore w:val="0"/>
        <w:widowControl w:val="0"/>
        <w:kinsoku/>
        <w:wordWrap/>
        <w:overflowPunct/>
        <w:topLinePunct w:val="0"/>
        <w:autoSpaceDE/>
        <w:autoSpaceDN/>
        <w:bidi w:val="0"/>
        <w:adjustRightInd w:val="0"/>
        <w:snapToGrid w:val="0"/>
        <w:spacing w:line="360" w:lineRule="auto"/>
        <w:ind w:left="240" w:hanging="210" w:hangingChars="100"/>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5．</w:t>
      </w:r>
      <w:r>
        <w:rPr>
          <w:rFonts w:hint="eastAsia" w:ascii="宋体" w:hAnsi="宋体" w:eastAsia="宋体" w:cs="宋体"/>
          <w:color w:val="000000"/>
          <w:sz w:val="21"/>
          <w:szCs w:val="21"/>
          <w:u w:val="single"/>
        </w:rPr>
        <w:t xml:space="preserve">  生活排水系统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工业废水排水系统  </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屋面雨雪水排水系统     </w:t>
      </w:r>
      <w:r>
        <w:rPr>
          <w:rFonts w:hint="eastAsia" w:ascii="宋体" w:hAnsi="宋体" w:eastAsia="宋体" w:cs="宋体"/>
          <w:color w:val="000000"/>
          <w:sz w:val="21"/>
          <w:szCs w:val="21"/>
        </w:rPr>
        <w:t>。</w:t>
      </w:r>
    </w:p>
    <w:p w14:paraId="4BBC202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sz w:val="21"/>
          <w:szCs w:val="21"/>
          <w:lang w:eastAsia="zh-CN"/>
        </w:rPr>
      </w:pPr>
      <w:r>
        <w:rPr>
          <w:rFonts w:hint="eastAsia" w:ascii="宋体" w:hAnsi="宋体" w:eastAsia="宋体" w:cs="宋体"/>
          <w:color w:val="000000"/>
          <w:sz w:val="21"/>
          <w:szCs w:val="21"/>
          <w:lang w:val="en-US" w:eastAsia="zh-CN"/>
        </w:rPr>
        <w:t xml:space="preserve"> </w:t>
      </w:r>
    </w:p>
    <w:p w14:paraId="182C1C4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rPr>
        <w:t>二、名词解释</w:t>
      </w:r>
      <w:r>
        <w:rPr>
          <w:rFonts w:hint="eastAsia" w:ascii="宋体" w:hAnsi="宋体" w:eastAsia="宋体" w:cs="宋体"/>
          <w:b/>
          <w:color w:val="000000"/>
          <w:sz w:val="21"/>
          <w:szCs w:val="21"/>
          <w:lang w:val="en-US" w:eastAsia="zh-CN"/>
        </w:rPr>
        <w:t xml:space="preserve"> </w:t>
      </w:r>
    </w:p>
    <w:p w14:paraId="33FD91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1.给水当量：安装在污水盆上直径15mm的配水龙头的额定流量0.2l/s作为一个当量，其它卫生器具的额定流量与它的比值，即该卫生器具的当量。</w:t>
      </w:r>
    </w:p>
    <w:p w14:paraId="5E2611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2.管道附件：给水管网系统中调节水量、水压、控制水流方向，关断水流等各类装置的总称。</w:t>
      </w:r>
    </w:p>
    <w:p w14:paraId="42D786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3.自清流速：不同性质的污废水在不同管径和最大计算充满度的条件的最小流速。</w:t>
      </w:r>
    </w:p>
    <w:p w14:paraId="20A1A7F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4.水舌：水流在冲激流状态下，由横支管进入立管下落，在横支管与立管连接部短时间内形成的水力学现象。</w:t>
      </w:r>
    </w:p>
    <w:p w14:paraId="746F162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val="en-US" w:eastAsia="zh-CN"/>
        </w:rPr>
        <w:t xml:space="preserve">5.流出水头： </w:t>
      </w:r>
    </w:p>
    <w:p w14:paraId="0F73177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三、简答题：</w:t>
      </w:r>
      <w:r>
        <w:rPr>
          <w:rFonts w:hint="eastAsia" w:ascii="宋体" w:hAnsi="宋体" w:eastAsia="宋体" w:cs="宋体"/>
          <w:b/>
          <w:bCs/>
          <w:color w:val="000000"/>
          <w:sz w:val="21"/>
          <w:szCs w:val="21"/>
          <w:lang w:val="en-US" w:eastAsia="zh-CN"/>
        </w:rPr>
        <w:t xml:space="preserve"> </w:t>
      </w:r>
    </w:p>
    <w:p w14:paraId="5FEAB42C">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lang w:val="en-US" w:eastAsia="zh-CN"/>
        </w:rPr>
        <w:t>1.</w:t>
      </w:r>
    </w:p>
    <w:p w14:paraId="0E852A2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2</w:t>
      </w:r>
      <w:r>
        <w:rPr>
          <w:rFonts w:hint="eastAsia" w:ascii="宋体" w:hAnsi="宋体" w:eastAsia="宋体" w:cs="宋体"/>
          <w:b/>
          <w:color w:val="000000"/>
          <w:sz w:val="21"/>
          <w:szCs w:val="21"/>
          <w:lang w:val="en-US" w:eastAsia="zh-CN"/>
        </w:rPr>
        <w:t>.</w:t>
      </w:r>
      <w:r>
        <w:rPr>
          <w:rFonts w:hint="eastAsia" w:ascii="宋体" w:hAnsi="宋体" w:eastAsia="宋体" w:cs="宋体"/>
          <w:b/>
          <w:color w:val="000000"/>
          <w:sz w:val="21"/>
          <w:szCs w:val="21"/>
        </w:rPr>
        <w:t>答：</w:t>
      </w:r>
      <w:r>
        <w:rPr>
          <w:rFonts w:hint="eastAsia" w:ascii="宋体" w:hAnsi="宋体" w:eastAsia="宋体" w:cs="宋体"/>
          <w:color w:val="000000"/>
          <w:sz w:val="21"/>
          <w:szCs w:val="21"/>
        </w:rPr>
        <w:t>（1）消火栓给水系统。（2）自动喷水灭火系统</w:t>
      </w:r>
    </w:p>
    <w:p w14:paraId="7D15F5BD">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（3）其它使用非水灭火剂的固定灭火系统</w:t>
      </w:r>
      <w:bookmarkStart w:id="0" w:name="_GoBack"/>
      <w:bookmarkEnd w:id="0"/>
    </w:p>
    <w:p w14:paraId="79FCC93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sz w:val="21"/>
          <w:szCs w:val="21"/>
        </w:rPr>
      </w:pPr>
    </w:p>
    <w:p w14:paraId="517B757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b/>
          <w:color w:val="000000"/>
          <w:sz w:val="21"/>
          <w:szCs w:val="21"/>
        </w:rPr>
        <w:t>3.答：</w:t>
      </w:r>
      <w:r>
        <w:rPr>
          <w:rFonts w:hint="eastAsia" w:ascii="宋体" w:hAnsi="宋体" w:eastAsia="宋体" w:cs="宋体"/>
          <w:color w:val="000000"/>
          <w:sz w:val="21"/>
          <w:szCs w:val="21"/>
        </w:rPr>
        <w:t>发生火灾后，喷头动作喷水、水流指示器动作、湿式报警阀动作，压力开关报警至消防控制室，启动水泵。</w:t>
      </w:r>
      <w:r>
        <w:rPr>
          <w:rFonts w:hint="eastAsia" w:ascii="宋体" w:hAnsi="宋体" w:eastAsia="宋体" w:cs="宋体"/>
          <w:color w:val="000000"/>
          <w:sz w:val="21"/>
          <w:szCs w:val="21"/>
          <w:lang w:val="en-US" w:eastAsia="zh-CN"/>
        </w:rPr>
        <w:t xml:space="preserve"> </w:t>
      </w:r>
    </w:p>
    <w:p w14:paraId="1290FCF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rPr>
      </w:pPr>
    </w:p>
    <w:p w14:paraId="0914D0C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4.答：</w:t>
      </w:r>
      <w:r>
        <w:rPr>
          <w:rFonts w:hint="eastAsia" w:ascii="宋体" w:hAnsi="宋体" w:eastAsia="宋体" w:cs="宋体"/>
          <w:b w:val="0"/>
          <w:bCs/>
          <w:color w:val="000000"/>
          <w:sz w:val="21"/>
          <w:szCs w:val="21"/>
          <w:lang w:val="en-US" w:eastAsia="zh-CN"/>
        </w:rPr>
        <w:t>充</w:t>
      </w:r>
      <w:r>
        <w:rPr>
          <w:rFonts w:hint="eastAsia" w:ascii="宋体" w:hAnsi="宋体" w:eastAsia="宋体" w:cs="宋体"/>
          <w:color w:val="000000"/>
          <w:sz w:val="21"/>
          <w:szCs w:val="21"/>
        </w:rPr>
        <w:t>满度、自请流速、管道坡度、最小管径、最大流速</w:t>
      </w:r>
      <w:r>
        <w:rPr>
          <w:rFonts w:hint="eastAsia" w:ascii="宋体" w:hAnsi="宋体" w:eastAsia="宋体" w:cs="宋体"/>
          <w:color w:val="000000"/>
          <w:sz w:val="21"/>
          <w:szCs w:val="21"/>
          <w:lang w:val="en-US" w:eastAsia="zh-CN"/>
        </w:rPr>
        <w:t xml:space="preserve"> </w:t>
      </w:r>
    </w:p>
    <w:p w14:paraId="0BFB3E63">
      <w:pPr>
        <w:keepNext w:val="0"/>
        <w:keepLines w:val="0"/>
        <w:pageBreakBefore w:val="0"/>
        <w:widowControl w:val="0"/>
        <w:tabs>
          <w:tab w:val="left" w:pos="2700"/>
        </w:tabs>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14:paraId="2F0887B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5.答：</w:t>
      </w:r>
      <w:r>
        <w:rPr>
          <w:rFonts w:hint="eastAsia" w:ascii="宋体" w:hAnsi="宋体" w:eastAsia="宋体" w:cs="宋体"/>
          <w:color w:val="000000"/>
          <w:sz w:val="21"/>
          <w:szCs w:val="21"/>
        </w:rPr>
        <w:t>1）电缆桥架与输送液体的管线应分开设置</w:t>
      </w:r>
    </w:p>
    <w:p w14:paraId="5FDE3569">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（2）先保证重力流管线的布置</w:t>
      </w:r>
    </w:p>
    <w:p w14:paraId="0098F9E4">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（3）考虑施工顺序，先施工的管线在里边，需保温的管线放在易施工的位置</w:t>
      </w:r>
    </w:p>
    <w:p w14:paraId="64AD8092">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000000"/>
          <w:sz w:val="21"/>
          <w:szCs w:val="21"/>
          <w:lang w:eastAsia="zh-CN"/>
        </w:rPr>
      </w:pPr>
      <w:r>
        <w:rPr>
          <w:rFonts w:hint="eastAsia" w:ascii="宋体" w:hAnsi="宋体" w:eastAsia="宋体" w:cs="宋体"/>
          <w:bCs/>
          <w:color w:val="000000"/>
          <w:sz w:val="21"/>
          <w:szCs w:val="21"/>
        </w:rPr>
        <w:t>（4）先管径大的管线，后管径小的管线</w:t>
      </w:r>
    </w:p>
    <w:p w14:paraId="58D1FC84">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bCs/>
          <w:color w:val="000000"/>
          <w:sz w:val="21"/>
          <w:szCs w:val="21"/>
          <w:lang w:eastAsia="zh-CN"/>
        </w:rPr>
      </w:pPr>
      <w:r>
        <w:rPr>
          <w:rFonts w:hint="eastAsia" w:ascii="宋体" w:hAnsi="宋体" w:eastAsia="宋体" w:cs="宋体"/>
          <w:color w:val="000000"/>
          <w:sz w:val="21"/>
          <w:szCs w:val="21"/>
        </w:rPr>
        <w:t>（5）分层布置，由上而下按蒸汽、热水、给水、排水管线顺序排列</w:t>
      </w:r>
    </w:p>
    <w:p w14:paraId="0A96EA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rPr>
      </w:pPr>
    </w:p>
    <w:p w14:paraId="002B1561">
      <w:pPr>
        <w:keepNext w:val="0"/>
        <w:keepLines w:val="0"/>
        <w:pageBreakBefore w:val="0"/>
        <w:widowControl w:val="0"/>
        <w:kinsoku/>
        <w:wordWrap/>
        <w:overflowPunct/>
        <w:topLinePunct w:val="0"/>
        <w:autoSpaceDE/>
        <w:autoSpaceDN/>
        <w:bidi w:val="0"/>
        <w:adjustRightInd w:val="0"/>
        <w:snapToGrid w:val="0"/>
        <w:spacing w:line="360" w:lineRule="auto"/>
        <w:ind w:firstLine="527" w:firstLineChars="250"/>
        <w:textAlignment w:val="auto"/>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6</w:t>
      </w:r>
      <w:r>
        <w:rPr>
          <w:rFonts w:hint="eastAsia" w:ascii="宋体" w:hAnsi="宋体" w:eastAsia="宋体" w:cs="宋体"/>
          <w:b/>
          <w:color w:val="000000"/>
          <w:sz w:val="21"/>
          <w:szCs w:val="21"/>
          <w:lang w:val="en-US" w:eastAsia="zh-CN"/>
        </w:rPr>
        <w:t>.</w:t>
      </w:r>
    </w:p>
    <w:p w14:paraId="75F9B17A">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计算题：</w:t>
      </w:r>
      <w:r>
        <w:rPr>
          <w:rFonts w:hint="eastAsia" w:ascii="宋体" w:hAnsi="宋体" w:eastAsia="宋体" w:cs="宋体"/>
          <w:color w:val="000000"/>
          <w:sz w:val="21"/>
          <w:szCs w:val="21"/>
          <w:lang w:val="en-US" w:eastAsia="zh-CN"/>
        </w:rPr>
        <w:t xml:space="preserve"> </w:t>
      </w:r>
    </w:p>
    <w:p w14:paraId="1445DBBC">
      <w:pPr>
        <w:keepNext w:val="0"/>
        <w:keepLines w:val="0"/>
        <w:pageBreakBefore w:val="0"/>
        <w:widowControl w:val="0"/>
        <w:numPr>
          <w:ilvl w:val="0"/>
          <w:numId w:val="0"/>
        </w:numPr>
        <w:kinsoku/>
        <w:wordWrap/>
        <w:overflowPunct/>
        <w:topLinePunct w:val="0"/>
        <w:autoSpaceDE/>
        <w:autoSpaceDN/>
        <w:bidi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解：q</w:t>
      </w:r>
      <w:r>
        <w:rPr>
          <w:rFonts w:hint="eastAsia" w:ascii="宋体" w:hAnsi="宋体" w:eastAsia="宋体" w:cs="宋体"/>
          <w:color w:val="000000"/>
          <w:sz w:val="21"/>
          <w:szCs w:val="21"/>
          <w:vertAlign w:val="subscript"/>
          <w:lang w:val="en-US" w:eastAsia="zh-CN"/>
        </w:rPr>
        <w:t>p</w:t>
      </w:r>
      <w:r>
        <w:rPr>
          <w:rFonts w:hint="eastAsia" w:ascii="宋体" w:hAnsi="宋体" w:eastAsia="宋体" w:cs="宋体"/>
          <w:color w:val="000000"/>
          <w:sz w:val="21"/>
          <w:szCs w:val="21"/>
        </w:rPr>
        <w:t>=0.</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2α</w:t>
      </w:r>
      <m:oMath>
        <m:rad>
          <m:radPr>
            <m:degHide m:val="1"/>
            <m:ctrlPr>
              <w:rPr>
                <w:rFonts w:hint="eastAsia" w:ascii="Cambria Math" w:hAnsi="Cambria Math" w:eastAsia="宋体" w:cs="宋体"/>
                <w:i/>
                <w:color w:val="000000"/>
                <w:sz w:val="21"/>
                <w:szCs w:val="21"/>
              </w:rPr>
            </m:ctrlPr>
          </m:radPr>
          <m:deg>
            <m:ctrlPr>
              <w:rPr>
                <w:rFonts w:hint="eastAsia" w:ascii="Cambria Math" w:hAnsi="Cambria Math" w:eastAsia="宋体" w:cs="宋体"/>
                <w:i/>
                <w:color w:val="000000"/>
                <w:sz w:val="21"/>
                <w:szCs w:val="21"/>
              </w:rPr>
            </m:ctrlPr>
          </m:deg>
          <m:e>
            <m:eqArr>
              <m:eqArrPr>
                <m:ctrlPr>
                  <w:rPr>
                    <w:rFonts w:hint="eastAsia" w:ascii="Cambria Math" w:hAnsi="Cambria Math" w:eastAsia="宋体" w:cs="宋体"/>
                    <w:i/>
                    <w:color w:val="000000"/>
                    <w:sz w:val="21"/>
                    <w:szCs w:val="21"/>
                    <w:lang w:val="en-US" w:eastAsia="zh-CN"/>
                  </w:rPr>
                </m:ctrlPr>
              </m:eqArrPr>
              <m:e>
                <m:r>
                  <m:rPr/>
                  <w:rPr>
                    <w:rFonts w:hint="eastAsia" w:ascii="Cambria Math" w:hAnsi="Cambria Math" w:eastAsia="宋体" w:cs="宋体"/>
                    <w:color w:val="000000"/>
                    <w:sz w:val="21"/>
                    <w:szCs w:val="21"/>
                    <w:lang w:val="en-US" w:eastAsia="zh-CN"/>
                  </w:rPr>
                  <m:t>Np</m:t>
                </m:r>
                <m:ctrlPr>
                  <w:rPr>
                    <w:rFonts w:hint="eastAsia" w:ascii="Cambria Math" w:hAnsi="Cambria Math" w:eastAsia="宋体" w:cs="宋体"/>
                    <w:i/>
                    <w:color w:val="000000"/>
                    <w:sz w:val="21"/>
                    <w:szCs w:val="21"/>
                    <w:lang w:val="en-US" w:eastAsia="zh-CN"/>
                  </w:rPr>
                </m:ctrlPr>
              </m:e>
              <m:e>
                <m:ctrlPr>
                  <w:rPr>
                    <w:rFonts w:hint="eastAsia" w:ascii="Cambria Math" w:hAnsi="Cambria Math" w:eastAsia="宋体" w:cs="宋体"/>
                    <w:i/>
                    <w:color w:val="000000"/>
                    <w:sz w:val="21"/>
                    <w:szCs w:val="21"/>
                  </w:rPr>
                </m:ctrlPr>
              </m:e>
            </m:eqArr>
            <m:ctrlPr>
              <w:rPr>
                <w:rFonts w:hint="eastAsia" w:ascii="Cambria Math" w:hAnsi="Cambria Math" w:eastAsia="宋体" w:cs="宋体"/>
                <w:i/>
                <w:color w:val="000000"/>
                <w:sz w:val="21"/>
                <w:szCs w:val="21"/>
                <w:lang w:val="en-US" w:eastAsia="zh-CN"/>
              </w:rPr>
            </m:ctrlPr>
          </m:e>
        </m:rad>
      </m:oMath>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q</w:t>
      </w:r>
      <w:r>
        <w:rPr>
          <w:rFonts w:hint="eastAsia" w:ascii="宋体" w:hAnsi="宋体" w:eastAsia="宋体" w:cs="宋体"/>
          <w:color w:val="000000"/>
          <w:sz w:val="21"/>
          <w:szCs w:val="21"/>
          <w:vertAlign w:val="subscript"/>
          <w:lang w:val="en-US" w:eastAsia="zh-CN"/>
        </w:rPr>
        <w:t>max</w:t>
      </w:r>
      <w:r>
        <w:rPr>
          <w:rFonts w:hint="eastAsia" w:ascii="宋体" w:hAnsi="宋体" w:eastAsia="宋体" w:cs="宋体"/>
          <w:color w:val="000000"/>
          <w:sz w:val="21"/>
          <w:szCs w:val="21"/>
        </w:rPr>
        <w:t>=0.</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2×1</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w:t>
      </w:r>
      <m:oMath>
        <m:rad>
          <m:radPr>
            <m:degHide m:val="1"/>
            <m:ctrlPr>
              <w:rPr>
                <w:rFonts w:hint="eastAsia" w:ascii="Cambria Math" w:hAnsi="Cambria Math" w:eastAsia="宋体" w:cs="宋体"/>
                <w:i/>
                <w:color w:val="000000"/>
                <w:sz w:val="21"/>
                <w:szCs w:val="21"/>
              </w:rPr>
            </m:ctrlPr>
          </m:radPr>
          <m:deg>
            <m:ctrlPr>
              <w:rPr>
                <w:rFonts w:hint="eastAsia" w:ascii="Cambria Math" w:hAnsi="Cambria Math" w:eastAsia="宋体" w:cs="宋体"/>
                <w:i/>
                <w:color w:val="000000"/>
                <w:sz w:val="21"/>
                <w:szCs w:val="21"/>
              </w:rPr>
            </m:ctrlPr>
          </m:deg>
          <m:e>
            <m:r>
              <m:rPr/>
              <w:rPr>
                <w:rFonts w:hint="eastAsia" w:ascii="Cambria Math" w:hAnsi="Cambria Math" w:eastAsia="宋体" w:cs="宋体"/>
                <w:color w:val="000000"/>
                <w:sz w:val="21"/>
                <w:szCs w:val="21"/>
                <w:lang w:val="en-US" w:eastAsia="zh-CN"/>
              </w:rPr>
              <m:t>3.2</m:t>
            </m:r>
            <m:ctrlPr>
              <w:rPr>
                <w:rFonts w:hint="eastAsia" w:ascii="Cambria Math" w:hAnsi="Cambria Math" w:eastAsia="宋体" w:cs="宋体"/>
                <w:i/>
                <w:color w:val="000000"/>
                <w:sz w:val="21"/>
                <w:szCs w:val="21"/>
                <w:lang w:val="en-US" w:eastAsia="zh-CN"/>
              </w:rPr>
            </m:ctrlPr>
          </m:e>
        </m:rad>
      </m:oMath>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0.33</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0.65</w:t>
      </w:r>
      <w:r>
        <w:rPr>
          <w:rFonts w:hint="eastAsia" w:ascii="宋体" w:hAnsi="宋体" w:eastAsia="宋体" w:cs="宋体"/>
          <w:color w:val="000000"/>
          <w:sz w:val="21"/>
          <w:szCs w:val="21"/>
        </w:rPr>
        <w:t>(L/S).</w:t>
      </w:r>
    </w:p>
    <w:p w14:paraId="5BA70712">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lang w:val="en-US" w:eastAsia="zh-CN"/>
        </w:rPr>
      </w:pPr>
    </w:p>
    <w:p w14:paraId="3BECE8AC">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lang w:val="en-US" w:eastAsia="zh-CN"/>
        </w:rPr>
      </w:pPr>
    </w:p>
    <w:p w14:paraId="508EFCE3">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lang w:val="en-US" w:eastAsia="zh-CN"/>
        </w:rPr>
      </w:pPr>
    </w:p>
    <w:p w14:paraId="2F16301E">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1"/>
          <w:szCs w:val="21"/>
          <w:lang w:val="en-US" w:eastAsia="zh-CN"/>
        </w:rPr>
      </w:pPr>
    </w:p>
    <w:p w14:paraId="5AAA5189">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1"/>
          <w:szCs w:val="21"/>
        </w:rPr>
      </w:pPr>
    </w:p>
    <w:p w14:paraId="403CB73A">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1"/>
          <w:szCs w:val="21"/>
        </w:rPr>
      </w:pPr>
    </w:p>
    <w:p w14:paraId="4EE80E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p>
    <w:sectPr>
      <w:type w:val="continuous"/>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0A8129"/>
    <w:multiLevelType w:val="singleLevel"/>
    <w:tmpl w:val="A50A812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1YzBhMzk3NmM4YTg0M2Y0MTViZDY5ZjNlN2UyMjcifQ=="/>
  </w:docVars>
  <w:rsids>
    <w:rsidRoot w:val="00172A27"/>
    <w:rsid w:val="000A4BB2"/>
    <w:rsid w:val="001C60F6"/>
    <w:rsid w:val="00227ED7"/>
    <w:rsid w:val="00281A9C"/>
    <w:rsid w:val="00316D16"/>
    <w:rsid w:val="003D0B8E"/>
    <w:rsid w:val="003D4B5D"/>
    <w:rsid w:val="00454304"/>
    <w:rsid w:val="00761A21"/>
    <w:rsid w:val="007E40C3"/>
    <w:rsid w:val="00820848"/>
    <w:rsid w:val="008825CC"/>
    <w:rsid w:val="00996E46"/>
    <w:rsid w:val="00AF0438"/>
    <w:rsid w:val="00B15239"/>
    <w:rsid w:val="00BE4E7F"/>
    <w:rsid w:val="00D579AF"/>
    <w:rsid w:val="00D759B6"/>
    <w:rsid w:val="00EF4BBC"/>
    <w:rsid w:val="00FB1048"/>
    <w:rsid w:val="03A367D0"/>
    <w:rsid w:val="08263C3B"/>
    <w:rsid w:val="09A26364"/>
    <w:rsid w:val="1EB4768C"/>
    <w:rsid w:val="329869FB"/>
    <w:rsid w:val="34E95E89"/>
    <w:rsid w:val="362E6607"/>
    <w:rsid w:val="375A33DC"/>
    <w:rsid w:val="387B4BCC"/>
    <w:rsid w:val="38A971C3"/>
    <w:rsid w:val="3A255BB6"/>
    <w:rsid w:val="4CF33D20"/>
    <w:rsid w:val="4D9F6F10"/>
    <w:rsid w:val="4DD773C1"/>
    <w:rsid w:val="4E3D7F6A"/>
    <w:rsid w:val="5A170C5A"/>
    <w:rsid w:val="5F5806D2"/>
    <w:rsid w:val="67032837"/>
    <w:rsid w:val="679B4A60"/>
    <w:rsid w:val="772608D0"/>
    <w:rsid w:val="78041328"/>
    <w:rsid w:val="7E013DC5"/>
    <w:rsid w:val="7EF5638E"/>
    <w:rsid w:val="7F1E22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szCs w:val="21"/>
    </w:r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title-text"/>
    <w:basedOn w:val="8"/>
    <w:qFormat/>
    <w:uiPriority w:val="0"/>
  </w:style>
  <w:style w:type="paragraph" w:styleId="12">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3</Pages>
  <Words>606</Words>
  <Characters>664</Characters>
  <Lines>16</Lines>
  <Paragraphs>4</Paragraphs>
  <TotalTime>2</TotalTime>
  <ScaleCrop>false</ScaleCrop>
  <LinksUpToDate>false</LinksUpToDate>
  <CharactersWithSpaces>780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2006-10-08T06:12:00Z</dcterms:created>
  <dc:creator>Xia</dc:creator>
  <cp:lastModifiedBy>黄岩育华李才聪</cp:lastModifiedBy>
  <cp:lastPrinted>2008-03-24T05:25:00Z</cp:lastPrinted>
  <dcterms:modified xsi:type="dcterms:W3CDTF">2026-06-02T03:08:48Z</dcterms:modified>
  <dc:title>标   准   答   案   专   用</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2AAB260C2CCA4FED8E8B0ACE5912FE42_13</vt:lpwstr>
  </property>
  <property fmtid="{D5CDD505-2E9C-101B-9397-08002B2CF9AE}" pid="4" name="KSOTemplateDocerSaveRecord">
    <vt:lpwstr>eyJoZGlkIjoiYTFlMjg3YzQxMjNjNjBiMzY1ZDI2OGM5OTc2Mjg1MjkiLCJ1c2VySWQiOiI0NTY2Nzc2NjkifQ==</vt:lpwstr>
  </property>
</Properties>
</file>