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</w:pPr>
      <w:r>
        <w:rPr>
          <w:rFonts w:ascii="宋体" w:hAnsi="宋体" w:eastAsia="宋体" w:cs="宋体"/>
          <w:b/>
          <w:color w:val="0F0F0F"/>
          <w:sz w:val="28"/>
        </w:rPr>
        <w:t>丽水学院</w:t>
      </w:r>
      <w:r>
        <w:rPr>
          <w:rFonts w:ascii="宋体" w:hAnsi="宋体" w:eastAsia="宋体" w:cs="宋体"/>
          <w:b/>
          <w:color w:val="0F0F0F"/>
          <w:sz w:val="28"/>
        </w:rPr>
        <w:br w:type="textWrapping"/>
      </w:r>
      <w:r>
        <w:rPr>
          <w:rFonts w:ascii="宋体" w:hAnsi="宋体" w:eastAsia="宋体" w:cs="宋体"/>
          <w:b/>
          <w:color w:val="0F0F0F"/>
          <w:sz w:val="28"/>
        </w:rPr>
        <w:t>统计学（新试卷A）</w:t>
      </w:r>
      <w:r>
        <w:rPr>
          <w:rFonts w:ascii="宋体" w:hAnsi="宋体" w:eastAsia="宋体" w:cs="宋体"/>
          <w:b/>
          <w:color w:val="0F0F0F"/>
          <w:sz w:val="28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/>
          <w:color w:val="0F0F0F"/>
          <w:sz w:val="26"/>
        </w:rPr>
        <w:t>课程名称：统计学</w:t>
      </w:r>
      <w:r>
        <w:rPr>
          <w:rFonts w:ascii="宋体" w:hAnsi="宋体" w:eastAsia="宋体" w:cs="宋体"/>
          <w:b/>
          <w:color w:val="0F0F0F"/>
          <w:sz w:val="26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1.(单选题)从总体中选取样本时必须遵循的基本原则是(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A.可靠性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B.随机性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C.代表性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D.越少越好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2.(单选题)如果时间数列的逐期增长量大致相等,则适宜配合(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A.直线模型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B.抛物线模型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C.曲线模型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D.指数曲线模型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3.(单选题)已知3个水果商店梨的单价和销售量,要计算3个商店梨的平均单价,应该采用(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A.算术平均数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B.几何平均数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C.调和平均数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D.众数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4.(单选题)按照随机性原则,从所研究现象的总体中抽选出一部分单位进行调查,从数量上对总体进行推断,这种调查方式是(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A.典型调查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B.抽样调查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C.统计报表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D.重点调查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5.(单选题)某商场某种商品价格第一季度是连续上升的。1月份单价20元,销售额12万元;2月份单价25元,销售额10万元;3月份单价30元,销售额13万元。则第一季度的平均单位商品价格为(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</w:t>
      </w:r>
      <w:r>
        <w:drawing>
          <wp:inline distT="0" distB="0" distL="0" distR="0">
            <wp:extent cx="914400" cy="457200"/>
            <wp:effectExtent l="0" t="0" r="0" b="0"/>
            <wp:docPr id="1" name="Drawing 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rawing 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</w:t>
      </w:r>
      <w:r>
        <w:drawing>
          <wp:inline distT="0" distB="0" distL="0" distR="0">
            <wp:extent cx="1790700" cy="457200"/>
            <wp:effectExtent l="0" t="0" r="0" b="0"/>
            <wp:docPr id="2" name="Draw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rawing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</w:t>
      </w:r>
      <w:r>
        <w:drawing>
          <wp:inline distT="0" distB="0" distL="0" distR="0">
            <wp:extent cx="977900" cy="254000"/>
            <wp:effectExtent l="0" t="0" r="12700" b="13335"/>
            <wp:docPr id="3" name="Draw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rawing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77900" cy="25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</w:t>
      </w:r>
      <w:r>
        <w:drawing>
          <wp:inline distT="0" distB="0" distL="0" distR="0">
            <wp:extent cx="952500" cy="647700"/>
            <wp:effectExtent l="0" t="0" r="0" b="0"/>
            <wp:docPr id="4" name="Draw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rawing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6.(单选题)某企业生产多种产品,实际与计划相比,其产品单位成本总指数为98%,则说明平均来说该企业(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A.未完成成本降低的计划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B.超额完成成本降低的计划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C.产品单位成本上升2%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D.总成本下降2%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7.(单选题)标志变异指标中最容易受极端值影响的是(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A.全距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B.平均差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C.标准差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D.标准差系数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8.(单选题)关于指标下列说法不正确的是(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A.数量指标说明总体规模和水平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B.数量指标用绝对数表示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C.质量指标只能用相对数表示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D.质量指标用相对数或平均数表示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9.(单选题)( )是统计工作的根本准则,是统计工作的生命线(本题1.0分)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A.及时性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B.完整性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C.连续性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D.真实性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10.(单选题)从纯理论出发,最符合随机性原则的抽样方式是(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A.简单随机抽样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B.类型抽样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C.等距抽样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D.整群抽样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11.(单选题)统计是从现象的(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A.质的方面去研究其量的方面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B.量的方面去研究其质的方面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C.质与量的辨证统一中研究其量的方面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D.质与量的辨证统一中研究其质的方面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12.(单选题)下列指数中的质量指标指数是(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A.劳动生产率指数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B.总产值指数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C.总成本指数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D.产量指数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13.(单选题)若要了解全国石油企业采油设备情况,则总体单位是(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A.全国所有油田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B.每一个油田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C.每一台采油设备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D.所有采油设备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14.(单选题)累计增长量等于(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A.报告期水平与基期水平之差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B.报告期水平与前一期水平之差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C.报告期水平与某一固定基期水平之差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D.逐期增长量之差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15.(单选题)调查某市职工家庭的生活状况时,统计总体是(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A.该市全部职工家庭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B.该市每个职工家庭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C.该市全部职工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D.该市职工家庭户数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16.(单选题)某广告制作商声称有30%以上的看过此广告的电视观众喜欢此广告。为了证明这一声明是否属实,对抽样调查结果进行了检验。这一假设检验应采用(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A.双侧检验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B.单侧检验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C.左侧检验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D.右侧检验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17.(单选题)区间估计的置信度是指(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A.概率度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B.概率保证程度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C.抽样允许误差的大小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D.抽样平均误差的大小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18.(单选题)抽样调查的主要目的是(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A.了解现象发展的具体过程和变化趋势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B.对调查单位作深入具体的研究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C.用样本指标对总体综合数量特征作出具有一定可靠程度的推断估计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D.为计划和决策提供详细生动的资料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19.(单选题)当自变量x的值增加,因变量y的值也随之减少,两变量之间存在着(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A.曲线相关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B.正相关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C.负相关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D.无相关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20.(单选题)相关分析与回归分析的一个重要区别是(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A.前者研究变量之间的关系程度,后者研究变量间的变动关系,并用方程式表示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B.前者研究变量之间的变动关系,后者研究变量间的密切程度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C.两者都研究变量间的变动关系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D.两者都不研究变量间的变动关系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21.(单选题)已知某产品产量与生产成本有直线关系,在这条直线上,当产量为1000件时,其生产成本为50000元,其中不随产量变化的成本为12000元,则成本总额对产量的回归方程是(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A.Y=12000+38X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B.Y=50000+12000X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C.Y=38000+12X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D.Y=12000+50000X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22.(单选题)拉氏数量指数公式的同度量因素采用(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A.基期的质量指标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B.报告期的质量指标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C.基期的数量指标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D.报告期的数量指标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23.(单选题)从生产线上每隔1小时随机抽取10分钟的产品进行检验,这种方式属于(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A.等距抽样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B.系统抽样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C.整群抽样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D.简单随机抽样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24.(单选题)如果产值增长20%,职工人数增长10%,则全员劳动生产率增长(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A.10%,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B.2%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C.30%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D.32%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25.(单选题)公司2004年管理人员年均收入35000元,生产人员为25000元;2005年各类人员年均收入水平不变,但管理人员增加15%,生产人员增加25%,则两类人员平均的年收入2005年比2004年(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A.持平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B.提高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C.下降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D.无法判断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26.(单选题)价格变化后,花同样多的钱可多购买基期商品的10%,则物价指数为(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A.90%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B.90.9%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C.110%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D.111.1%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27.(单选题)平均增长速度等于(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A.定基增长速度开n次方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B.平均发展速度减1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C.定基发展速度开n次方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D.环比增长速度的连乘积开n次方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28.(单选题)若两个变量的平均水平接近,平均差越大的变量,其(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A.平均值的代表性越好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B.离散程度越大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C.稳定性越高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D.取值越集中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29.(单选题)概率的取值范围是(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A.大于1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B.大于-1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C.小于1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D.在0与1之间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30.(单选题)总体中的组间方差表示(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A.组内各单位标志值的变异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B.组与组之间平均值的变异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C.总体各单位标志值的变异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D.组内方差的平均值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31.(判断题)某企业某年计划劳动生产率比去年提高4%,实际上提高了5%,则劳动生产率的计划完成相对指标为5%/4%。(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A.正确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B.错误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32.(判断题)指标是说明总体的数量特征的。(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A.正确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B.错误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33.(判断题)在样本容量相等的情况下,不重复抽样的抽样误差小于重复抽样的抽样误差。(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A.正确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B.错误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34.(判断题)对各种不同型号的电冰箱进行使用寿命的检查,最好的方法是抽样推断。(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A.正确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B.错误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35.(判断题)各时期环比发展速度的连乘积等于相应时期的定基发展速度。(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A.正确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B.错误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36.(判断题)在样本容量不变的情况下,可以同时减少两类错误。(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A.正确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B.错误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37.(判断题)如果数据呈左偏分布,则众数、中位数和均值的关系为:均值&lt;中位数&lt;众数。(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A.正确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B.错误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38.(判断题)典型调查是一种非全面调查,它是从数量上推断总体的。(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A.正确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B.错误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39.(判断题)对两个总体方差相等性进行检验,在</w:t>
      </w:r>
      <w:r>
        <w:drawing>
          <wp:inline distT="0" distB="0" distL="0" distR="0">
            <wp:extent cx="203200" cy="190500"/>
            <wp:effectExtent l="0" t="0" r="5080" b="0"/>
            <wp:docPr id="5" name="Draw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rawing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032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b w:val="0"/>
          <w:color w:val="0F0F0F"/>
          <w:sz w:val="24"/>
        </w:rPr>
        <w:t>=0.01的显著性水平上拒绝了原假设,但原假设为真的概率不一定小于0.01。(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A.正确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B.错误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40.(判断题)回归分析方法是研究两个或两个以上变量间的相互关系,测定它们之间联系的密切程度,以揭示其变化的具体形势和规律性,并由此对相应的变量进行预测和控制。(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A.正确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B.错误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bookmarkStart w:id="0" w:name="_GoBack"/>
      <w:bookmarkEnd w:id="0"/>
    </w:p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compat>
    <w:useFELayout/>
    <w:splitPgBreakAndParaMark/>
    <w:compatSetting w:name="compatibilityMode" w:uri="http://schemas.microsoft.com/office/word" w:val="12"/>
  </w:compat>
  <w:docVars>
    <w:docVar w:name="commondata" w:val="eyJoZGlkIjoiZmE1NTVlN2QzNmRkZDAzZTcyNzBkODM0OTVmN2I0ZmUifQ=="/>
  </w:docVars>
  <w:rsids>
    <w:rsidRoot w:val="00000000"/>
    <w:rsid w:val="7FBC254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15</Pages>
  <Words>5708</Words>
  <Characters>6772</Characters>
  <TotalTime>0</TotalTime>
  <ScaleCrop>false</ScaleCrop>
  <LinksUpToDate>false</LinksUpToDate>
  <CharactersWithSpaces>6845</CharactersWithSpaces>
  <Application>WPS Office_11.1.0.12763_F1E327BC-269C-435d-A152-05C5408002CA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2022-12-14T04:00:00Z</dcterms:created>
  <dc:creator>Apache POI</dc:creator>
  <cp:lastModifiedBy>快乐就好。</cp:lastModifiedBy>
  <dcterms:modified xsi:type="dcterms:W3CDTF">2022-12-14T03:56:29Z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E968432174D74213A792F85679708EA1</vt:lpwstr>
  </property>
</Properties>
</file>