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89654" w14:textId="77777777" w:rsidR="008C6BB2" w:rsidRDefault="005D465C">
      <w:pPr>
        <w:spacing w:line="360" w:lineRule="auto"/>
        <w:jc w:val="left"/>
        <w:rPr>
          <w:b/>
          <w:bCs/>
          <w:sz w:val="24"/>
          <w:szCs w:val="24"/>
        </w:rPr>
      </w:pPr>
      <w:r>
        <w:rPr>
          <w:rFonts w:ascii="Times New Roman" w:eastAsia="仿宋_GB2312" w:hAnsi="Times New Roman" w:cs="Times New Roman" w:hint="eastAsia"/>
          <w:bCs/>
          <w:sz w:val="32"/>
          <w:u w:val="single"/>
        </w:rPr>
        <w:t>综合绘画</w:t>
      </w:r>
    </w:p>
    <w:p w14:paraId="446BB7BB" w14:textId="233078DD" w:rsidR="008C6BB2" w:rsidRDefault="005D465C">
      <w:pPr>
        <w:spacing w:line="360" w:lineRule="auto"/>
        <w:jc w:val="left"/>
        <w:rPr>
          <w:b/>
          <w:bCs/>
          <w:sz w:val="24"/>
          <w:szCs w:val="24"/>
        </w:rPr>
      </w:pPr>
      <w:r>
        <w:rPr>
          <w:rFonts w:hint="eastAsia"/>
          <w:b/>
          <w:bCs/>
          <w:sz w:val="24"/>
          <w:szCs w:val="24"/>
        </w:rPr>
        <w:t>一、单项选择题</w:t>
      </w:r>
    </w:p>
    <w:p w14:paraId="73746902"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古典油画技法常常将背景处理在一种深谙的氛围中，然后运用光线处理，突出表现人物脸部或某一物体的局部，使之和背景形成强烈的明暗对比，看起来光线闪烁，</w:t>
      </w:r>
      <w:proofErr w:type="gramStart"/>
      <w:r>
        <w:rPr>
          <w:rFonts w:ascii="宋体" w:eastAsia="宋体" w:hAnsi="宋体" w:cs="宋体" w:hint="eastAsia"/>
          <w:sz w:val="24"/>
          <w:szCs w:val="24"/>
        </w:rPr>
        <w:t>炫</w:t>
      </w:r>
      <w:proofErr w:type="gramEnd"/>
      <w:r>
        <w:rPr>
          <w:rFonts w:ascii="宋体" w:eastAsia="宋体" w:hAnsi="宋体" w:cs="宋体" w:hint="eastAsia"/>
          <w:sz w:val="24"/>
          <w:szCs w:val="24"/>
        </w:rPr>
        <w:t>人眼目，称为（</w:t>
      </w:r>
      <w:r>
        <w:rPr>
          <w:rFonts w:ascii="宋体" w:eastAsia="宋体" w:hAnsi="宋体" w:cs="宋体" w:hint="eastAsia"/>
          <w:sz w:val="24"/>
          <w:szCs w:val="24"/>
        </w:rPr>
        <w:t>C</w:t>
      </w:r>
      <w:r>
        <w:rPr>
          <w:rFonts w:ascii="宋体" w:eastAsia="宋体" w:hAnsi="宋体" w:cs="宋体" w:hint="eastAsia"/>
          <w:sz w:val="24"/>
          <w:szCs w:val="24"/>
        </w:rPr>
        <w:t>）。</w:t>
      </w:r>
    </w:p>
    <w:p w14:paraId="53ED627E"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色彩拼贴</w:t>
      </w:r>
      <w:r>
        <w:rPr>
          <w:rFonts w:ascii="宋体" w:eastAsia="宋体" w:hAnsi="宋体" w:cs="宋体" w:hint="eastAsia"/>
          <w:sz w:val="24"/>
          <w:szCs w:val="24"/>
        </w:rPr>
        <w:t xml:space="preserve">         B.</w:t>
      </w:r>
      <w:proofErr w:type="gramStart"/>
      <w:r>
        <w:rPr>
          <w:rFonts w:ascii="宋体" w:eastAsia="宋体" w:hAnsi="宋体" w:cs="宋体" w:hint="eastAsia"/>
          <w:sz w:val="24"/>
          <w:szCs w:val="24"/>
        </w:rPr>
        <w:t>刻纸揉绘</w:t>
      </w:r>
      <w:proofErr w:type="gramEnd"/>
      <w:r>
        <w:rPr>
          <w:rFonts w:ascii="宋体" w:eastAsia="宋体" w:hAnsi="宋体" w:cs="宋体" w:hint="eastAsia"/>
          <w:sz w:val="24"/>
          <w:szCs w:val="24"/>
        </w:rPr>
        <w:t xml:space="preserve">        C.</w:t>
      </w:r>
      <w:proofErr w:type="gramStart"/>
      <w:r>
        <w:rPr>
          <w:rFonts w:ascii="宋体" w:eastAsia="宋体" w:hAnsi="宋体" w:cs="宋体" w:hint="eastAsia"/>
          <w:sz w:val="24"/>
          <w:szCs w:val="24"/>
        </w:rPr>
        <w:t>肌理罩染</w:t>
      </w:r>
      <w:proofErr w:type="gramEnd"/>
      <w:r>
        <w:rPr>
          <w:rFonts w:ascii="宋体" w:eastAsia="宋体" w:hAnsi="宋体" w:cs="宋体" w:hint="eastAsia"/>
          <w:sz w:val="24"/>
          <w:szCs w:val="24"/>
        </w:rPr>
        <w:t xml:space="preserve">       D.</w:t>
      </w:r>
      <w:r>
        <w:rPr>
          <w:rFonts w:ascii="宋体" w:eastAsia="宋体" w:hAnsi="宋体" w:cs="宋体" w:hint="eastAsia"/>
          <w:sz w:val="24"/>
          <w:szCs w:val="24"/>
        </w:rPr>
        <w:t>丝网彩绘</w:t>
      </w:r>
    </w:p>
    <w:p w14:paraId="54E863D9"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拼贴始于（</w:t>
      </w:r>
      <w:r>
        <w:rPr>
          <w:rFonts w:ascii="宋体" w:eastAsia="宋体" w:hAnsi="宋体" w:cs="宋体" w:hint="eastAsia"/>
          <w:sz w:val="24"/>
          <w:szCs w:val="24"/>
        </w:rPr>
        <w:t>B</w:t>
      </w:r>
      <w:r>
        <w:rPr>
          <w:rFonts w:ascii="宋体" w:eastAsia="宋体" w:hAnsi="宋体" w:cs="宋体" w:hint="eastAsia"/>
          <w:sz w:val="24"/>
          <w:szCs w:val="24"/>
        </w:rPr>
        <w:t>）时期，是一种把剪报、布片或其他材料粘贴在画布或者其他基底上的构成技巧。</w:t>
      </w:r>
    </w:p>
    <w:p w14:paraId="724B6122"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现实主义</w:t>
      </w:r>
      <w:r>
        <w:rPr>
          <w:rFonts w:ascii="宋体" w:eastAsia="宋体" w:hAnsi="宋体" w:cs="宋体" w:hint="eastAsia"/>
          <w:sz w:val="24"/>
          <w:szCs w:val="24"/>
        </w:rPr>
        <w:t xml:space="preserve">         B.</w:t>
      </w:r>
      <w:r>
        <w:rPr>
          <w:rFonts w:ascii="宋体" w:eastAsia="宋体" w:hAnsi="宋体" w:cs="宋体" w:hint="eastAsia"/>
          <w:sz w:val="24"/>
          <w:szCs w:val="24"/>
        </w:rPr>
        <w:t>立体主义</w:t>
      </w:r>
      <w:r>
        <w:rPr>
          <w:rFonts w:ascii="宋体" w:eastAsia="宋体" w:hAnsi="宋体" w:cs="宋体" w:hint="eastAsia"/>
          <w:sz w:val="24"/>
          <w:szCs w:val="24"/>
        </w:rPr>
        <w:t xml:space="preserve">        C.</w:t>
      </w:r>
      <w:r>
        <w:rPr>
          <w:rFonts w:ascii="宋体" w:eastAsia="宋体" w:hAnsi="宋体" w:cs="宋体" w:hint="eastAsia"/>
          <w:sz w:val="24"/>
          <w:szCs w:val="24"/>
        </w:rPr>
        <w:t>浪漫主义</w:t>
      </w:r>
      <w:r>
        <w:rPr>
          <w:rFonts w:ascii="宋体" w:eastAsia="宋体" w:hAnsi="宋体" w:cs="宋体" w:hint="eastAsia"/>
          <w:sz w:val="24"/>
          <w:szCs w:val="24"/>
        </w:rPr>
        <w:t xml:space="preserve">       D.</w:t>
      </w:r>
      <w:r>
        <w:rPr>
          <w:rFonts w:ascii="宋体" w:eastAsia="宋体" w:hAnsi="宋体" w:cs="宋体" w:hint="eastAsia"/>
          <w:sz w:val="24"/>
          <w:szCs w:val="24"/>
        </w:rPr>
        <w:t>未来主义</w:t>
      </w:r>
    </w:p>
    <w:p w14:paraId="50DA455E"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w:t>
      </w:r>
      <w:r>
        <w:rPr>
          <w:rFonts w:ascii="宋体" w:eastAsia="宋体" w:hAnsi="宋体" w:cs="宋体" w:hint="eastAsia"/>
          <w:sz w:val="24"/>
          <w:szCs w:val="24"/>
        </w:rPr>
        <w:t>C</w:t>
      </w:r>
      <w:r>
        <w:rPr>
          <w:rFonts w:ascii="宋体" w:eastAsia="宋体" w:hAnsi="宋体" w:cs="宋体" w:hint="eastAsia"/>
          <w:sz w:val="24"/>
          <w:szCs w:val="24"/>
        </w:rPr>
        <w:t>）认为，艺术不是自然的简单再现，而是自然中找出严密的秩序，然后重新构成画面而创造的新的“自然”。</w:t>
      </w:r>
    </w:p>
    <w:p w14:paraId="60A41644"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修拉</w:t>
      </w:r>
      <w:r>
        <w:rPr>
          <w:rFonts w:ascii="宋体" w:eastAsia="宋体" w:hAnsi="宋体" w:cs="宋体" w:hint="eastAsia"/>
          <w:sz w:val="24"/>
          <w:szCs w:val="24"/>
        </w:rPr>
        <w:t xml:space="preserve">             B.</w:t>
      </w:r>
      <w:r>
        <w:rPr>
          <w:rFonts w:ascii="宋体" w:eastAsia="宋体" w:hAnsi="宋体" w:cs="宋体" w:hint="eastAsia"/>
          <w:sz w:val="24"/>
          <w:szCs w:val="24"/>
        </w:rPr>
        <w:t>高更</w:t>
      </w:r>
      <w:r>
        <w:rPr>
          <w:rFonts w:ascii="宋体" w:eastAsia="宋体" w:hAnsi="宋体" w:cs="宋体" w:hint="eastAsia"/>
          <w:sz w:val="24"/>
          <w:szCs w:val="24"/>
        </w:rPr>
        <w:t xml:space="preserve">            C.</w:t>
      </w:r>
      <w:r>
        <w:rPr>
          <w:rFonts w:ascii="宋体" w:eastAsia="宋体" w:hAnsi="宋体" w:cs="宋体" w:hint="eastAsia"/>
          <w:sz w:val="24"/>
          <w:szCs w:val="24"/>
        </w:rPr>
        <w:t>塞尚</w:t>
      </w:r>
      <w:r>
        <w:rPr>
          <w:rFonts w:ascii="宋体" w:eastAsia="宋体" w:hAnsi="宋体" w:cs="宋体" w:hint="eastAsia"/>
          <w:sz w:val="24"/>
          <w:szCs w:val="24"/>
        </w:rPr>
        <w:t xml:space="preserve">           D.</w:t>
      </w:r>
      <w:r>
        <w:rPr>
          <w:rFonts w:ascii="宋体" w:eastAsia="宋体" w:hAnsi="宋体" w:cs="宋体" w:hint="eastAsia"/>
          <w:sz w:val="24"/>
          <w:szCs w:val="24"/>
        </w:rPr>
        <w:t>梵高</w:t>
      </w:r>
    </w:p>
    <w:p w14:paraId="11F716DB"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除色盲、色弱者外，在色彩关系中，色视觉错误判断的现象，称为（</w:t>
      </w:r>
      <w:r>
        <w:rPr>
          <w:rFonts w:ascii="宋体" w:eastAsia="宋体" w:hAnsi="宋体" w:cs="宋体" w:hint="eastAsia"/>
          <w:sz w:val="24"/>
          <w:szCs w:val="24"/>
        </w:rPr>
        <w:t>A</w:t>
      </w:r>
      <w:r>
        <w:rPr>
          <w:rFonts w:ascii="宋体" w:eastAsia="宋体" w:hAnsi="宋体" w:cs="宋体" w:hint="eastAsia"/>
          <w:sz w:val="24"/>
          <w:szCs w:val="24"/>
        </w:rPr>
        <w:t>）。</w:t>
      </w:r>
    </w:p>
    <w:p w14:paraId="4F349577"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视觉错视</w:t>
      </w:r>
      <w:r>
        <w:rPr>
          <w:rFonts w:ascii="宋体" w:eastAsia="宋体" w:hAnsi="宋体" w:cs="宋体" w:hint="eastAsia"/>
          <w:sz w:val="24"/>
          <w:szCs w:val="24"/>
        </w:rPr>
        <w:t xml:space="preserve">         B.</w:t>
      </w:r>
      <w:proofErr w:type="gramStart"/>
      <w:r>
        <w:rPr>
          <w:rFonts w:ascii="宋体" w:eastAsia="宋体" w:hAnsi="宋体" w:cs="宋体" w:hint="eastAsia"/>
          <w:sz w:val="24"/>
          <w:szCs w:val="24"/>
        </w:rPr>
        <w:t>视觉空</w:t>
      </w:r>
      <w:r>
        <w:rPr>
          <w:rFonts w:ascii="宋体" w:eastAsia="宋体" w:hAnsi="宋体" w:cs="宋体" w:hint="eastAsia"/>
          <w:sz w:val="24"/>
          <w:szCs w:val="24"/>
        </w:rPr>
        <w:t>混</w:t>
      </w:r>
      <w:proofErr w:type="gramEnd"/>
      <w:r>
        <w:rPr>
          <w:rFonts w:ascii="宋体" w:eastAsia="宋体" w:hAnsi="宋体" w:cs="宋体" w:hint="eastAsia"/>
          <w:sz w:val="24"/>
          <w:szCs w:val="24"/>
        </w:rPr>
        <w:t xml:space="preserve">        C.</w:t>
      </w:r>
      <w:r>
        <w:rPr>
          <w:rFonts w:ascii="宋体" w:eastAsia="宋体" w:hAnsi="宋体" w:cs="宋体" w:hint="eastAsia"/>
          <w:sz w:val="24"/>
          <w:szCs w:val="24"/>
        </w:rPr>
        <w:t>补色残</w:t>
      </w:r>
      <w:proofErr w:type="gramStart"/>
      <w:r>
        <w:rPr>
          <w:rFonts w:ascii="宋体" w:eastAsia="宋体" w:hAnsi="宋体" w:cs="宋体" w:hint="eastAsia"/>
          <w:sz w:val="24"/>
          <w:szCs w:val="24"/>
        </w:rPr>
        <w:t>象</w:t>
      </w:r>
      <w:proofErr w:type="gramEnd"/>
      <w:r>
        <w:rPr>
          <w:rFonts w:ascii="宋体" w:eastAsia="宋体" w:hAnsi="宋体" w:cs="宋体" w:hint="eastAsia"/>
          <w:sz w:val="24"/>
          <w:szCs w:val="24"/>
        </w:rPr>
        <w:t xml:space="preserve">       D.</w:t>
      </w:r>
      <w:r>
        <w:rPr>
          <w:rFonts w:ascii="宋体" w:eastAsia="宋体" w:hAnsi="宋体" w:cs="宋体" w:hint="eastAsia"/>
          <w:sz w:val="24"/>
          <w:szCs w:val="24"/>
        </w:rPr>
        <w:t>色相对比</w:t>
      </w:r>
    </w:p>
    <w:p w14:paraId="2F56E221"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）在</w:t>
      </w:r>
      <w:r>
        <w:rPr>
          <w:rFonts w:ascii="宋体" w:eastAsia="宋体" w:hAnsi="宋体" w:cs="宋体" w:hint="eastAsia"/>
          <w:sz w:val="24"/>
          <w:szCs w:val="24"/>
        </w:rPr>
        <w:t>1915</w:t>
      </w:r>
      <w:r>
        <w:rPr>
          <w:rFonts w:ascii="宋体" w:eastAsia="宋体" w:hAnsi="宋体" w:cs="宋体" w:hint="eastAsia"/>
          <w:sz w:val="24"/>
          <w:szCs w:val="24"/>
        </w:rPr>
        <w:t>年《绘画断想》中有这样一个看法，绘画是研究过去同研究自然这两者综合之后的创造。</w:t>
      </w:r>
    </w:p>
    <w:p w14:paraId="332DD50B"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毕加索</w:t>
      </w:r>
      <w:r>
        <w:rPr>
          <w:rFonts w:ascii="宋体" w:eastAsia="宋体" w:hAnsi="宋体" w:cs="宋体" w:hint="eastAsia"/>
          <w:sz w:val="24"/>
          <w:szCs w:val="24"/>
        </w:rPr>
        <w:t xml:space="preserve">           B.</w:t>
      </w:r>
      <w:proofErr w:type="gramStart"/>
      <w:r>
        <w:rPr>
          <w:rFonts w:ascii="宋体" w:eastAsia="宋体" w:hAnsi="宋体" w:cs="宋体" w:hint="eastAsia"/>
          <w:sz w:val="24"/>
          <w:szCs w:val="24"/>
        </w:rPr>
        <w:t>勃</w:t>
      </w:r>
      <w:proofErr w:type="gramEnd"/>
      <w:r>
        <w:rPr>
          <w:rFonts w:ascii="宋体" w:eastAsia="宋体" w:hAnsi="宋体" w:cs="宋体" w:hint="eastAsia"/>
          <w:sz w:val="24"/>
          <w:szCs w:val="24"/>
        </w:rPr>
        <w:t>拉克</w:t>
      </w:r>
      <w:r>
        <w:rPr>
          <w:rFonts w:ascii="宋体" w:eastAsia="宋体" w:hAnsi="宋体" w:cs="宋体" w:hint="eastAsia"/>
          <w:sz w:val="24"/>
          <w:szCs w:val="24"/>
        </w:rPr>
        <w:t xml:space="preserve">          C.</w:t>
      </w:r>
      <w:proofErr w:type="gramStart"/>
      <w:r>
        <w:rPr>
          <w:rFonts w:ascii="宋体" w:eastAsia="宋体" w:hAnsi="宋体" w:cs="宋体" w:hint="eastAsia"/>
          <w:sz w:val="24"/>
          <w:szCs w:val="24"/>
        </w:rPr>
        <w:t>波丘尼</w:t>
      </w:r>
      <w:proofErr w:type="gramEnd"/>
      <w:r>
        <w:rPr>
          <w:rFonts w:ascii="宋体" w:eastAsia="宋体" w:hAnsi="宋体" w:cs="宋体" w:hint="eastAsia"/>
          <w:sz w:val="24"/>
          <w:szCs w:val="24"/>
        </w:rPr>
        <w:t xml:space="preserve">         D.</w:t>
      </w:r>
      <w:r>
        <w:rPr>
          <w:rFonts w:ascii="宋体" w:eastAsia="宋体" w:hAnsi="宋体" w:cs="宋体" w:hint="eastAsia"/>
          <w:sz w:val="24"/>
          <w:szCs w:val="24"/>
        </w:rPr>
        <w:t>马蒂斯</w:t>
      </w:r>
      <w:r>
        <w:rPr>
          <w:rFonts w:ascii="宋体" w:eastAsia="宋体" w:hAnsi="宋体" w:cs="宋体" w:hint="eastAsia"/>
          <w:sz w:val="24"/>
          <w:szCs w:val="24"/>
        </w:rPr>
        <w:t xml:space="preserve">  </w:t>
      </w:r>
    </w:p>
    <w:p w14:paraId="0052E4A9"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传统中国画驾驭笔墨于（</w:t>
      </w:r>
      <w:r>
        <w:rPr>
          <w:rFonts w:ascii="宋体" w:eastAsia="宋体" w:hAnsi="宋体" w:cs="宋体" w:hint="eastAsia"/>
          <w:sz w:val="24"/>
          <w:szCs w:val="24"/>
        </w:rPr>
        <w:t>C</w:t>
      </w:r>
      <w:r>
        <w:rPr>
          <w:rFonts w:ascii="宋体" w:eastAsia="宋体" w:hAnsi="宋体" w:cs="宋体" w:hint="eastAsia"/>
          <w:sz w:val="24"/>
          <w:szCs w:val="24"/>
        </w:rPr>
        <w:t>）间所表现出的笔线墨韵和挥洒意趣，几乎达到了出生入化的境地。</w:t>
      </w:r>
    </w:p>
    <w:p w14:paraId="071ADCD2"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卡纸</w:t>
      </w:r>
      <w:r>
        <w:rPr>
          <w:rFonts w:ascii="宋体" w:eastAsia="宋体" w:hAnsi="宋体" w:cs="宋体" w:hint="eastAsia"/>
          <w:sz w:val="24"/>
          <w:szCs w:val="24"/>
        </w:rPr>
        <w:t xml:space="preserve">             B.</w:t>
      </w:r>
      <w:r>
        <w:rPr>
          <w:rFonts w:ascii="宋体" w:eastAsia="宋体" w:hAnsi="宋体" w:cs="宋体" w:hint="eastAsia"/>
          <w:sz w:val="24"/>
          <w:szCs w:val="24"/>
        </w:rPr>
        <w:t>牛皮纸</w:t>
      </w:r>
      <w:r>
        <w:rPr>
          <w:rFonts w:ascii="宋体" w:eastAsia="宋体" w:hAnsi="宋体" w:cs="宋体" w:hint="eastAsia"/>
          <w:sz w:val="24"/>
          <w:szCs w:val="24"/>
        </w:rPr>
        <w:t xml:space="preserve">          C.</w:t>
      </w:r>
      <w:r>
        <w:rPr>
          <w:rFonts w:ascii="宋体" w:eastAsia="宋体" w:hAnsi="宋体" w:cs="宋体" w:hint="eastAsia"/>
          <w:sz w:val="24"/>
          <w:szCs w:val="24"/>
        </w:rPr>
        <w:t>宣纸</w:t>
      </w:r>
      <w:r>
        <w:rPr>
          <w:rFonts w:ascii="宋体" w:eastAsia="宋体" w:hAnsi="宋体" w:cs="宋体" w:hint="eastAsia"/>
          <w:sz w:val="24"/>
          <w:szCs w:val="24"/>
        </w:rPr>
        <w:t xml:space="preserve">           D.</w:t>
      </w:r>
      <w:r>
        <w:rPr>
          <w:rFonts w:ascii="宋体" w:eastAsia="宋体" w:hAnsi="宋体" w:cs="宋体" w:hint="eastAsia"/>
          <w:sz w:val="24"/>
          <w:szCs w:val="24"/>
        </w:rPr>
        <w:t>水粉纸</w:t>
      </w:r>
    </w:p>
    <w:p w14:paraId="2C962B53"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色彩的鲜艳度称为（</w:t>
      </w:r>
      <w:r>
        <w:rPr>
          <w:rFonts w:ascii="宋体" w:eastAsia="宋体" w:hAnsi="宋体" w:cs="宋体" w:hint="eastAsia"/>
          <w:sz w:val="24"/>
          <w:szCs w:val="24"/>
        </w:rPr>
        <w:t>C</w:t>
      </w:r>
      <w:r>
        <w:rPr>
          <w:rFonts w:ascii="宋体" w:eastAsia="宋体" w:hAnsi="宋体" w:cs="宋体" w:hint="eastAsia"/>
          <w:sz w:val="24"/>
          <w:szCs w:val="24"/>
        </w:rPr>
        <w:t>）。</w:t>
      </w:r>
    </w:p>
    <w:p w14:paraId="1808D880"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明度</w:t>
      </w:r>
      <w:r>
        <w:rPr>
          <w:rFonts w:ascii="宋体" w:eastAsia="宋体" w:hAnsi="宋体" w:cs="宋体" w:hint="eastAsia"/>
          <w:sz w:val="24"/>
          <w:szCs w:val="24"/>
        </w:rPr>
        <w:t xml:space="preserve">       </w:t>
      </w:r>
      <w:r>
        <w:rPr>
          <w:rFonts w:ascii="宋体" w:eastAsia="宋体" w:hAnsi="宋体" w:cs="宋体" w:hint="eastAsia"/>
          <w:sz w:val="24"/>
          <w:szCs w:val="24"/>
        </w:rPr>
        <w:t xml:space="preserve">      B.</w:t>
      </w:r>
      <w:r>
        <w:rPr>
          <w:rFonts w:ascii="宋体" w:eastAsia="宋体" w:hAnsi="宋体" w:cs="宋体" w:hint="eastAsia"/>
          <w:sz w:val="24"/>
          <w:szCs w:val="24"/>
        </w:rPr>
        <w:t>色相</w:t>
      </w:r>
      <w:r>
        <w:rPr>
          <w:rFonts w:ascii="宋体" w:eastAsia="宋体" w:hAnsi="宋体" w:cs="宋体" w:hint="eastAsia"/>
          <w:sz w:val="24"/>
          <w:szCs w:val="24"/>
        </w:rPr>
        <w:t xml:space="preserve">            C.</w:t>
      </w:r>
      <w:r>
        <w:rPr>
          <w:rFonts w:ascii="宋体" w:eastAsia="宋体" w:hAnsi="宋体" w:cs="宋体" w:hint="eastAsia"/>
          <w:sz w:val="24"/>
          <w:szCs w:val="24"/>
        </w:rPr>
        <w:t>纯度</w:t>
      </w:r>
      <w:r>
        <w:rPr>
          <w:rFonts w:ascii="宋体" w:eastAsia="宋体" w:hAnsi="宋体" w:cs="宋体" w:hint="eastAsia"/>
          <w:sz w:val="24"/>
          <w:szCs w:val="24"/>
        </w:rPr>
        <w:t xml:space="preserve">           D.</w:t>
      </w:r>
      <w:r>
        <w:rPr>
          <w:rFonts w:ascii="宋体" w:eastAsia="宋体" w:hAnsi="宋体" w:cs="宋体" w:hint="eastAsia"/>
          <w:sz w:val="24"/>
          <w:szCs w:val="24"/>
        </w:rPr>
        <w:t>浓度</w:t>
      </w:r>
    </w:p>
    <w:p w14:paraId="26666A6D"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）的《晚间咖啡馆》运用同时对比的方法，使画中蓝、紫与黄、橙对比强烈，由此画面色彩显得格外明快。</w:t>
      </w:r>
    </w:p>
    <w:p w14:paraId="420D911B"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莫奈</w:t>
      </w:r>
      <w:r>
        <w:rPr>
          <w:rFonts w:ascii="宋体" w:eastAsia="宋体" w:hAnsi="宋体" w:cs="宋体" w:hint="eastAsia"/>
          <w:sz w:val="24"/>
          <w:szCs w:val="24"/>
        </w:rPr>
        <w:t xml:space="preserve">             B.</w:t>
      </w:r>
      <w:r>
        <w:rPr>
          <w:rFonts w:ascii="宋体" w:eastAsia="宋体" w:hAnsi="宋体" w:cs="宋体" w:hint="eastAsia"/>
          <w:sz w:val="24"/>
          <w:szCs w:val="24"/>
        </w:rPr>
        <w:t>高更</w:t>
      </w:r>
      <w:r>
        <w:rPr>
          <w:rFonts w:ascii="宋体" w:eastAsia="宋体" w:hAnsi="宋体" w:cs="宋体" w:hint="eastAsia"/>
          <w:sz w:val="24"/>
          <w:szCs w:val="24"/>
        </w:rPr>
        <w:t xml:space="preserve">            C.</w:t>
      </w:r>
      <w:r>
        <w:rPr>
          <w:rFonts w:ascii="宋体" w:eastAsia="宋体" w:hAnsi="宋体" w:cs="宋体" w:hint="eastAsia"/>
          <w:sz w:val="24"/>
          <w:szCs w:val="24"/>
        </w:rPr>
        <w:t>塞尚</w:t>
      </w:r>
      <w:r>
        <w:rPr>
          <w:rFonts w:ascii="宋体" w:eastAsia="宋体" w:hAnsi="宋体" w:cs="宋体" w:hint="eastAsia"/>
          <w:sz w:val="24"/>
          <w:szCs w:val="24"/>
        </w:rPr>
        <w:t xml:space="preserve">           D.</w:t>
      </w:r>
      <w:r>
        <w:rPr>
          <w:rFonts w:ascii="宋体" w:eastAsia="宋体" w:hAnsi="宋体" w:cs="宋体" w:hint="eastAsia"/>
          <w:sz w:val="24"/>
          <w:szCs w:val="24"/>
        </w:rPr>
        <w:t>梵高</w:t>
      </w:r>
    </w:p>
    <w:p w14:paraId="1D848F2A"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hint="eastAsia"/>
          <w:sz w:val="24"/>
          <w:szCs w:val="24"/>
        </w:rPr>
        <w:t>彩色系中的任何一个色都有明度的变化，说明色彩有（</w:t>
      </w:r>
      <w:r>
        <w:rPr>
          <w:rFonts w:ascii="宋体" w:eastAsia="宋体" w:hAnsi="宋体" w:cs="宋体" w:hint="eastAsia"/>
          <w:sz w:val="24"/>
          <w:szCs w:val="24"/>
        </w:rPr>
        <w:t>A</w:t>
      </w:r>
      <w:r>
        <w:rPr>
          <w:rFonts w:ascii="宋体" w:eastAsia="宋体" w:hAnsi="宋体" w:cs="宋体" w:hint="eastAsia"/>
          <w:sz w:val="24"/>
          <w:szCs w:val="24"/>
        </w:rPr>
        <w:t>）的属性。</w:t>
      </w:r>
    </w:p>
    <w:p w14:paraId="01751208"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明度</w:t>
      </w:r>
      <w:r>
        <w:rPr>
          <w:rFonts w:ascii="宋体" w:eastAsia="宋体" w:hAnsi="宋体" w:cs="宋体" w:hint="eastAsia"/>
          <w:sz w:val="24"/>
          <w:szCs w:val="24"/>
        </w:rPr>
        <w:t xml:space="preserve">             B.</w:t>
      </w:r>
      <w:r>
        <w:rPr>
          <w:rFonts w:ascii="宋体" w:eastAsia="宋体" w:hAnsi="宋体" w:cs="宋体" w:hint="eastAsia"/>
          <w:sz w:val="24"/>
          <w:szCs w:val="24"/>
        </w:rPr>
        <w:t>色相</w:t>
      </w:r>
      <w:r>
        <w:rPr>
          <w:rFonts w:ascii="宋体" w:eastAsia="宋体" w:hAnsi="宋体" w:cs="宋体" w:hint="eastAsia"/>
          <w:sz w:val="24"/>
          <w:szCs w:val="24"/>
        </w:rPr>
        <w:t xml:space="preserve">            C.</w:t>
      </w:r>
      <w:r>
        <w:rPr>
          <w:rFonts w:ascii="宋体" w:eastAsia="宋体" w:hAnsi="宋体" w:cs="宋体" w:hint="eastAsia"/>
          <w:sz w:val="24"/>
          <w:szCs w:val="24"/>
        </w:rPr>
        <w:t>纯度</w:t>
      </w:r>
      <w:r>
        <w:rPr>
          <w:rFonts w:ascii="宋体" w:eastAsia="宋体" w:hAnsi="宋体" w:cs="宋体" w:hint="eastAsia"/>
          <w:sz w:val="24"/>
          <w:szCs w:val="24"/>
        </w:rPr>
        <w:t xml:space="preserve">           D.</w:t>
      </w:r>
      <w:r>
        <w:rPr>
          <w:rFonts w:ascii="宋体" w:eastAsia="宋体" w:hAnsi="宋体" w:cs="宋体" w:hint="eastAsia"/>
          <w:sz w:val="24"/>
          <w:szCs w:val="24"/>
        </w:rPr>
        <w:t>浓度</w:t>
      </w:r>
    </w:p>
    <w:p w14:paraId="0341733C"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w:t>
      </w:r>
      <w:r>
        <w:rPr>
          <w:rFonts w:ascii="宋体" w:eastAsia="宋体" w:hAnsi="宋体" w:cs="宋体" w:hint="eastAsia"/>
          <w:sz w:val="24"/>
          <w:szCs w:val="24"/>
        </w:rPr>
        <w:t>C</w:t>
      </w:r>
      <w:r>
        <w:rPr>
          <w:rFonts w:ascii="宋体" w:eastAsia="宋体" w:hAnsi="宋体" w:cs="宋体" w:hint="eastAsia"/>
          <w:sz w:val="24"/>
          <w:szCs w:val="24"/>
        </w:rPr>
        <w:t>）在《关于形式问题》的论著中指出，“</w:t>
      </w:r>
      <w:r>
        <w:rPr>
          <w:rFonts w:ascii="宋体" w:eastAsia="宋体" w:hAnsi="宋体" w:cs="宋体" w:hint="eastAsia"/>
          <w:sz w:val="24"/>
          <w:szCs w:val="24"/>
        </w:rPr>
        <w:t>形式是内容的外部表现。因此，我们布应该把形式神圣化。只有当形式作为内在共鸣的表现手段时，我们才应该</w:t>
      </w:r>
      <w:r>
        <w:rPr>
          <w:rFonts w:ascii="宋体" w:eastAsia="宋体" w:hAnsi="宋体" w:cs="宋体" w:hint="eastAsia"/>
          <w:sz w:val="24"/>
          <w:szCs w:val="24"/>
        </w:rPr>
        <w:lastRenderedPageBreak/>
        <w:t>位置奋斗。”</w:t>
      </w:r>
    </w:p>
    <w:p w14:paraId="00EE6C5D"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基希纳</w:t>
      </w:r>
      <w:r>
        <w:rPr>
          <w:rFonts w:ascii="宋体" w:eastAsia="宋体" w:hAnsi="宋体" w:cs="宋体" w:hint="eastAsia"/>
          <w:sz w:val="24"/>
          <w:szCs w:val="24"/>
        </w:rPr>
        <w:t xml:space="preserve">           B.</w:t>
      </w:r>
      <w:proofErr w:type="gramStart"/>
      <w:r>
        <w:rPr>
          <w:rFonts w:ascii="宋体" w:eastAsia="宋体" w:hAnsi="宋体" w:cs="宋体" w:hint="eastAsia"/>
          <w:sz w:val="24"/>
          <w:szCs w:val="24"/>
        </w:rPr>
        <w:t>黑克尔</w:t>
      </w:r>
      <w:proofErr w:type="gramEnd"/>
      <w:r>
        <w:rPr>
          <w:rFonts w:ascii="宋体" w:eastAsia="宋体" w:hAnsi="宋体" w:cs="宋体" w:hint="eastAsia"/>
          <w:sz w:val="24"/>
          <w:szCs w:val="24"/>
        </w:rPr>
        <w:t xml:space="preserve">          C.</w:t>
      </w:r>
      <w:r>
        <w:rPr>
          <w:rFonts w:ascii="宋体" w:eastAsia="宋体" w:hAnsi="宋体" w:cs="宋体" w:hint="eastAsia"/>
          <w:sz w:val="24"/>
          <w:szCs w:val="24"/>
        </w:rPr>
        <w:t>康定斯基</w:t>
      </w:r>
      <w:r>
        <w:rPr>
          <w:rFonts w:ascii="宋体" w:eastAsia="宋体" w:hAnsi="宋体" w:cs="宋体" w:hint="eastAsia"/>
          <w:sz w:val="24"/>
          <w:szCs w:val="24"/>
        </w:rPr>
        <w:t xml:space="preserve">       D.</w:t>
      </w:r>
      <w:r>
        <w:rPr>
          <w:rFonts w:ascii="宋体" w:eastAsia="宋体" w:hAnsi="宋体" w:cs="宋体" w:hint="eastAsia"/>
          <w:sz w:val="24"/>
          <w:szCs w:val="24"/>
        </w:rPr>
        <w:t>爱</w:t>
      </w:r>
      <w:proofErr w:type="gramStart"/>
      <w:r>
        <w:rPr>
          <w:rFonts w:ascii="宋体" w:eastAsia="宋体" w:hAnsi="宋体" w:cs="宋体" w:hint="eastAsia"/>
          <w:sz w:val="24"/>
          <w:szCs w:val="24"/>
        </w:rPr>
        <w:t>德华蒙克</w:t>
      </w:r>
      <w:proofErr w:type="gramEnd"/>
    </w:p>
    <w:p w14:paraId="55BFE72A"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11.20</w:t>
      </w:r>
      <w:r>
        <w:rPr>
          <w:rFonts w:ascii="宋体" w:eastAsia="宋体" w:hAnsi="宋体" w:cs="宋体" w:hint="eastAsia"/>
          <w:sz w:val="24"/>
          <w:szCs w:val="24"/>
        </w:rPr>
        <w:t>世纪初，（</w:t>
      </w:r>
      <w:r>
        <w:rPr>
          <w:rFonts w:ascii="宋体" w:eastAsia="宋体" w:hAnsi="宋体" w:cs="宋体" w:hint="eastAsia"/>
          <w:sz w:val="24"/>
          <w:szCs w:val="24"/>
        </w:rPr>
        <w:t>C</w:t>
      </w:r>
      <w:r>
        <w:rPr>
          <w:rFonts w:ascii="宋体" w:eastAsia="宋体" w:hAnsi="宋体" w:cs="宋体" w:hint="eastAsia"/>
          <w:sz w:val="24"/>
          <w:szCs w:val="24"/>
        </w:rPr>
        <w:t>）将现成材料引入拼贴画的创作。</w:t>
      </w:r>
    </w:p>
    <w:p w14:paraId="3E140A60" w14:textId="77777777" w:rsidR="008C6BB2" w:rsidRDefault="005D465C">
      <w:pPr>
        <w:numPr>
          <w:ilvl w:val="0"/>
          <w:numId w:val="1"/>
        </w:numPr>
        <w:spacing w:line="360" w:lineRule="auto"/>
        <w:jc w:val="left"/>
        <w:rPr>
          <w:rFonts w:ascii="宋体" w:eastAsia="宋体" w:hAnsi="宋体" w:cs="宋体"/>
          <w:sz w:val="24"/>
          <w:szCs w:val="24"/>
        </w:rPr>
      </w:pPr>
      <w:r>
        <w:rPr>
          <w:rFonts w:ascii="宋体" w:eastAsia="宋体" w:hAnsi="宋体" w:cs="宋体" w:hint="eastAsia"/>
          <w:sz w:val="24"/>
          <w:szCs w:val="24"/>
        </w:rPr>
        <w:t>梵高</w:t>
      </w:r>
      <w:r>
        <w:rPr>
          <w:rFonts w:ascii="宋体" w:eastAsia="宋体" w:hAnsi="宋体" w:cs="宋体" w:hint="eastAsia"/>
          <w:sz w:val="24"/>
          <w:szCs w:val="24"/>
        </w:rPr>
        <w:t xml:space="preserve">            B.</w:t>
      </w:r>
      <w:r>
        <w:rPr>
          <w:rFonts w:ascii="宋体" w:eastAsia="宋体" w:hAnsi="宋体" w:cs="宋体" w:hint="eastAsia"/>
          <w:sz w:val="24"/>
          <w:szCs w:val="24"/>
        </w:rPr>
        <w:t>毕加索</w:t>
      </w:r>
      <w:r>
        <w:rPr>
          <w:rFonts w:ascii="宋体" w:eastAsia="宋体" w:hAnsi="宋体" w:cs="宋体" w:hint="eastAsia"/>
          <w:sz w:val="24"/>
          <w:szCs w:val="24"/>
        </w:rPr>
        <w:t xml:space="preserve">          C.</w:t>
      </w:r>
      <w:proofErr w:type="gramStart"/>
      <w:r>
        <w:rPr>
          <w:rFonts w:ascii="宋体" w:eastAsia="宋体" w:hAnsi="宋体" w:cs="宋体" w:hint="eastAsia"/>
          <w:sz w:val="24"/>
          <w:szCs w:val="24"/>
        </w:rPr>
        <w:t>勃</w:t>
      </w:r>
      <w:proofErr w:type="gramEnd"/>
      <w:r>
        <w:rPr>
          <w:rFonts w:ascii="宋体" w:eastAsia="宋体" w:hAnsi="宋体" w:cs="宋体" w:hint="eastAsia"/>
          <w:sz w:val="24"/>
          <w:szCs w:val="24"/>
        </w:rPr>
        <w:t>拉克</w:t>
      </w:r>
      <w:r>
        <w:rPr>
          <w:rFonts w:ascii="宋体" w:eastAsia="宋体" w:hAnsi="宋体" w:cs="宋体" w:hint="eastAsia"/>
          <w:sz w:val="24"/>
          <w:szCs w:val="24"/>
        </w:rPr>
        <w:t xml:space="preserve">          D.</w:t>
      </w:r>
      <w:r>
        <w:rPr>
          <w:rFonts w:ascii="宋体" w:eastAsia="宋体" w:hAnsi="宋体" w:cs="宋体" w:hint="eastAsia"/>
          <w:sz w:val="24"/>
          <w:szCs w:val="24"/>
        </w:rPr>
        <w:t>高更</w:t>
      </w:r>
    </w:p>
    <w:p w14:paraId="21DECB29"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《人民和总理》是我国画家周思聪的传世之作，作品采用了哪种画法</w:t>
      </w:r>
      <w:r>
        <w:rPr>
          <w:rFonts w:ascii="宋体" w:eastAsia="宋体" w:hAnsi="宋体" w:cs="宋体" w:hint="eastAsia"/>
          <w:sz w:val="24"/>
          <w:szCs w:val="24"/>
        </w:rPr>
        <w:t>(A)</w:t>
      </w:r>
      <w:r>
        <w:rPr>
          <w:rFonts w:ascii="宋体" w:eastAsia="宋体" w:hAnsi="宋体" w:cs="宋体" w:hint="eastAsia"/>
          <w:sz w:val="24"/>
          <w:szCs w:val="24"/>
        </w:rPr>
        <w:t>。</w:t>
      </w:r>
    </w:p>
    <w:p w14:paraId="7B24A5E7" w14:textId="77777777" w:rsidR="008C6BB2" w:rsidRDefault="005D465C">
      <w:pPr>
        <w:numPr>
          <w:ilvl w:val="0"/>
          <w:numId w:val="3"/>
        </w:numPr>
        <w:spacing w:line="360" w:lineRule="auto"/>
        <w:jc w:val="left"/>
        <w:rPr>
          <w:rFonts w:ascii="宋体" w:eastAsia="宋体" w:hAnsi="宋体" w:cs="宋体"/>
          <w:sz w:val="24"/>
          <w:szCs w:val="24"/>
        </w:rPr>
      </w:pPr>
      <w:r>
        <w:rPr>
          <w:rFonts w:ascii="宋体" w:eastAsia="宋体" w:hAnsi="宋体" w:cs="宋体" w:hint="eastAsia"/>
          <w:sz w:val="24"/>
          <w:szCs w:val="24"/>
        </w:rPr>
        <w:t>中国画</w:t>
      </w:r>
      <w:r>
        <w:rPr>
          <w:rFonts w:ascii="宋体" w:eastAsia="宋体" w:hAnsi="宋体" w:cs="宋体" w:hint="eastAsia"/>
          <w:sz w:val="24"/>
          <w:szCs w:val="24"/>
        </w:rPr>
        <w:t xml:space="preserve">          B.</w:t>
      </w:r>
      <w:r>
        <w:rPr>
          <w:rFonts w:ascii="宋体" w:eastAsia="宋体" w:hAnsi="宋体" w:cs="宋体" w:hint="eastAsia"/>
          <w:sz w:val="24"/>
          <w:szCs w:val="24"/>
        </w:rPr>
        <w:t>油画</w:t>
      </w:r>
      <w:r>
        <w:rPr>
          <w:rFonts w:ascii="宋体" w:eastAsia="宋体" w:hAnsi="宋体" w:cs="宋体" w:hint="eastAsia"/>
          <w:sz w:val="24"/>
          <w:szCs w:val="24"/>
        </w:rPr>
        <w:t xml:space="preserve">            C.</w:t>
      </w:r>
      <w:r>
        <w:rPr>
          <w:rFonts w:ascii="宋体" w:eastAsia="宋体" w:hAnsi="宋体" w:cs="宋体" w:hint="eastAsia"/>
          <w:sz w:val="24"/>
          <w:szCs w:val="24"/>
        </w:rPr>
        <w:t>版画</w:t>
      </w:r>
      <w:r>
        <w:rPr>
          <w:rFonts w:ascii="宋体" w:eastAsia="宋体" w:hAnsi="宋体" w:cs="宋体" w:hint="eastAsia"/>
          <w:sz w:val="24"/>
          <w:szCs w:val="24"/>
        </w:rPr>
        <w:t xml:space="preserve">   </w:t>
      </w:r>
      <w:r>
        <w:rPr>
          <w:rFonts w:ascii="宋体" w:eastAsia="宋体" w:hAnsi="宋体" w:cs="宋体" w:hint="eastAsia"/>
          <w:sz w:val="24"/>
          <w:szCs w:val="24"/>
        </w:rPr>
        <w:t xml:space="preserve">         D.</w:t>
      </w:r>
      <w:r>
        <w:rPr>
          <w:rFonts w:ascii="宋体" w:eastAsia="宋体" w:hAnsi="宋体" w:cs="宋体" w:hint="eastAsia"/>
          <w:sz w:val="24"/>
          <w:szCs w:val="24"/>
        </w:rPr>
        <w:t>黑白画</w:t>
      </w:r>
    </w:p>
    <w:p w14:paraId="47FD9018"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故宫是（</w:t>
      </w:r>
      <w:r>
        <w:rPr>
          <w:rFonts w:ascii="宋体" w:eastAsia="宋体" w:hAnsi="宋体" w:cs="宋体" w:hint="eastAsia"/>
          <w:sz w:val="24"/>
          <w:szCs w:val="24"/>
        </w:rPr>
        <w:t>D</w:t>
      </w:r>
      <w:r>
        <w:rPr>
          <w:rFonts w:ascii="宋体" w:eastAsia="宋体" w:hAnsi="宋体" w:cs="宋体" w:hint="eastAsia"/>
          <w:sz w:val="24"/>
          <w:szCs w:val="24"/>
        </w:rPr>
        <w:t>）朝代的皇宫，它现今规模最大、最完整的古代木结构建筑群。</w:t>
      </w:r>
    </w:p>
    <w:p w14:paraId="658DC840" w14:textId="77777777" w:rsidR="008C6BB2" w:rsidRDefault="005D465C">
      <w:pPr>
        <w:numPr>
          <w:ilvl w:val="0"/>
          <w:numId w:val="4"/>
        </w:numPr>
        <w:spacing w:line="360" w:lineRule="auto"/>
        <w:jc w:val="left"/>
        <w:rPr>
          <w:rFonts w:ascii="宋体" w:eastAsia="宋体" w:hAnsi="宋体" w:cs="宋体"/>
          <w:sz w:val="24"/>
          <w:szCs w:val="24"/>
        </w:rPr>
      </w:pPr>
      <w:r>
        <w:rPr>
          <w:rFonts w:ascii="宋体" w:eastAsia="宋体" w:hAnsi="宋体" w:cs="宋体" w:hint="eastAsia"/>
          <w:sz w:val="24"/>
          <w:szCs w:val="24"/>
        </w:rPr>
        <w:t>明朝</w:t>
      </w:r>
      <w:r>
        <w:rPr>
          <w:rFonts w:ascii="宋体" w:eastAsia="宋体" w:hAnsi="宋体" w:cs="宋体" w:hint="eastAsia"/>
          <w:sz w:val="24"/>
          <w:szCs w:val="24"/>
        </w:rPr>
        <w:t xml:space="preserve">            B.</w:t>
      </w:r>
      <w:r>
        <w:rPr>
          <w:rFonts w:ascii="宋体" w:eastAsia="宋体" w:hAnsi="宋体" w:cs="宋体" w:hint="eastAsia"/>
          <w:sz w:val="24"/>
          <w:szCs w:val="24"/>
        </w:rPr>
        <w:t>明清两朝</w:t>
      </w:r>
      <w:r>
        <w:rPr>
          <w:rFonts w:ascii="宋体" w:eastAsia="宋体" w:hAnsi="宋体" w:cs="宋体" w:hint="eastAsia"/>
          <w:sz w:val="24"/>
          <w:szCs w:val="24"/>
        </w:rPr>
        <w:t xml:space="preserve">        C.</w:t>
      </w:r>
      <w:r>
        <w:rPr>
          <w:rFonts w:ascii="宋体" w:eastAsia="宋体" w:hAnsi="宋体" w:cs="宋体" w:hint="eastAsia"/>
          <w:sz w:val="24"/>
          <w:szCs w:val="24"/>
        </w:rPr>
        <w:t>清朝</w:t>
      </w:r>
      <w:r>
        <w:rPr>
          <w:rFonts w:ascii="宋体" w:eastAsia="宋体" w:hAnsi="宋体" w:cs="宋体" w:hint="eastAsia"/>
          <w:sz w:val="24"/>
          <w:szCs w:val="24"/>
        </w:rPr>
        <w:t xml:space="preserve">            D.</w:t>
      </w:r>
      <w:r>
        <w:rPr>
          <w:rFonts w:ascii="宋体" w:eastAsia="宋体" w:hAnsi="宋体" w:cs="宋体" w:hint="eastAsia"/>
          <w:sz w:val="24"/>
          <w:szCs w:val="24"/>
        </w:rPr>
        <w:t>明清两朝</w:t>
      </w:r>
    </w:p>
    <w:p w14:paraId="0B482FCC"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被历代民间画工和士大夫誉为“画圣”和“画祖”的唐代画家是（</w:t>
      </w:r>
      <w:r>
        <w:rPr>
          <w:rFonts w:ascii="宋体" w:eastAsia="宋体" w:hAnsi="宋体" w:cs="宋体" w:hint="eastAsia"/>
          <w:sz w:val="24"/>
          <w:szCs w:val="24"/>
        </w:rPr>
        <w:t>B</w:t>
      </w:r>
      <w:r>
        <w:rPr>
          <w:rFonts w:ascii="宋体" w:eastAsia="宋体" w:hAnsi="宋体" w:cs="宋体" w:hint="eastAsia"/>
          <w:sz w:val="24"/>
          <w:szCs w:val="24"/>
        </w:rPr>
        <w:t>）。</w:t>
      </w:r>
    </w:p>
    <w:p w14:paraId="6B5E51D7" w14:textId="77777777" w:rsidR="008C6BB2" w:rsidRDefault="005D465C">
      <w:pPr>
        <w:numPr>
          <w:ilvl w:val="0"/>
          <w:numId w:val="5"/>
        </w:numPr>
        <w:spacing w:line="360" w:lineRule="auto"/>
        <w:jc w:val="left"/>
        <w:rPr>
          <w:rFonts w:ascii="宋体" w:eastAsia="宋体" w:hAnsi="宋体" w:cs="宋体"/>
          <w:sz w:val="24"/>
          <w:szCs w:val="24"/>
        </w:rPr>
      </w:pPr>
      <w:r>
        <w:rPr>
          <w:rFonts w:ascii="宋体" w:eastAsia="宋体" w:hAnsi="宋体" w:cs="宋体" w:hint="eastAsia"/>
          <w:sz w:val="24"/>
          <w:szCs w:val="24"/>
        </w:rPr>
        <w:t>阎立本</w:t>
      </w:r>
      <w:r>
        <w:rPr>
          <w:rFonts w:ascii="宋体" w:eastAsia="宋体" w:hAnsi="宋体" w:cs="宋体" w:hint="eastAsia"/>
          <w:sz w:val="24"/>
          <w:szCs w:val="24"/>
        </w:rPr>
        <w:t xml:space="preserve">          B.</w:t>
      </w:r>
      <w:r>
        <w:rPr>
          <w:rFonts w:ascii="宋体" w:eastAsia="宋体" w:hAnsi="宋体" w:cs="宋体" w:hint="eastAsia"/>
          <w:sz w:val="24"/>
          <w:szCs w:val="24"/>
        </w:rPr>
        <w:t>吴道子</w:t>
      </w:r>
      <w:r>
        <w:rPr>
          <w:rFonts w:ascii="宋体" w:eastAsia="宋体" w:hAnsi="宋体" w:cs="宋体" w:hint="eastAsia"/>
          <w:sz w:val="24"/>
          <w:szCs w:val="24"/>
        </w:rPr>
        <w:t xml:space="preserve">          C.</w:t>
      </w:r>
      <w:r>
        <w:rPr>
          <w:rFonts w:ascii="宋体" w:eastAsia="宋体" w:hAnsi="宋体" w:cs="宋体" w:hint="eastAsia"/>
          <w:sz w:val="24"/>
          <w:szCs w:val="24"/>
        </w:rPr>
        <w:t>张宣</w:t>
      </w:r>
      <w:r>
        <w:rPr>
          <w:rFonts w:ascii="宋体" w:eastAsia="宋体" w:hAnsi="宋体" w:cs="宋体" w:hint="eastAsia"/>
          <w:sz w:val="24"/>
          <w:szCs w:val="24"/>
        </w:rPr>
        <w:t xml:space="preserve">            D.</w:t>
      </w:r>
      <w:r>
        <w:rPr>
          <w:rFonts w:ascii="宋体" w:eastAsia="宋体" w:hAnsi="宋体" w:cs="宋体" w:hint="eastAsia"/>
          <w:sz w:val="24"/>
          <w:szCs w:val="24"/>
        </w:rPr>
        <w:t>张择端</w:t>
      </w:r>
    </w:p>
    <w:p w14:paraId="1C768FCE"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法国画家塞尚在西方被尊奉为（</w:t>
      </w:r>
      <w:r>
        <w:rPr>
          <w:rFonts w:ascii="宋体" w:eastAsia="宋体" w:hAnsi="宋体" w:cs="宋体" w:hint="eastAsia"/>
          <w:sz w:val="24"/>
          <w:szCs w:val="24"/>
        </w:rPr>
        <w:t>B</w:t>
      </w:r>
      <w:r>
        <w:rPr>
          <w:rFonts w:ascii="宋体" w:eastAsia="宋体" w:hAnsi="宋体" w:cs="宋体" w:hint="eastAsia"/>
          <w:sz w:val="24"/>
          <w:szCs w:val="24"/>
        </w:rPr>
        <w:t>）。</w:t>
      </w:r>
    </w:p>
    <w:p w14:paraId="0B779E7E" w14:textId="77777777" w:rsidR="008C6BB2" w:rsidRDefault="005D465C">
      <w:pPr>
        <w:numPr>
          <w:ilvl w:val="0"/>
          <w:numId w:val="6"/>
        </w:numPr>
        <w:spacing w:line="360" w:lineRule="auto"/>
        <w:jc w:val="left"/>
        <w:rPr>
          <w:rFonts w:ascii="宋体" w:eastAsia="宋体" w:hAnsi="宋体" w:cs="宋体"/>
          <w:sz w:val="24"/>
          <w:szCs w:val="24"/>
        </w:rPr>
      </w:pPr>
      <w:proofErr w:type="gramStart"/>
      <w:r>
        <w:rPr>
          <w:rFonts w:ascii="宋体" w:eastAsia="宋体" w:hAnsi="宋体" w:cs="宋体" w:hint="eastAsia"/>
          <w:sz w:val="24"/>
          <w:szCs w:val="24"/>
        </w:rPr>
        <w:t>后印象</w:t>
      </w:r>
      <w:proofErr w:type="gramEnd"/>
      <w:r>
        <w:rPr>
          <w:rFonts w:ascii="宋体" w:eastAsia="宋体" w:hAnsi="宋体" w:cs="宋体" w:hint="eastAsia"/>
          <w:sz w:val="24"/>
          <w:szCs w:val="24"/>
        </w:rPr>
        <w:t>画派之父</w:t>
      </w:r>
      <w:r>
        <w:rPr>
          <w:rFonts w:ascii="宋体" w:eastAsia="宋体" w:hAnsi="宋体" w:cs="宋体" w:hint="eastAsia"/>
          <w:sz w:val="24"/>
          <w:szCs w:val="24"/>
        </w:rPr>
        <w:t xml:space="preserve">              B.</w:t>
      </w:r>
      <w:r>
        <w:rPr>
          <w:rFonts w:ascii="宋体" w:eastAsia="宋体" w:hAnsi="宋体" w:cs="宋体" w:hint="eastAsia"/>
          <w:sz w:val="24"/>
          <w:szCs w:val="24"/>
        </w:rPr>
        <w:t>现代绘画之父</w:t>
      </w:r>
      <w:r>
        <w:rPr>
          <w:rFonts w:ascii="宋体" w:eastAsia="宋体" w:hAnsi="宋体" w:cs="宋体" w:hint="eastAsia"/>
          <w:sz w:val="24"/>
          <w:szCs w:val="24"/>
        </w:rPr>
        <w:t xml:space="preserve">    </w:t>
      </w:r>
    </w:p>
    <w:p w14:paraId="0707F449"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印象派之父</w:t>
      </w:r>
      <w:r>
        <w:rPr>
          <w:rFonts w:ascii="宋体" w:eastAsia="宋体" w:hAnsi="宋体" w:cs="宋体" w:hint="eastAsia"/>
          <w:sz w:val="24"/>
          <w:szCs w:val="24"/>
        </w:rPr>
        <w:t xml:space="preserve">              </w:t>
      </w:r>
      <w:r>
        <w:rPr>
          <w:rFonts w:ascii="宋体" w:eastAsia="宋体" w:hAnsi="宋体" w:cs="宋体" w:hint="eastAsia"/>
          <w:sz w:val="24"/>
          <w:szCs w:val="24"/>
        </w:rPr>
        <w:t xml:space="preserve">     D.</w:t>
      </w:r>
      <w:r>
        <w:rPr>
          <w:rFonts w:ascii="宋体" w:eastAsia="宋体" w:hAnsi="宋体" w:cs="宋体" w:hint="eastAsia"/>
          <w:sz w:val="24"/>
          <w:szCs w:val="24"/>
        </w:rPr>
        <w:t>当代绘画之父</w:t>
      </w:r>
    </w:p>
    <w:p w14:paraId="573343F3"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《千里江山图卷》是哪位画家的作品（</w:t>
      </w:r>
      <w:r>
        <w:rPr>
          <w:rFonts w:ascii="宋体" w:eastAsia="宋体" w:hAnsi="宋体" w:cs="宋体" w:hint="eastAsia"/>
          <w:sz w:val="24"/>
          <w:szCs w:val="24"/>
        </w:rPr>
        <w:t>C</w:t>
      </w:r>
      <w:r>
        <w:rPr>
          <w:rFonts w:ascii="宋体" w:eastAsia="宋体" w:hAnsi="宋体" w:cs="宋体" w:hint="eastAsia"/>
          <w:sz w:val="24"/>
          <w:szCs w:val="24"/>
        </w:rPr>
        <w:t>）。</w:t>
      </w:r>
    </w:p>
    <w:p w14:paraId="64C29A4A" w14:textId="77777777" w:rsidR="008C6BB2" w:rsidRDefault="005D465C">
      <w:pPr>
        <w:numPr>
          <w:ilvl w:val="0"/>
          <w:numId w:val="7"/>
        </w:numPr>
        <w:spacing w:line="360" w:lineRule="auto"/>
        <w:jc w:val="left"/>
        <w:rPr>
          <w:rFonts w:ascii="宋体" w:eastAsia="宋体" w:hAnsi="宋体" w:cs="宋体"/>
          <w:sz w:val="24"/>
          <w:szCs w:val="24"/>
        </w:rPr>
      </w:pPr>
      <w:r>
        <w:rPr>
          <w:rFonts w:ascii="宋体" w:eastAsia="宋体" w:hAnsi="宋体" w:cs="宋体" w:hint="eastAsia"/>
          <w:sz w:val="24"/>
          <w:szCs w:val="24"/>
        </w:rPr>
        <w:t>张择端</w:t>
      </w:r>
      <w:r>
        <w:rPr>
          <w:rFonts w:ascii="宋体" w:eastAsia="宋体" w:hAnsi="宋体" w:cs="宋体" w:hint="eastAsia"/>
          <w:sz w:val="24"/>
          <w:szCs w:val="24"/>
        </w:rPr>
        <w:t xml:space="preserve">          B.</w:t>
      </w:r>
      <w:r>
        <w:rPr>
          <w:rFonts w:ascii="宋体" w:eastAsia="宋体" w:hAnsi="宋体" w:cs="宋体" w:hint="eastAsia"/>
          <w:sz w:val="24"/>
          <w:szCs w:val="24"/>
        </w:rPr>
        <w:t>李可染</w:t>
      </w:r>
      <w:r>
        <w:rPr>
          <w:rFonts w:ascii="宋体" w:eastAsia="宋体" w:hAnsi="宋体" w:cs="宋体" w:hint="eastAsia"/>
          <w:sz w:val="24"/>
          <w:szCs w:val="24"/>
        </w:rPr>
        <w:t xml:space="preserve">          C.</w:t>
      </w:r>
      <w:r>
        <w:rPr>
          <w:rFonts w:ascii="宋体" w:eastAsia="宋体" w:hAnsi="宋体" w:cs="宋体" w:hint="eastAsia"/>
          <w:sz w:val="24"/>
          <w:szCs w:val="24"/>
        </w:rPr>
        <w:t>王希孟</w:t>
      </w:r>
      <w:r>
        <w:rPr>
          <w:rFonts w:ascii="宋体" w:eastAsia="宋体" w:hAnsi="宋体" w:cs="宋体" w:hint="eastAsia"/>
          <w:sz w:val="24"/>
          <w:szCs w:val="24"/>
        </w:rPr>
        <w:t xml:space="preserve">          D.</w:t>
      </w:r>
      <w:r>
        <w:rPr>
          <w:rFonts w:ascii="宋体" w:eastAsia="宋体" w:hAnsi="宋体" w:cs="宋体" w:hint="eastAsia"/>
          <w:sz w:val="24"/>
          <w:szCs w:val="24"/>
        </w:rPr>
        <w:t>傅抱石</w:t>
      </w:r>
    </w:p>
    <w:p w14:paraId="18A600FF"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文艺复兴时期发明油画的</w:t>
      </w:r>
      <w:proofErr w:type="gramStart"/>
      <w:r>
        <w:rPr>
          <w:rFonts w:ascii="宋体" w:eastAsia="宋体" w:hAnsi="宋体" w:cs="宋体" w:hint="eastAsia"/>
          <w:sz w:val="24"/>
          <w:szCs w:val="24"/>
        </w:rPr>
        <w:t>画家杨</w:t>
      </w:r>
      <w:proofErr w:type="gramEnd"/>
      <w:r>
        <w:rPr>
          <w:rFonts w:ascii="宋体" w:eastAsia="宋体" w:hAnsi="宋体" w:cs="宋体" w:hint="eastAsia"/>
          <w:sz w:val="24"/>
          <w:szCs w:val="24"/>
        </w:rPr>
        <w:t>-</w:t>
      </w:r>
      <w:r>
        <w:rPr>
          <w:rFonts w:ascii="宋体" w:eastAsia="宋体" w:hAnsi="宋体" w:cs="宋体" w:hint="eastAsia"/>
          <w:sz w:val="24"/>
          <w:szCs w:val="24"/>
        </w:rPr>
        <w:t>凡</w:t>
      </w:r>
      <w:r>
        <w:rPr>
          <w:rFonts w:ascii="宋体" w:eastAsia="宋体" w:hAnsi="宋体" w:cs="宋体" w:hint="eastAsia"/>
          <w:sz w:val="24"/>
          <w:szCs w:val="24"/>
        </w:rPr>
        <w:t>-</w:t>
      </w:r>
      <w:r>
        <w:rPr>
          <w:rFonts w:ascii="宋体" w:eastAsia="宋体" w:hAnsi="宋体" w:cs="宋体" w:hint="eastAsia"/>
          <w:sz w:val="24"/>
          <w:szCs w:val="24"/>
        </w:rPr>
        <w:t>艾克是哪里人士（</w:t>
      </w:r>
      <w:r>
        <w:rPr>
          <w:rFonts w:ascii="宋体" w:eastAsia="宋体" w:hAnsi="宋体" w:cs="宋体" w:hint="eastAsia"/>
          <w:sz w:val="24"/>
          <w:szCs w:val="24"/>
        </w:rPr>
        <w:t>C</w:t>
      </w:r>
      <w:r>
        <w:rPr>
          <w:rFonts w:ascii="宋体" w:eastAsia="宋体" w:hAnsi="宋体" w:cs="宋体" w:hint="eastAsia"/>
          <w:sz w:val="24"/>
          <w:szCs w:val="24"/>
        </w:rPr>
        <w:t>）。</w:t>
      </w:r>
    </w:p>
    <w:p w14:paraId="3380F0A2" w14:textId="77777777" w:rsidR="008C6BB2" w:rsidRDefault="005D465C">
      <w:pPr>
        <w:numPr>
          <w:ilvl w:val="0"/>
          <w:numId w:val="8"/>
        </w:numPr>
        <w:spacing w:line="360" w:lineRule="auto"/>
        <w:jc w:val="left"/>
        <w:rPr>
          <w:rFonts w:ascii="宋体" w:eastAsia="宋体" w:hAnsi="宋体" w:cs="宋体"/>
          <w:sz w:val="24"/>
          <w:szCs w:val="24"/>
        </w:rPr>
      </w:pPr>
      <w:r>
        <w:rPr>
          <w:rFonts w:ascii="宋体" w:eastAsia="宋体" w:hAnsi="宋体" w:cs="宋体" w:hint="eastAsia"/>
          <w:sz w:val="24"/>
          <w:szCs w:val="24"/>
        </w:rPr>
        <w:t>意大利</w:t>
      </w:r>
      <w:r>
        <w:rPr>
          <w:rFonts w:ascii="宋体" w:eastAsia="宋体" w:hAnsi="宋体" w:cs="宋体" w:hint="eastAsia"/>
          <w:sz w:val="24"/>
          <w:szCs w:val="24"/>
        </w:rPr>
        <w:t xml:space="preserve">          B.</w:t>
      </w:r>
      <w:r>
        <w:rPr>
          <w:rFonts w:ascii="宋体" w:eastAsia="宋体" w:hAnsi="宋体" w:cs="宋体" w:hint="eastAsia"/>
          <w:sz w:val="24"/>
          <w:szCs w:val="24"/>
        </w:rPr>
        <w:t>法国</w:t>
      </w:r>
      <w:r>
        <w:rPr>
          <w:rFonts w:ascii="宋体" w:eastAsia="宋体" w:hAnsi="宋体" w:cs="宋体" w:hint="eastAsia"/>
          <w:sz w:val="24"/>
          <w:szCs w:val="24"/>
        </w:rPr>
        <w:t xml:space="preserve">            C.</w:t>
      </w:r>
      <w:r>
        <w:rPr>
          <w:rFonts w:ascii="宋体" w:eastAsia="宋体" w:hAnsi="宋体" w:cs="宋体" w:hint="eastAsia"/>
          <w:sz w:val="24"/>
          <w:szCs w:val="24"/>
        </w:rPr>
        <w:t>尼德兰</w:t>
      </w:r>
      <w:r>
        <w:rPr>
          <w:rFonts w:ascii="宋体" w:eastAsia="宋体" w:hAnsi="宋体" w:cs="宋体" w:hint="eastAsia"/>
          <w:sz w:val="24"/>
          <w:szCs w:val="24"/>
        </w:rPr>
        <w:t xml:space="preserve">          D.</w:t>
      </w:r>
      <w:r>
        <w:rPr>
          <w:rFonts w:ascii="宋体" w:eastAsia="宋体" w:hAnsi="宋体" w:cs="宋体" w:hint="eastAsia"/>
          <w:sz w:val="24"/>
          <w:szCs w:val="24"/>
        </w:rPr>
        <w:t>佛兰德斯</w:t>
      </w:r>
    </w:p>
    <w:p w14:paraId="749C40F4"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现实主义代表画家是（</w:t>
      </w:r>
      <w:r>
        <w:rPr>
          <w:rFonts w:ascii="宋体" w:eastAsia="宋体" w:hAnsi="宋体" w:cs="宋体" w:hint="eastAsia"/>
          <w:sz w:val="24"/>
          <w:szCs w:val="24"/>
        </w:rPr>
        <w:t xml:space="preserve"> </w:t>
      </w:r>
      <w:r>
        <w:rPr>
          <w:rFonts w:ascii="宋体" w:eastAsia="宋体" w:hAnsi="宋体" w:cs="宋体" w:hint="eastAsia"/>
          <w:sz w:val="24"/>
          <w:szCs w:val="24"/>
        </w:rPr>
        <w:t>）。</w:t>
      </w:r>
    </w:p>
    <w:p w14:paraId="2974C322" w14:textId="77777777" w:rsidR="008C6BB2" w:rsidRDefault="005D465C">
      <w:pPr>
        <w:numPr>
          <w:ilvl w:val="0"/>
          <w:numId w:val="9"/>
        </w:numPr>
        <w:spacing w:line="360" w:lineRule="auto"/>
        <w:jc w:val="left"/>
        <w:rPr>
          <w:rFonts w:ascii="宋体" w:eastAsia="宋体" w:hAnsi="宋体" w:cs="宋体"/>
          <w:sz w:val="24"/>
          <w:szCs w:val="24"/>
        </w:rPr>
      </w:pPr>
      <w:r>
        <w:rPr>
          <w:rFonts w:ascii="宋体" w:eastAsia="宋体" w:hAnsi="宋体" w:cs="宋体" w:hint="eastAsia"/>
          <w:sz w:val="24"/>
          <w:szCs w:val="24"/>
        </w:rPr>
        <w:t>德拉克罗瓦</w:t>
      </w:r>
      <w:r>
        <w:rPr>
          <w:rFonts w:ascii="宋体" w:eastAsia="宋体" w:hAnsi="宋体" w:cs="宋体" w:hint="eastAsia"/>
          <w:sz w:val="24"/>
          <w:szCs w:val="24"/>
        </w:rPr>
        <w:t xml:space="preserve">                 B.</w:t>
      </w:r>
      <w:r>
        <w:rPr>
          <w:rFonts w:ascii="宋体" w:eastAsia="宋体" w:hAnsi="宋体" w:cs="宋体" w:hint="eastAsia"/>
          <w:sz w:val="24"/>
          <w:szCs w:val="24"/>
        </w:rPr>
        <w:t>安格尔</w:t>
      </w:r>
      <w:r>
        <w:rPr>
          <w:rFonts w:ascii="宋体" w:eastAsia="宋体" w:hAnsi="宋体" w:cs="宋体" w:hint="eastAsia"/>
          <w:sz w:val="24"/>
          <w:szCs w:val="24"/>
        </w:rPr>
        <w:t xml:space="preserve">  </w:t>
      </w:r>
    </w:p>
    <w:p w14:paraId="7F6EB7CE"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贝尔尼尼</w:t>
      </w:r>
      <w:r>
        <w:rPr>
          <w:rFonts w:ascii="宋体" w:eastAsia="宋体" w:hAnsi="宋体" w:cs="宋体" w:hint="eastAsia"/>
          <w:sz w:val="24"/>
          <w:szCs w:val="24"/>
        </w:rPr>
        <w:t xml:space="preserve">                   D.</w:t>
      </w:r>
      <w:r>
        <w:rPr>
          <w:rFonts w:ascii="宋体" w:eastAsia="宋体" w:hAnsi="宋体" w:cs="宋体" w:hint="eastAsia"/>
          <w:sz w:val="24"/>
          <w:szCs w:val="24"/>
        </w:rPr>
        <w:t>库尔贝</w:t>
      </w:r>
    </w:p>
    <w:p w14:paraId="558E4C7A"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十七世纪荷兰的绘画艺术属于（）。</w:t>
      </w:r>
    </w:p>
    <w:p w14:paraId="4F18BADD" w14:textId="77777777" w:rsidR="008C6BB2" w:rsidRDefault="005D465C">
      <w:pPr>
        <w:numPr>
          <w:ilvl w:val="0"/>
          <w:numId w:val="10"/>
        </w:numPr>
        <w:spacing w:line="360" w:lineRule="auto"/>
        <w:jc w:val="left"/>
        <w:rPr>
          <w:rFonts w:ascii="宋体" w:eastAsia="宋体" w:hAnsi="宋体" w:cs="宋体"/>
          <w:sz w:val="24"/>
          <w:szCs w:val="24"/>
        </w:rPr>
      </w:pPr>
      <w:r>
        <w:rPr>
          <w:rFonts w:ascii="宋体" w:eastAsia="宋体" w:hAnsi="宋体" w:cs="宋体" w:hint="eastAsia"/>
          <w:sz w:val="24"/>
          <w:szCs w:val="24"/>
        </w:rPr>
        <w:t>封建文化</w:t>
      </w:r>
      <w:r>
        <w:rPr>
          <w:rFonts w:ascii="宋体" w:eastAsia="宋体" w:hAnsi="宋体" w:cs="宋体" w:hint="eastAsia"/>
          <w:sz w:val="24"/>
          <w:szCs w:val="24"/>
        </w:rPr>
        <w:t xml:space="preserve">                  B.</w:t>
      </w:r>
      <w:r>
        <w:rPr>
          <w:rFonts w:ascii="宋体" w:eastAsia="宋体" w:hAnsi="宋体" w:cs="宋体" w:hint="eastAsia"/>
          <w:sz w:val="24"/>
          <w:szCs w:val="24"/>
        </w:rPr>
        <w:t>市民文化</w:t>
      </w:r>
      <w:r>
        <w:rPr>
          <w:rFonts w:ascii="宋体" w:eastAsia="宋体" w:hAnsi="宋体" w:cs="宋体" w:hint="eastAsia"/>
          <w:sz w:val="24"/>
          <w:szCs w:val="24"/>
        </w:rPr>
        <w:t xml:space="preserve">  </w:t>
      </w:r>
    </w:p>
    <w:p w14:paraId="02C58243"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宫廷文化</w:t>
      </w:r>
      <w:r>
        <w:rPr>
          <w:rFonts w:ascii="宋体" w:eastAsia="宋体" w:hAnsi="宋体" w:cs="宋体" w:hint="eastAsia"/>
          <w:sz w:val="24"/>
          <w:szCs w:val="24"/>
        </w:rPr>
        <w:t xml:space="preserve">                  D.</w:t>
      </w:r>
      <w:r>
        <w:rPr>
          <w:rFonts w:ascii="宋体" w:eastAsia="宋体" w:hAnsi="宋体" w:cs="宋体" w:hint="eastAsia"/>
          <w:sz w:val="24"/>
          <w:szCs w:val="24"/>
        </w:rPr>
        <w:t>贵族文化</w:t>
      </w:r>
    </w:p>
    <w:p w14:paraId="6E22ECE0" w14:textId="77777777" w:rsidR="008C6BB2" w:rsidRDefault="005D465C">
      <w:pPr>
        <w:numPr>
          <w:ilvl w:val="0"/>
          <w:numId w:val="2"/>
        </w:numPr>
        <w:spacing w:line="360" w:lineRule="auto"/>
        <w:jc w:val="left"/>
        <w:rPr>
          <w:rFonts w:ascii="宋体" w:eastAsia="宋体" w:hAnsi="宋体" w:cs="宋体"/>
          <w:sz w:val="24"/>
          <w:szCs w:val="24"/>
        </w:rPr>
      </w:pPr>
      <w:r>
        <w:rPr>
          <w:rFonts w:ascii="宋体" w:eastAsia="宋体" w:hAnsi="宋体" w:cs="宋体" w:hint="eastAsia"/>
          <w:sz w:val="24"/>
          <w:szCs w:val="24"/>
        </w:rPr>
        <w:t>美术创作原则“外师造化、中得心源”是</w:t>
      </w:r>
      <w:r>
        <w:rPr>
          <w:rFonts w:ascii="宋体" w:eastAsia="宋体" w:hAnsi="宋体" w:cs="宋体" w:hint="eastAsia"/>
          <w:sz w:val="24"/>
          <w:szCs w:val="24"/>
        </w:rPr>
        <w:t>(</w:t>
      </w:r>
      <w:r>
        <w:rPr>
          <w:rFonts w:ascii="宋体" w:eastAsia="宋体" w:hAnsi="宋体" w:cs="宋体" w:hint="eastAsia"/>
          <w:sz w:val="24"/>
          <w:szCs w:val="24"/>
        </w:rPr>
        <w:t>）提出的。</w:t>
      </w:r>
    </w:p>
    <w:p w14:paraId="4CE6317B"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王洽</w:t>
      </w:r>
      <w:r>
        <w:rPr>
          <w:rFonts w:ascii="宋体" w:eastAsia="宋体" w:hAnsi="宋体" w:cs="宋体" w:hint="eastAsia"/>
          <w:sz w:val="24"/>
          <w:szCs w:val="24"/>
        </w:rPr>
        <w:t xml:space="preserve">      B.</w:t>
      </w:r>
      <w:r>
        <w:rPr>
          <w:rFonts w:ascii="宋体" w:eastAsia="宋体" w:hAnsi="宋体" w:cs="宋体" w:hint="eastAsia"/>
          <w:sz w:val="24"/>
          <w:szCs w:val="24"/>
        </w:rPr>
        <w:t>张璪</w:t>
      </w:r>
      <w:r>
        <w:rPr>
          <w:rFonts w:ascii="宋体" w:eastAsia="宋体" w:hAnsi="宋体" w:cs="宋体" w:hint="eastAsia"/>
          <w:sz w:val="24"/>
          <w:szCs w:val="24"/>
        </w:rPr>
        <w:t xml:space="preserve">                   C.</w:t>
      </w:r>
      <w:r>
        <w:rPr>
          <w:rFonts w:ascii="宋体" w:eastAsia="宋体" w:hAnsi="宋体" w:cs="宋体" w:hint="eastAsia"/>
          <w:sz w:val="24"/>
          <w:szCs w:val="24"/>
        </w:rPr>
        <w:t>王维</w:t>
      </w:r>
      <w:r>
        <w:rPr>
          <w:rFonts w:ascii="宋体" w:eastAsia="宋体" w:hAnsi="宋体" w:cs="宋体" w:hint="eastAsia"/>
          <w:sz w:val="24"/>
          <w:szCs w:val="24"/>
        </w:rPr>
        <w:t xml:space="preserve">           D.</w:t>
      </w:r>
      <w:r>
        <w:rPr>
          <w:rFonts w:ascii="宋体" w:eastAsia="宋体" w:hAnsi="宋体" w:cs="宋体" w:hint="eastAsia"/>
          <w:sz w:val="24"/>
          <w:szCs w:val="24"/>
        </w:rPr>
        <w:t>张彦远</w:t>
      </w:r>
    </w:p>
    <w:p w14:paraId="36052003" w14:textId="3CEAC7F0" w:rsidR="008C6BB2" w:rsidRDefault="005D465C">
      <w:pPr>
        <w:numPr>
          <w:ilvl w:val="0"/>
          <w:numId w:val="11"/>
        </w:numPr>
        <w:spacing w:line="360" w:lineRule="auto"/>
        <w:jc w:val="left"/>
        <w:rPr>
          <w:rFonts w:ascii="宋体" w:eastAsia="宋体" w:hAnsi="宋体" w:cs="宋体"/>
          <w:b/>
          <w:bCs/>
          <w:sz w:val="24"/>
          <w:szCs w:val="24"/>
        </w:rPr>
      </w:pPr>
      <w:r>
        <w:rPr>
          <w:rFonts w:ascii="宋体" w:eastAsia="宋体" w:hAnsi="宋体" w:cs="宋体" w:hint="eastAsia"/>
          <w:b/>
          <w:bCs/>
          <w:sz w:val="24"/>
          <w:szCs w:val="24"/>
        </w:rPr>
        <w:t>多项选择题</w:t>
      </w:r>
      <w:r w:rsidR="00A431D8">
        <w:rPr>
          <w:rFonts w:ascii="宋体" w:eastAsia="宋体" w:hAnsi="宋体" w:cs="宋体"/>
          <w:b/>
          <w:bCs/>
          <w:sz w:val="24"/>
          <w:szCs w:val="24"/>
        </w:rPr>
        <w:t xml:space="preserve"> </w:t>
      </w:r>
    </w:p>
    <w:p w14:paraId="7DA9F53E"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三原色是指（</w:t>
      </w:r>
      <w:r>
        <w:rPr>
          <w:rFonts w:ascii="宋体" w:eastAsia="宋体" w:hAnsi="宋体" w:cs="宋体" w:hint="eastAsia"/>
          <w:sz w:val="24"/>
          <w:szCs w:val="24"/>
        </w:rPr>
        <w:t>BC</w:t>
      </w:r>
      <w:r>
        <w:rPr>
          <w:rFonts w:ascii="宋体" w:eastAsia="宋体" w:hAnsi="宋体" w:cs="宋体" w:hint="eastAsia"/>
          <w:sz w:val="24"/>
          <w:szCs w:val="24"/>
        </w:rPr>
        <w:t>）。</w:t>
      </w:r>
    </w:p>
    <w:p w14:paraId="7C3249C6" w14:textId="77777777" w:rsidR="008C6BB2" w:rsidRDefault="005D465C">
      <w:pPr>
        <w:numPr>
          <w:ilvl w:val="0"/>
          <w:numId w:val="13"/>
        </w:numPr>
        <w:spacing w:line="360" w:lineRule="auto"/>
        <w:jc w:val="left"/>
        <w:rPr>
          <w:rFonts w:ascii="宋体" w:eastAsia="宋体" w:hAnsi="宋体" w:cs="宋体"/>
          <w:sz w:val="24"/>
          <w:szCs w:val="24"/>
        </w:rPr>
      </w:pPr>
      <w:r>
        <w:rPr>
          <w:rFonts w:ascii="宋体" w:eastAsia="宋体" w:hAnsi="宋体" w:cs="宋体" w:hint="eastAsia"/>
          <w:sz w:val="24"/>
          <w:szCs w:val="24"/>
        </w:rPr>
        <w:t>红</w:t>
      </w:r>
      <w:r>
        <w:rPr>
          <w:rFonts w:ascii="宋体" w:eastAsia="宋体" w:hAnsi="宋体" w:cs="宋体" w:hint="eastAsia"/>
          <w:sz w:val="24"/>
          <w:szCs w:val="24"/>
        </w:rPr>
        <w:t xml:space="preserve">        B.</w:t>
      </w:r>
      <w:r>
        <w:rPr>
          <w:rFonts w:ascii="宋体" w:eastAsia="宋体" w:hAnsi="宋体" w:cs="宋体" w:hint="eastAsia"/>
          <w:sz w:val="24"/>
          <w:szCs w:val="24"/>
        </w:rPr>
        <w:t>黄</w:t>
      </w:r>
      <w:r>
        <w:rPr>
          <w:rFonts w:ascii="宋体" w:eastAsia="宋体" w:hAnsi="宋体" w:cs="宋体" w:hint="eastAsia"/>
          <w:sz w:val="24"/>
          <w:szCs w:val="24"/>
        </w:rPr>
        <w:t xml:space="preserve">                    C.</w:t>
      </w:r>
      <w:r>
        <w:rPr>
          <w:rFonts w:ascii="宋体" w:eastAsia="宋体" w:hAnsi="宋体" w:cs="宋体" w:hint="eastAsia"/>
          <w:sz w:val="24"/>
          <w:szCs w:val="24"/>
        </w:rPr>
        <w:t>蓝</w:t>
      </w:r>
      <w:r>
        <w:rPr>
          <w:rFonts w:ascii="宋体" w:eastAsia="宋体" w:hAnsi="宋体" w:cs="宋体" w:hint="eastAsia"/>
          <w:sz w:val="24"/>
          <w:szCs w:val="24"/>
        </w:rPr>
        <w:t xml:space="preserve">              D.</w:t>
      </w:r>
      <w:r>
        <w:rPr>
          <w:rFonts w:ascii="宋体" w:eastAsia="宋体" w:hAnsi="宋体" w:cs="宋体" w:hint="eastAsia"/>
          <w:sz w:val="24"/>
          <w:szCs w:val="24"/>
        </w:rPr>
        <w:t>绿</w:t>
      </w:r>
    </w:p>
    <w:p w14:paraId="304533AE"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以下属于西方素描名家的是（</w:t>
      </w:r>
      <w:r>
        <w:rPr>
          <w:rFonts w:ascii="宋体" w:eastAsia="宋体" w:hAnsi="宋体" w:cs="宋体" w:hint="eastAsia"/>
          <w:sz w:val="24"/>
          <w:szCs w:val="24"/>
        </w:rPr>
        <w:t>BCD</w:t>
      </w:r>
      <w:r>
        <w:rPr>
          <w:rFonts w:ascii="宋体" w:eastAsia="宋体" w:hAnsi="宋体" w:cs="宋体" w:hint="eastAsia"/>
          <w:sz w:val="24"/>
          <w:szCs w:val="24"/>
        </w:rPr>
        <w:t>）。</w:t>
      </w:r>
    </w:p>
    <w:p w14:paraId="69DC72B3" w14:textId="77777777" w:rsidR="008C6BB2" w:rsidRDefault="005D465C">
      <w:pPr>
        <w:numPr>
          <w:ilvl w:val="0"/>
          <w:numId w:val="14"/>
        </w:numPr>
        <w:spacing w:line="360" w:lineRule="auto"/>
        <w:jc w:val="left"/>
        <w:rPr>
          <w:rFonts w:ascii="宋体" w:eastAsia="宋体" w:hAnsi="宋体" w:cs="宋体"/>
          <w:sz w:val="24"/>
          <w:szCs w:val="24"/>
        </w:rPr>
      </w:pPr>
      <w:r>
        <w:rPr>
          <w:rFonts w:ascii="宋体" w:eastAsia="宋体" w:hAnsi="宋体" w:cs="宋体" w:hint="eastAsia"/>
          <w:sz w:val="24"/>
          <w:szCs w:val="24"/>
        </w:rPr>
        <w:lastRenderedPageBreak/>
        <w:t>达芬奇</w:t>
      </w:r>
      <w:r>
        <w:rPr>
          <w:rFonts w:ascii="宋体" w:eastAsia="宋体" w:hAnsi="宋体" w:cs="宋体" w:hint="eastAsia"/>
          <w:sz w:val="24"/>
          <w:szCs w:val="24"/>
        </w:rPr>
        <w:t xml:space="preserve">           B.</w:t>
      </w:r>
      <w:r>
        <w:rPr>
          <w:rFonts w:ascii="宋体" w:eastAsia="宋体" w:hAnsi="宋体" w:cs="宋体" w:hint="eastAsia"/>
          <w:sz w:val="24"/>
          <w:szCs w:val="24"/>
        </w:rPr>
        <w:t>米开朗塞罗</w:t>
      </w:r>
      <w:r>
        <w:rPr>
          <w:rFonts w:ascii="宋体" w:eastAsia="宋体" w:hAnsi="宋体" w:cs="宋体" w:hint="eastAsia"/>
          <w:sz w:val="24"/>
          <w:szCs w:val="24"/>
        </w:rPr>
        <w:t xml:space="preserve">     C.</w:t>
      </w:r>
      <w:r>
        <w:rPr>
          <w:rFonts w:ascii="宋体" w:eastAsia="宋体" w:hAnsi="宋体" w:cs="宋体" w:hint="eastAsia"/>
          <w:sz w:val="24"/>
          <w:szCs w:val="24"/>
        </w:rPr>
        <w:t>伦</w:t>
      </w:r>
      <w:proofErr w:type="gramStart"/>
      <w:r>
        <w:rPr>
          <w:rFonts w:ascii="宋体" w:eastAsia="宋体" w:hAnsi="宋体" w:cs="宋体" w:hint="eastAsia"/>
          <w:sz w:val="24"/>
          <w:szCs w:val="24"/>
        </w:rPr>
        <w:t>勃</w:t>
      </w:r>
      <w:proofErr w:type="gramEnd"/>
      <w:r>
        <w:rPr>
          <w:rFonts w:ascii="宋体" w:eastAsia="宋体" w:hAnsi="宋体" w:cs="宋体" w:hint="eastAsia"/>
          <w:sz w:val="24"/>
          <w:szCs w:val="24"/>
        </w:rPr>
        <w:t>郎</w:t>
      </w:r>
      <w:r>
        <w:rPr>
          <w:rFonts w:ascii="宋体" w:eastAsia="宋体" w:hAnsi="宋体" w:cs="宋体" w:hint="eastAsia"/>
          <w:sz w:val="24"/>
          <w:szCs w:val="24"/>
        </w:rPr>
        <w:t xml:space="preserve">          D.</w:t>
      </w:r>
      <w:r>
        <w:rPr>
          <w:rFonts w:ascii="宋体" w:eastAsia="宋体" w:hAnsi="宋体" w:cs="宋体" w:hint="eastAsia"/>
          <w:sz w:val="24"/>
          <w:szCs w:val="24"/>
        </w:rPr>
        <w:t>安格尔</w:t>
      </w:r>
    </w:p>
    <w:p w14:paraId="49292AB9"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以下对点、线、面的表述正确的是（</w:t>
      </w:r>
      <w:r>
        <w:rPr>
          <w:rFonts w:ascii="宋体" w:eastAsia="宋体" w:hAnsi="宋体" w:cs="宋体" w:hint="eastAsia"/>
          <w:sz w:val="24"/>
          <w:szCs w:val="24"/>
        </w:rPr>
        <w:t>BCD</w:t>
      </w:r>
      <w:r>
        <w:rPr>
          <w:rFonts w:ascii="宋体" w:eastAsia="宋体" w:hAnsi="宋体" w:cs="宋体" w:hint="eastAsia"/>
          <w:sz w:val="24"/>
          <w:szCs w:val="24"/>
        </w:rPr>
        <w:t>）。</w:t>
      </w:r>
    </w:p>
    <w:p w14:paraId="4B58D20C" w14:textId="77777777" w:rsidR="008C6BB2" w:rsidRDefault="005D465C">
      <w:pPr>
        <w:numPr>
          <w:ilvl w:val="0"/>
          <w:numId w:val="15"/>
        </w:numPr>
        <w:spacing w:line="360" w:lineRule="auto"/>
        <w:jc w:val="left"/>
        <w:rPr>
          <w:rFonts w:ascii="宋体" w:eastAsia="宋体" w:hAnsi="宋体" w:cs="宋体"/>
          <w:sz w:val="24"/>
          <w:szCs w:val="24"/>
        </w:rPr>
      </w:pPr>
      <w:r>
        <w:rPr>
          <w:rFonts w:ascii="宋体" w:eastAsia="宋体" w:hAnsi="宋体" w:cs="宋体" w:hint="eastAsia"/>
          <w:sz w:val="24"/>
          <w:szCs w:val="24"/>
        </w:rPr>
        <w:t>点、线、面是造型语言的基本要素</w:t>
      </w:r>
    </w:p>
    <w:p w14:paraId="297F0435" w14:textId="77777777" w:rsidR="008C6BB2" w:rsidRDefault="005D465C">
      <w:pPr>
        <w:numPr>
          <w:ilvl w:val="0"/>
          <w:numId w:val="15"/>
        </w:numPr>
        <w:spacing w:line="360" w:lineRule="auto"/>
        <w:jc w:val="left"/>
        <w:rPr>
          <w:rFonts w:ascii="宋体" w:eastAsia="宋体" w:hAnsi="宋体" w:cs="宋体"/>
          <w:sz w:val="24"/>
          <w:szCs w:val="24"/>
        </w:rPr>
      </w:pPr>
      <w:r>
        <w:rPr>
          <w:rFonts w:ascii="宋体" w:eastAsia="宋体" w:hAnsi="宋体" w:cs="宋体" w:hint="eastAsia"/>
          <w:sz w:val="24"/>
          <w:szCs w:val="24"/>
        </w:rPr>
        <w:t>在自然界，即使最复杂的形态，只要用了简化观察方式去看它，便可概括称为一个“点”</w:t>
      </w:r>
    </w:p>
    <w:p w14:paraId="08D123AC" w14:textId="77777777" w:rsidR="008C6BB2" w:rsidRDefault="005D465C">
      <w:pPr>
        <w:numPr>
          <w:ilvl w:val="0"/>
          <w:numId w:val="15"/>
        </w:numPr>
        <w:spacing w:line="360" w:lineRule="auto"/>
        <w:jc w:val="left"/>
        <w:rPr>
          <w:rFonts w:ascii="宋体" w:eastAsia="宋体" w:hAnsi="宋体" w:cs="宋体"/>
          <w:sz w:val="24"/>
          <w:szCs w:val="24"/>
        </w:rPr>
      </w:pPr>
      <w:r>
        <w:rPr>
          <w:rFonts w:ascii="宋体" w:eastAsia="宋体" w:hAnsi="宋体" w:cs="宋体" w:hint="eastAsia"/>
          <w:sz w:val="24"/>
          <w:szCs w:val="24"/>
        </w:rPr>
        <w:t>线具有表现对象的轮廓，体现形体在空间中所处的关系</w:t>
      </w:r>
    </w:p>
    <w:p w14:paraId="5A523CB9" w14:textId="77777777" w:rsidR="008C6BB2" w:rsidRDefault="005D465C">
      <w:pPr>
        <w:numPr>
          <w:ilvl w:val="0"/>
          <w:numId w:val="15"/>
        </w:numPr>
        <w:spacing w:line="360" w:lineRule="auto"/>
        <w:jc w:val="left"/>
        <w:rPr>
          <w:rFonts w:ascii="宋体" w:eastAsia="宋体" w:hAnsi="宋体" w:cs="宋体"/>
          <w:sz w:val="24"/>
          <w:szCs w:val="24"/>
        </w:rPr>
      </w:pPr>
      <w:r>
        <w:rPr>
          <w:rFonts w:ascii="宋体" w:eastAsia="宋体" w:hAnsi="宋体" w:cs="宋体" w:hint="eastAsia"/>
          <w:sz w:val="24"/>
          <w:szCs w:val="24"/>
        </w:rPr>
        <w:t>将画面用线分割会形成若干个平面的组合，再把分割的块面赋予黑白灰的色调变化，便会形成具有空间层次的面的构成。</w:t>
      </w:r>
    </w:p>
    <w:p w14:paraId="1FF06ABD"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西方传统绘画中的空间效果是依据（</w:t>
      </w:r>
      <w:r>
        <w:rPr>
          <w:rFonts w:ascii="宋体" w:eastAsia="宋体" w:hAnsi="宋体" w:cs="宋体" w:hint="eastAsia"/>
          <w:sz w:val="24"/>
          <w:szCs w:val="24"/>
        </w:rPr>
        <w:t>BD</w:t>
      </w:r>
      <w:r>
        <w:rPr>
          <w:rFonts w:ascii="宋体" w:eastAsia="宋体" w:hAnsi="宋体" w:cs="宋体" w:hint="eastAsia"/>
          <w:sz w:val="24"/>
          <w:szCs w:val="24"/>
        </w:rPr>
        <w:t>）建立起来的观察方法和表现方法</w:t>
      </w:r>
      <w:r>
        <w:rPr>
          <w:rFonts w:ascii="宋体" w:eastAsia="宋体" w:hAnsi="宋体" w:cs="宋体" w:hint="eastAsia"/>
          <w:sz w:val="24"/>
          <w:szCs w:val="24"/>
        </w:rPr>
        <w:t>。</w:t>
      </w:r>
    </w:p>
    <w:p w14:paraId="653B8CDB" w14:textId="77777777" w:rsidR="008C6BB2" w:rsidRDefault="005D465C">
      <w:pPr>
        <w:numPr>
          <w:ilvl w:val="0"/>
          <w:numId w:val="16"/>
        </w:numPr>
        <w:spacing w:line="360" w:lineRule="auto"/>
        <w:jc w:val="left"/>
        <w:rPr>
          <w:rFonts w:ascii="宋体" w:eastAsia="宋体" w:hAnsi="宋体" w:cs="宋体"/>
          <w:sz w:val="24"/>
          <w:szCs w:val="24"/>
        </w:rPr>
      </w:pPr>
      <w:r>
        <w:rPr>
          <w:rFonts w:ascii="宋体" w:eastAsia="宋体" w:hAnsi="宋体" w:cs="宋体" w:hint="eastAsia"/>
          <w:sz w:val="24"/>
          <w:szCs w:val="24"/>
        </w:rPr>
        <w:t>视觉</w:t>
      </w:r>
      <w:r>
        <w:rPr>
          <w:rFonts w:ascii="宋体" w:eastAsia="宋体" w:hAnsi="宋体" w:cs="宋体" w:hint="eastAsia"/>
          <w:sz w:val="24"/>
          <w:szCs w:val="24"/>
        </w:rPr>
        <w:t xml:space="preserve">             B.</w:t>
      </w:r>
      <w:r>
        <w:rPr>
          <w:rFonts w:ascii="宋体" w:eastAsia="宋体" w:hAnsi="宋体" w:cs="宋体" w:hint="eastAsia"/>
          <w:sz w:val="24"/>
          <w:szCs w:val="24"/>
        </w:rPr>
        <w:t>光学</w:t>
      </w:r>
      <w:r>
        <w:rPr>
          <w:rFonts w:ascii="宋体" w:eastAsia="宋体" w:hAnsi="宋体" w:cs="宋体" w:hint="eastAsia"/>
          <w:sz w:val="24"/>
          <w:szCs w:val="24"/>
        </w:rPr>
        <w:t xml:space="preserve">           C.</w:t>
      </w:r>
      <w:r>
        <w:rPr>
          <w:rFonts w:ascii="宋体" w:eastAsia="宋体" w:hAnsi="宋体" w:cs="宋体" w:hint="eastAsia"/>
          <w:sz w:val="24"/>
          <w:szCs w:val="24"/>
        </w:rPr>
        <w:t>声学</w:t>
      </w:r>
      <w:r>
        <w:rPr>
          <w:rFonts w:ascii="宋体" w:eastAsia="宋体" w:hAnsi="宋体" w:cs="宋体" w:hint="eastAsia"/>
          <w:sz w:val="24"/>
          <w:szCs w:val="24"/>
        </w:rPr>
        <w:t xml:space="preserve">            D.</w:t>
      </w:r>
      <w:r>
        <w:rPr>
          <w:rFonts w:ascii="宋体" w:eastAsia="宋体" w:hAnsi="宋体" w:cs="宋体" w:hint="eastAsia"/>
          <w:sz w:val="24"/>
          <w:szCs w:val="24"/>
        </w:rPr>
        <w:t>透视学原理</w:t>
      </w:r>
    </w:p>
    <w:p w14:paraId="3897903D"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以下对风格的表述正确的是（</w:t>
      </w:r>
      <w:r>
        <w:rPr>
          <w:rFonts w:ascii="宋体" w:eastAsia="宋体" w:hAnsi="宋体" w:cs="宋体" w:hint="eastAsia"/>
          <w:sz w:val="24"/>
          <w:szCs w:val="24"/>
        </w:rPr>
        <w:t>BCD</w:t>
      </w:r>
      <w:r>
        <w:rPr>
          <w:rFonts w:ascii="宋体" w:eastAsia="宋体" w:hAnsi="宋体" w:cs="宋体" w:hint="eastAsia"/>
          <w:sz w:val="24"/>
          <w:szCs w:val="24"/>
        </w:rPr>
        <w:t>）。</w:t>
      </w:r>
    </w:p>
    <w:p w14:paraId="29855678" w14:textId="77777777" w:rsidR="008C6BB2" w:rsidRDefault="005D465C">
      <w:pPr>
        <w:numPr>
          <w:ilvl w:val="0"/>
          <w:numId w:val="17"/>
        </w:numPr>
        <w:spacing w:line="360" w:lineRule="auto"/>
        <w:jc w:val="left"/>
        <w:rPr>
          <w:rFonts w:ascii="宋体" w:eastAsia="宋体" w:hAnsi="宋体" w:cs="宋体"/>
          <w:sz w:val="24"/>
          <w:szCs w:val="24"/>
        </w:rPr>
      </w:pPr>
      <w:r>
        <w:rPr>
          <w:rFonts w:ascii="宋体" w:eastAsia="宋体" w:hAnsi="宋体" w:cs="宋体" w:hint="eastAsia"/>
          <w:sz w:val="24"/>
          <w:szCs w:val="24"/>
        </w:rPr>
        <w:t>风格常常是艺术家对最具有表现力的形式因素的提高和强化而形成的</w:t>
      </w:r>
    </w:p>
    <w:p w14:paraId="7B52F90E" w14:textId="77777777" w:rsidR="008C6BB2" w:rsidRDefault="005D465C">
      <w:pPr>
        <w:numPr>
          <w:ilvl w:val="0"/>
          <w:numId w:val="17"/>
        </w:numPr>
        <w:spacing w:line="360" w:lineRule="auto"/>
        <w:jc w:val="left"/>
        <w:rPr>
          <w:rFonts w:ascii="宋体" w:eastAsia="宋体" w:hAnsi="宋体" w:cs="宋体"/>
          <w:sz w:val="24"/>
          <w:szCs w:val="24"/>
        </w:rPr>
      </w:pPr>
      <w:r>
        <w:rPr>
          <w:rFonts w:ascii="宋体" w:eastAsia="宋体" w:hAnsi="宋体" w:cs="宋体" w:hint="eastAsia"/>
          <w:sz w:val="24"/>
          <w:szCs w:val="24"/>
        </w:rPr>
        <w:t>风格并不是刻意追求而能实现的</w:t>
      </w:r>
    </w:p>
    <w:p w14:paraId="39298885" w14:textId="77777777" w:rsidR="008C6BB2" w:rsidRDefault="005D465C">
      <w:pPr>
        <w:numPr>
          <w:ilvl w:val="0"/>
          <w:numId w:val="17"/>
        </w:numPr>
        <w:spacing w:line="360" w:lineRule="auto"/>
        <w:jc w:val="left"/>
        <w:rPr>
          <w:rFonts w:ascii="宋体" w:eastAsia="宋体" w:hAnsi="宋体" w:cs="宋体"/>
          <w:sz w:val="24"/>
          <w:szCs w:val="24"/>
        </w:rPr>
      </w:pPr>
      <w:r>
        <w:rPr>
          <w:rFonts w:ascii="宋体" w:eastAsia="宋体" w:hAnsi="宋体" w:cs="宋体" w:hint="eastAsia"/>
          <w:sz w:val="24"/>
          <w:szCs w:val="24"/>
        </w:rPr>
        <w:t>在探索性的尝试中，一旦它们渐渐形成了作品的显明特征，作品的个性特色也随即产生</w:t>
      </w:r>
    </w:p>
    <w:p w14:paraId="096728AB" w14:textId="77777777" w:rsidR="008C6BB2" w:rsidRDefault="005D465C">
      <w:pPr>
        <w:numPr>
          <w:ilvl w:val="0"/>
          <w:numId w:val="17"/>
        </w:numPr>
        <w:spacing w:line="360" w:lineRule="auto"/>
        <w:jc w:val="left"/>
        <w:rPr>
          <w:rFonts w:ascii="宋体" w:eastAsia="宋体" w:hAnsi="宋体" w:cs="宋体"/>
          <w:sz w:val="24"/>
          <w:szCs w:val="24"/>
        </w:rPr>
      </w:pPr>
      <w:r>
        <w:rPr>
          <w:rFonts w:ascii="宋体" w:eastAsia="宋体" w:hAnsi="宋体" w:cs="宋体" w:hint="eastAsia"/>
          <w:sz w:val="24"/>
          <w:szCs w:val="24"/>
        </w:rPr>
        <w:t>不少艺术家通过探索方式逐步发现和发展自己的风格</w:t>
      </w:r>
    </w:p>
    <w:p w14:paraId="558FCD22"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素描在学院教育中担负着多种人物，如（</w:t>
      </w:r>
      <w:r>
        <w:rPr>
          <w:rFonts w:ascii="宋体" w:eastAsia="宋体" w:hAnsi="宋体" w:cs="宋体" w:hint="eastAsia"/>
          <w:sz w:val="24"/>
          <w:szCs w:val="24"/>
        </w:rPr>
        <w:t xml:space="preserve"> BCD</w:t>
      </w:r>
      <w:r>
        <w:rPr>
          <w:rFonts w:ascii="宋体" w:eastAsia="宋体" w:hAnsi="宋体" w:cs="宋体" w:hint="eastAsia"/>
          <w:sz w:val="24"/>
          <w:szCs w:val="24"/>
        </w:rPr>
        <w:t>）。</w:t>
      </w:r>
    </w:p>
    <w:p w14:paraId="08BD8738" w14:textId="77777777" w:rsidR="008C6BB2" w:rsidRDefault="005D465C">
      <w:pPr>
        <w:numPr>
          <w:ilvl w:val="0"/>
          <w:numId w:val="18"/>
        </w:numPr>
        <w:spacing w:line="360" w:lineRule="auto"/>
        <w:jc w:val="left"/>
        <w:rPr>
          <w:rFonts w:ascii="宋体" w:eastAsia="宋体" w:hAnsi="宋体" w:cs="宋体"/>
          <w:sz w:val="24"/>
          <w:szCs w:val="24"/>
        </w:rPr>
      </w:pPr>
      <w:r>
        <w:rPr>
          <w:rFonts w:ascii="宋体" w:eastAsia="宋体" w:hAnsi="宋体" w:cs="宋体" w:hint="eastAsia"/>
          <w:sz w:val="24"/>
          <w:szCs w:val="24"/>
        </w:rPr>
        <w:t>训练眼、脑、手的有机配合</w:t>
      </w:r>
    </w:p>
    <w:p w14:paraId="69F9181A" w14:textId="77777777" w:rsidR="008C6BB2" w:rsidRDefault="005D465C">
      <w:pPr>
        <w:numPr>
          <w:ilvl w:val="0"/>
          <w:numId w:val="18"/>
        </w:numPr>
        <w:spacing w:line="360" w:lineRule="auto"/>
        <w:jc w:val="left"/>
        <w:rPr>
          <w:rFonts w:ascii="宋体" w:eastAsia="宋体" w:hAnsi="宋体" w:cs="宋体"/>
          <w:sz w:val="24"/>
          <w:szCs w:val="24"/>
        </w:rPr>
      </w:pPr>
      <w:r>
        <w:rPr>
          <w:rFonts w:ascii="宋体" w:eastAsia="宋体" w:hAnsi="宋体" w:cs="宋体" w:hint="eastAsia"/>
          <w:sz w:val="24"/>
          <w:szCs w:val="24"/>
        </w:rPr>
        <w:t>学会协调观察、理解、表现三者之间看似简单而实际操作中却会出现种种难题的人物</w:t>
      </w:r>
    </w:p>
    <w:p w14:paraId="141E9675" w14:textId="77777777" w:rsidR="008C6BB2" w:rsidRDefault="005D465C">
      <w:pPr>
        <w:numPr>
          <w:ilvl w:val="0"/>
          <w:numId w:val="18"/>
        </w:numPr>
        <w:spacing w:line="360" w:lineRule="auto"/>
        <w:jc w:val="left"/>
        <w:rPr>
          <w:rFonts w:ascii="宋体" w:eastAsia="宋体" w:hAnsi="宋体" w:cs="宋体"/>
          <w:sz w:val="24"/>
          <w:szCs w:val="24"/>
        </w:rPr>
      </w:pPr>
      <w:r>
        <w:rPr>
          <w:rFonts w:ascii="宋体" w:eastAsia="宋体" w:hAnsi="宋体" w:cs="宋体" w:hint="eastAsia"/>
          <w:sz w:val="24"/>
          <w:szCs w:val="24"/>
        </w:rPr>
        <w:t>解决工具、材料、技法等层面的问题</w:t>
      </w:r>
    </w:p>
    <w:p w14:paraId="747EC764" w14:textId="77777777" w:rsidR="008C6BB2" w:rsidRDefault="005D465C">
      <w:pPr>
        <w:numPr>
          <w:ilvl w:val="0"/>
          <w:numId w:val="18"/>
        </w:numPr>
        <w:spacing w:line="360" w:lineRule="auto"/>
        <w:jc w:val="left"/>
        <w:rPr>
          <w:rFonts w:ascii="宋体" w:eastAsia="宋体" w:hAnsi="宋体" w:cs="宋体"/>
          <w:sz w:val="24"/>
          <w:szCs w:val="24"/>
        </w:rPr>
      </w:pPr>
      <w:r>
        <w:rPr>
          <w:rFonts w:ascii="宋体" w:eastAsia="宋体" w:hAnsi="宋体" w:cs="宋体" w:hint="eastAsia"/>
          <w:sz w:val="24"/>
          <w:szCs w:val="24"/>
        </w:rPr>
        <w:t>通过表达对对象的感受，通过其独特的造型手段和形式语言，传达作者竭力追求的精神内涵</w:t>
      </w:r>
    </w:p>
    <w:p w14:paraId="3EB42CB5"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以下对民间色彩的表述正确的是（</w:t>
      </w:r>
      <w:r>
        <w:rPr>
          <w:rFonts w:ascii="宋体" w:eastAsia="宋体" w:hAnsi="宋体" w:cs="宋体" w:hint="eastAsia"/>
          <w:sz w:val="24"/>
          <w:szCs w:val="24"/>
        </w:rPr>
        <w:t>BD</w:t>
      </w:r>
      <w:r>
        <w:rPr>
          <w:rFonts w:ascii="宋体" w:eastAsia="宋体" w:hAnsi="宋体" w:cs="宋体" w:hint="eastAsia"/>
          <w:sz w:val="24"/>
          <w:szCs w:val="24"/>
        </w:rPr>
        <w:t>）。</w:t>
      </w:r>
    </w:p>
    <w:p w14:paraId="2123EC74" w14:textId="77777777" w:rsidR="008C6BB2" w:rsidRDefault="005D465C">
      <w:pPr>
        <w:numPr>
          <w:ilvl w:val="0"/>
          <w:numId w:val="19"/>
        </w:numPr>
        <w:spacing w:line="360" w:lineRule="auto"/>
        <w:jc w:val="left"/>
        <w:rPr>
          <w:rFonts w:ascii="宋体" w:eastAsia="宋体" w:hAnsi="宋体" w:cs="宋体"/>
          <w:sz w:val="24"/>
          <w:szCs w:val="24"/>
        </w:rPr>
      </w:pPr>
      <w:r>
        <w:rPr>
          <w:rFonts w:ascii="宋体" w:eastAsia="宋体" w:hAnsi="宋体" w:cs="宋体" w:hint="eastAsia"/>
          <w:sz w:val="24"/>
          <w:szCs w:val="24"/>
        </w:rPr>
        <w:t>学习和研究如敦煌壁画和民间年画等民族艺术的色彩</w:t>
      </w:r>
      <w:proofErr w:type="gramStart"/>
      <w:r>
        <w:rPr>
          <w:rFonts w:ascii="宋体" w:eastAsia="宋体" w:hAnsi="宋体" w:cs="宋体" w:hint="eastAsia"/>
          <w:sz w:val="24"/>
          <w:szCs w:val="24"/>
        </w:rPr>
        <w:t>现象级</w:t>
      </w:r>
      <w:proofErr w:type="gramEnd"/>
      <w:r>
        <w:rPr>
          <w:rFonts w:ascii="宋体" w:eastAsia="宋体" w:hAnsi="宋体" w:cs="宋体" w:hint="eastAsia"/>
          <w:sz w:val="24"/>
          <w:szCs w:val="24"/>
        </w:rPr>
        <w:t>5</w:t>
      </w:r>
      <w:r>
        <w:rPr>
          <w:rFonts w:ascii="宋体" w:eastAsia="宋体" w:hAnsi="宋体" w:cs="宋体" w:hint="eastAsia"/>
          <w:sz w:val="24"/>
          <w:szCs w:val="24"/>
        </w:rPr>
        <w:t>表现特征，可以了解到民族色彩的种种表现特点。</w:t>
      </w:r>
    </w:p>
    <w:p w14:paraId="7A32E9AA" w14:textId="77777777" w:rsidR="008C6BB2" w:rsidRDefault="005D465C">
      <w:pPr>
        <w:numPr>
          <w:ilvl w:val="0"/>
          <w:numId w:val="19"/>
        </w:numPr>
        <w:spacing w:line="360" w:lineRule="auto"/>
        <w:jc w:val="left"/>
        <w:rPr>
          <w:rFonts w:ascii="宋体" w:eastAsia="宋体" w:hAnsi="宋体" w:cs="宋体"/>
          <w:sz w:val="24"/>
          <w:szCs w:val="24"/>
        </w:rPr>
      </w:pPr>
      <w:r>
        <w:rPr>
          <w:rFonts w:ascii="宋体" w:eastAsia="宋体" w:hAnsi="宋体" w:cs="宋体" w:hint="eastAsia"/>
          <w:sz w:val="24"/>
          <w:szCs w:val="24"/>
        </w:rPr>
        <w:t>中国的民族色彩更强调类比的概念，用强烈的色彩作为主管的表达</w:t>
      </w:r>
    </w:p>
    <w:p w14:paraId="0E3B228F" w14:textId="77777777" w:rsidR="008C6BB2" w:rsidRDefault="005D465C">
      <w:pPr>
        <w:numPr>
          <w:ilvl w:val="0"/>
          <w:numId w:val="19"/>
        </w:numPr>
        <w:spacing w:line="360" w:lineRule="auto"/>
        <w:jc w:val="left"/>
        <w:rPr>
          <w:rFonts w:ascii="宋体" w:eastAsia="宋体" w:hAnsi="宋体" w:cs="宋体"/>
          <w:sz w:val="24"/>
          <w:szCs w:val="24"/>
        </w:rPr>
      </w:pPr>
      <w:r>
        <w:rPr>
          <w:rFonts w:ascii="宋体" w:eastAsia="宋体" w:hAnsi="宋体" w:cs="宋体" w:hint="eastAsia"/>
          <w:sz w:val="24"/>
          <w:szCs w:val="24"/>
        </w:rPr>
        <w:t>很多民族色彩的经验在今天已经过时了</w:t>
      </w:r>
    </w:p>
    <w:p w14:paraId="0DA98EE9" w14:textId="77777777" w:rsidR="008C6BB2" w:rsidRDefault="005D465C">
      <w:pPr>
        <w:numPr>
          <w:ilvl w:val="0"/>
          <w:numId w:val="19"/>
        </w:numPr>
        <w:spacing w:line="360" w:lineRule="auto"/>
        <w:jc w:val="left"/>
        <w:rPr>
          <w:rFonts w:ascii="宋体" w:eastAsia="宋体" w:hAnsi="宋体" w:cs="宋体"/>
          <w:sz w:val="24"/>
          <w:szCs w:val="24"/>
        </w:rPr>
      </w:pPr>
      <w:r>
        <w:rPr>
          <w:rFonts w:ascii="宋体" w:eastAsia="宋体" w:hAnsi="宋体" w:cs="宋体" w:hint="eastAsia"/>
          <w:sz w:val="24"/>
          <w:szCs w:val="24"/>
        </w:rPr>
        <w:t>很多民族色彩的经验在今天还是可以被我们借鉴和运用</w:t>
      </w:r>
    </w:p>
    <w:p w14:paraId="3CDC34A5"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lastRenderedPageBreak/>
        <w:t>有关基底制作的表述正确的是（）。</w:t>
      </w:r>
    </w:p>
    <w:p w14:paraId="66DC7A07" w14:textId="77777777" w:rsidR="008C6BB2" w:rsidRDefault="005D465C">
      <w:pPr>
        <w:numPr>
          <w:ilvl w:val="0"/>
          <w:numId w:val="20"/>
        </w:numPr>
        <w:spacing w:line="360" w:lineRule="auto"/>
        <w:jc w:val="left"/>
        <w:rPr>
          <w:rFonts w:ascii="宋体" w:eastAsia="宋体" w:hAnsi="宋体" w:cs="宋体"/>
          <w:sz w:val="24"/>
          <w:szCs w:val="24"/>
        </w:rPr>
      </w:pPr>
      <w:r>
        <w:rPr>
          <w:rFonts w:ascii="宋体" w:eastAsia="宋体" w:hAnsi="宋体" w:cs="宋体" w:hint="eastAsia"/>
          <w:sz w:val="24"/>
          <w:szCs w:val="24"/>
        </w:rPr>
        <w:t>基底是指运用不同材料人为处理所获得的画面的底层</w:t>
      </w:r>
    </w:p>
    <w:p w14:paraId="33424173" w14:textId="77777777" w:rsidR="008C6BB2" w:rsidRDefault="005D465C">
      <w:pPr>
        <w:numPr>
          <w:ilvl w:val="0"/>
          <w:numId w:val="20"/>
        </w:numPr>
        <w:spacing w:line="360" w:lineRule="auto"/>
        <w:jc w:val="left"/>
        <w:rPr>
          <w:rFonts w:ascii="宋体" w:eastAsia="宋体" w:hAnsi="宋体" w:cs="宋体"/>
          <w:sz w:val="24"/>
          <w:szCs w:val="24"/>
        </w:rPr>
      </w:pPr>
      <w:r>
        <w:rPr>
          <w:rFonts w:ascii="宋体" w:eastAsia="宋体" w:hAnsi="宋体" w:cs="宋体" w:hint="eastAsia"/>
          <w:sz w:val="24"/>
          <w:szCs w:val="24"/>
        </w:rPr>
        <w:t>基底制作过程中，材料运用和工具使用应从画面的需要出发灵活掌握，随机应变</w:t>
      </w:r>
    </w:p>
    <w:p w14:paraId="0FD5A9A1" w14:textId="77777777" w:rsidR="008C6BB2" w:rsidRDefault="005D465C">
      <w:pPr>
        <w:numPr>
          <w:ilvl w:val="0"/>
          <w:numId w:val="20"/>
        </w:numPr>
        <w:spacing w:line="360" w:lineRule="auto"/>
        <w:jc w:val="left"/>
        <w:rPr>
          <w:rFonts w:ascii="宋体" w:eastAsia="宋体" w:hAnsi="宋体" w:cs="宋体"/>
          <w:sz w:val="24"/>
          <w:szCs w:val="24"/>
        </w:rPr>
      </w:pPr>
      <w:r>
        <w:rPr>
          <w:rFonts w:ascii="宋体" w:eastAsia="宋体" w:hAnsi="宋体" w:cs="宋体" w:hint="eastAsia"/>
          <w:sz w:val="24"/>
          <w:szCs w:val="24"/>
        </w:rPr>
        <w:t>基底制作要特别主义材料的性能和质量，并且把握好正确的制作程序</w:t>
      </w:r>
    </w:p>
    <w:p w14:paraId="12D93898" w14:textId="77777777" w:rsidR="008C6BB2" w:rsidRDefault="005D465C">
      <w:pPr>
        <w:numPr>
          <w:ilvl w:val="0"/>
          <w:numId w:val="20"/>
        </w:numPr>
        <w:spacing w:line="360" w:lineRule="auto"/>
        <w:jc w:val="left"/>
        <w:rPr>
          <w:rFonts w:ascii="宋体" w:eastAsia="宋体" w:hAnsi="宋体" w:cs="宋体"/>
          <w:sz w:val="24"/>
          <w:szCs w:val="24"/>
        </w:rPr>
      </w:pPr>
      <w:r>
        <w:rPr>
          <w:rFonts w:ascii="宋体" w:eastAsia="宋体" w:hAnsi="宋体" w:cs="宋体" w:hint="eastAsia"/>
          <w:sz w:val="24"/>
          <w:szCs w:val="24"/>
        </w:rPr>
        <w:t>无论用单一材料，还是综合材料制作基地，都会影响作品效果</w:t>
      </w:r>
    </w:p>
    <w:p w14:paraId="325CCE0D"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以下属于素描的工具的是（）。</w:t>
      </w:r>
    </w:p>
    <w:p w14:paraId="2D59905B" w14:textId="77777777" w:rsidR="008C6BB2" w:rsidRDefault="005D465C">
      <w:pPr>
        <w:numPr>
          <w:ilvl w:val="0"/>
          <w:numId w:val="21"/>
        </w:numPr>
        <w:spacing w:line="360" w:lineRule="auto"/>
        <w:jc w:val="left"/>
        <w:rPr>
          <w:rFonts w:ascii="宋体" w:eastAsia="宋体" w:hAnsi="宋体" w:cs="宋体"/>
          <w:sz w:val="24"/>
          <w:szCs w:val="24"/>
        </w:rPr>
      </w:pPr>
      <w:r>
        <w:rPr>
          <w:rFonts w:ascii="宋体" w:eastAsia="宋体" w:hAnsi="宋体" w:cs="宋体" w:hint="eastAsia"/>
          <w:sz w:val="24"/>
          <w:szCs w:val="24"/>
        </w:rPr>
        <w:t>铅笔</w:t>
      </w:r>
      <w:r>
        <w:rPr>
          <w:rFonts w:ascii="宋体" w:eastAsia="宋体" w:hAnsi="宋体" w:cs="宋体" w:hint="eastAsia"/>
          <w:sz w:val="24"/>
          <w:szCs w:val="24"/>
        </w:rPr>
        <w:t xml:space="preserve">             B.</w:t>
      </w:r>
      <w:r>
        <w:rPr>
          <w:rFonts w:ascii="宋体" w:eastAsia="宋体" w:hAnsi="宋体" w:cs="宋体" w:hint="eastAsia"/>
          <w:sz w:val="24"/>
          <w:szCs w:val="24"/>
        </w:rPr>
        <w:t>炭笔</w:t>
      </w:r>
      <w:r>
        <w:rPr>
          <w:rFonts w:ascii="宋体" w:eastAsia="宋体" w:hAnsi="宋体" w:cs="宋体" w:hint="eastAsia"/>
          <w:sz w:val="24"/>
          <w:szCs w:val="24"/>
        </w:rPr>
        <w:t xml:space="preserve">           C.</w:t>
      </w:r>
      <w:r>
        <w:rPr>
          <w:rFonts w:ascii="宋体" w:eastAsia="宋体" w:hAnsi="宋体" w:cs="宋体" w:hint="eastAsia"/>
          <w:sz w:val="24"/>
          <w:szCs w:val="24"/>
        </w:rPr>
        <w:t>纸</w:t>
      </w:r>
      <w:r>
        <w:rPr>
          <w:rFonts w:ascii="宋体" w:eastAsia="宋体" w:hAnsi="宋体" w:cs="宋体" w:hint="eastAsia"/>
          <w:sz w:val="24"/>
          <w:szCs w:val="24"/>
        </w:rPr>
        <w:t xml:space="preserve">              D.</w:t>
      </w:r>
      <w:r>
        <w:rPr>
          <w:rFonts w:ascii="宋体" w:eastAsia="宋体" w:hAnsi="宋体" w:cs="宋体" w:hint="eastAsia"/>
          <w:sz w:val="24"/>
          <w:szCs w:val="24"/>
        </w:rPr>
        <w:t>木炭条</w:t>
      </w:r>
    </w:p>
    <w:p w14:paraId="6003BF69" w14:textId="77777777" w:rsidR="008C6BB2" w:rsidRDefault="005D465C">
      <w:pPr>
        <w:numPr>
          <w:ilvl w:val="0"/>
          <w:numId w:val="12"/>
        </w:numPr>
        <w:spacing w:line="360" w:lineRule="auto"/>
        <w:jc w:val="left"/>
        <w:rPr>
          <w:rFonts w:ascii="宋体" w:eastAsia="宋体" w:hAnsi="宋体" w:cs="宋体"/>
          <w:sz w:val="24"/>
          <w:szCs w:val="24"/>
        </w:rPr>
      </w:pPr>
      <w:r>
        <w:rPr>
          <w:rFonts w:ascii="宋体" w:eastAsia="宋体" w:hAnsi="宋体" w:cs="宋体" w:hint="eastAsia"/>
          <w:sz w:val="24"/>
          <w:szCs w:val="24"/>
        </w:rPr>
        <w:t>下列哪组色彩会带给我们和谐统一的感觉（）</w:t>
      </w:r>
      <w:r>
        <w:rPr>
          <w:rFonts w:ascii="宋体" w:eastAsia="宋体" w:hAnsi="宋体" w:cs="宋体" w:hint="eastAsia"/>
          <w:sz w:val="24"/>
          <w:szCs w:val="24"/>
        </w:rPr>
        <w:t>.</w:t>
      </w:r>
    </w:p>
    <w:p w14:paraId="0AD2FC82" w14:textId="77777777" w:rsidR="008C6BB2" w:rsidRDefault="005D465C">
      <w:pPr>
        <w:numPr>
          <w:ilvl w:val="0"/>
          <w:numId w:val="22"/>
        </w:numPr>
        <w:spacing w:line="360" w:lineRule="auto"/>
        <w:jc w:val="left"/>
        <w:rPr>
          <w:rFonts w:ascii="宋体" w:eastAsia="宋体" w:hAnsi="宋体" w:cs="宋体"/>
          <w:sz w:val="24"/>
          <w:szCs w:val="24"/>
        </w:rPr>
      </w:pPr>
      <w:r>
        <w:rPr>
          <w:rFonts w:ascii="宋体" w:eastAsia="宋体" w:hAnsi="宋体" w:cs="宋体" w:hint="eastAsia"/>
          <w:sz w:val="24"/>
          <w:szCs w:val="24"/>
        </w:rPr>
        <w:t>红与绿</w:t>
      </w:r>
      <w:r>
        <w:rPr>
          <w:rFonts w:ascii="宋体" w:eastAsia="宋体" w:hAnsi="宋体" w:cs="宋体" w:hint="eastAsia"/>
          <w:sz w:val="24"/>
          <w:szCs w:val="24"/>
        </w:rPr>
        <w:t xml:space="preserve">           B.</w:t>
      </w:r>
      <w:r>
        <w:rPr>
          <w:rFonts w:ascii="宋体" w:eastAsia="宋体" w:hAnsi="宋体" w:cs="宋体" w:hint="eastAsia"/>
          <w:sz w:val="24"/>
          <w:szCs w:val="24"/>
        </w:rPr>
        <w:t>黄与橙</w:t>
      </w:r>
      <w:r>
        <w:rPr>
          <w:rFonts w:ascii="宋体" w:eastAsia="宋体" w:hAnsi="宋体" w:cs="宋体" w:hint="eastAsia"/>
          <w:sz w:val="24"/>
          <w:szCs w:val="24"/>
        </w:rPr>
        <w:t xml:space="preserve">          C.</w:t>
      </w:r>
      <w:r>
        <w:rPr>
          <w:rFonts w:ascii="宋体" w:eastAsia="宋体" w:hAnsi="宋体" w:cs="宋体" w:hint="eastAsia"/>
          <w:sz w:val="24"/>
          <w:szCs w:val="24"/>
        </w:rPr>
        <w:t>蓝与绿</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黑与白</w:t>
      </w:r>
    </w:p>
    <w:p w14:paraId="5B2DC724" w14:textId="5DBD8274" w:rsidR="008C6BB2" w:rsidRDefault="005D465C">
      <w:pPr>
        <w:numPr>
          <w:ilvl w:val="0"/>
          <w:numId w:val="11"/>
        </w:numPr>
        <w:spacing w:line="360" w:lineRule="auto"/>
        <w:jc w:val="left"/>
        <w:rPr>
          <w:rFonts w:ascii="宋体" w:eastAsia="宋体" w:hAnsi="宋体" w:cs="宋体"/>
          <w:b/>
          <w:bCs/>
          <w:sz w:val="24"/>
          <w:szCs w:val="24"/>
        </w:rPr>
      </w:pPr>
      <w:r>
        <w:rPr>
          <w:rFonts w:ascii="宋体" w:eastAsia="宋体" w:hAnsi="宋体" w:cs="宋体" w:hint="eastAsia"/>
          <w:b/>
          <w:bCs/>
          <w:sz w:val="24"/>
          <w:szCs w:val="24"/>
        </w:rPr>
        <w:t>判断题</w:t>
      </w:r>
      <w:r w:rsidR="00A431D8">
        <w:rPr>
          <w:rFonts w:ascii="宋体" w:eastAsia="宋体" w:hAnsi="宋体" w:cs="宋体"/>
          <w:b/>
          <w:bCs/>
          <w:sz w:val="24"/>
          <w:szCs w:val="24"/>
        </w:rPr>
        <w:t xml:space="preserve"> </w:t>
      </w:r>
    </w:p>
    <w:p w14:paraId="063D8799"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色彩调和的方法是混入同一种黄色</w:t>
      </w:r>
      <w:proofErr w:type="gramStart"/>
      <w:r>
        <w:rPr>
          <w:rFonts w:ascii="宋体" w:eastAsia="宋体" w:hAnsi="宋体" w:cs="宋体" w:hint="eastAsia"/>
          <w:sz w:val="24"/>
          <w:szCs w:val="24"/>
        </w:rPr>
        <w:t>调或者</w:t>
      </w:r>
      <w:proofErr w:type="gramEnd"/>
      <w:r>
        <w:rPr>
          <w:rFonts w:ascii="宋体" w:eastAsia="宋体" w:hAnsi="宋体" w:cs="宋体" w:hint="eastAsia"/>
          <w:sz w:val="24"/>
          <w:szCs w:val="24"/>
        </w:rPr>
        <w:t>混入一种灰色调。（</w:t>
      </w:r>
      <w:r>
        <w:rPr>
          <w:rFonts w:ascii="宋体" w:eastAsia="宋体" w:hAnsi="宋体" w:cs="宋体" w:hint="eastAsia"/>
          <w:sz w:val="24"/>
          <w:szCs w:val="24"/>
        </w:rPr>
        <w:t>T</w:t>
      </w:r>
      <w:r>
        <w:rPr>
          <w:rFonts w:ascii="宋体" w:eastAsia="宋体" w:hAnsi="宋体" w:cs="宋体" w:hint="eastAsia"/>
          <w:sz w:val="24"/>
          <w:szCs w:val="24"/>
        </w:rPr>
        <w:t>）</w:t>
      </w:r>
    </w:p>
    <w:p w14:paraId="0187B20E"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线条画中的黑白对比是巧妙的利用了线条的疏密和黑白的对比。（</w:t>
      </w:r>
      <w:r>
        <w:rPr>
          <w:rFonts w:ascii="宋体" w:eastAsia="宋体" w:hAnsi="宋体" w:cs="宋体" w:hint="eastAsia"/>
          <w:sz w:val="24"/>
          <w:szCs w:val="24"/>
        </w:rPr>
        <w:t>T</w:t>
      </w:r>
      <w:r>
        <w:rPr>
          <w:rFonts w:ascii="宋体" w:eastAsia="宋体" w:hAnsi="宋体" w:cs="宋体" w:hint="eastAsia"/>
          <w:sz w:val="24"/>
          <w:szCs w:val="24"/>
        </w:rPr>
        <w:t>）</w:t>
      </w:r>
    </w:p>
    <w:p w14:paraId="4DC682C6"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参观券的设计由图案、文字、副券三部分组成。（</w:t>
      </w:r>
      <w:r>
        <w:rPr>
          <w:rFonts w:ascii="宋体" w:eastAsia="宋体" w:hAnsi="宋体" w:cs="宋体" w:hint="eastAsia"/>
          <w:sz w:val="24"/>
          <w:szCs w:val="24"/>
        </w:rPr>
        <w:t>F</w:t>
      </w:r>
      <w:r>
        <w:rPr>
          <w:rFonts w:ascii="宋体" w:eastAsia="宋体" w:hAnsi="宋体" w:cs="宋体" w:hint="eastAsia"/>
          <w:sz w:val="24"/>
          <w:szCs w:val="24"/>
        </w:rPr>
        <w:t>）</w:t>
      </w:r>
    </w:p>
    <w:p w14:paraId="5393CEE8"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中国画的</w:t>
      </w:r>
      <w:r>
        <w:rPr>
          <w:rFonts w:ascii="宋体" w:eastAsia="宋体" w:hAnsi="宋体" w:cs="宋体" w:hint="eastAsia"/>
          <w:sz w:val="24"/>
          <w:szCs w:val="24"/>
        </w:rPr>
        <w:t xml:space="preserve"> </w:t>
      </w:r>
      <w:r>
        <w:rPr>
          <w:rFonts w:ascii="宋体" w:eastAsia="宋体" w:hAnsi="宋体" w:cs="宋体" w:hint="eastAsia"/>
          <w:sz w:val="24"/>
          <w:szCs w:val="24"/>
        </w:rPr>
        <w:t>用笔方法，常用中锋表现形象的轮廓，用侧缝表现物象的面积。（</w:t>
      </w:r>
      <w:r>
        <w:rPr>
          <w:rFonts w:ascii="宋体" w:eastAsia="宋体" w:hAnsi="宋体" w:cs="宋体" w:hint="eastAsia"/>
          <w:sz w:val="24"/>
          <w:szCs w:val="24"/>
        </w:rPr>
        <w:t>T</w:t>
      </w:r>
      <w:r>
        <w:rPr>
          <w:rFonts w:ascii="宋体" w:eastAsia="宋体" w:hAnsi="宋体" w:cs="宋体" w:hint="eastAsia"/>
          <w:sz w:val="24"/>
          <w:szCs w:val="24"/>
        </w:rPr>
        <w:t>）</w:t>
      </w:r>
    </w:p>
    <w:p w14:paraId="68756B94"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画一副色彩和谐的画，其方法之一可多用对笔色，不用或少用邻近色。（</w:t>
      </w:r>
      <w:r>
        <w:rPr>
          <w:rFonts w:ascii="宋体" w:eastAsia="宋体" w:hAnsi="宋体" w:cs="宋体" w:hint="eastAsia"/>
          <w:sz w:val="24"/>
          <w:szCs w:val="24"/>
        </w:rPr>
        <w:t>F</w:t>
      </w:r>
      <w:r>
        <w:rPr>
          <w:rFonts w:ascii="宋体" w:eastAsia="宋体" w:hAnsi="宋体" w:cs="宋体" w:hint="eastAsia"/>
          <w:sz w:val="24"/>
          <w:szCs w:val="24"/>
        </w:rPr>
        <w:t>）</w:t>
      </w:r>
    </w:p>
    <w:p w14:paraId="7BACE9AC"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故宫是世界上现存最大、保存最完整的砖石结构的占建筑群。（</w:t>
      </w:r>
      <w:r>
        <w:rPr>
          <w:rFonts w:ascii="宋体" w:eastAsia="宋体" w:hAnsi="宋体" w:cs="宋体" w:hint="eastAsia"/>
          <w:sz w:val="24"/>
          <w:szCs w:val="24"/>
        </w:rPr>
        <w:t>F</w:t>
      </w:r>
      <w:r>
        <w:rPr>
          <w:rFonts w:ascii="宋体" w:eastAsia="宋体" w:hAnsi="宋体" w:cs="宋体" w:hint="eastAsia"/>
          <w:sz w:val="24"/>
          <w:szCs w:val="24"/>
        </w:rPr>
        <w:t>）</w:t>
      </w:r>
    </w:p>
    <w:p w14:paraId="338D74AE" w14:textId="77777777" w:rsidR="008C6BB2" w:rsidRDefault="005D465C">
      <w:pPr>
        <w:numPr>
          <w:ilvl w:val="0"/>
          <w:numId w:val="23"/>
        </w:numPr>
        <w:spacing w:line="360" w:lineRule="auto"/>
        <w:jc w:val="left"/>
        <w:rPr>
          <w:rFonts w:ascii="宋体" w:eastAsia="宋体" w:hAnsi="宋体" w:cs="宋体"/>
          <w:sz w:val="24"/>
          <w:szCs w:val="24"/>
        </w:rPr>
      </w:pPr>
      <w:proofErr w:type="gramStart"/>
      <w:r>
        <w:rPr>
          <w:rFonts w:ascii="宋体" w:eastAsia="宋体" w:hAnsi="宋体" w:cs="宋体" w:hint="eastAsia"/>
          <w:sz w:val="24"/>
          <w:szCs w:val="24"/>
        </w:rPr>
        <w:t>兔</w:t>
      </w:r>
      <w:proofErr w:type="gramEnd"/>
      <w:r>
        <w:rPr>
          <w:rFonts w:ascii="宋体" w:eastAsia="宋体" w:hAnsi="宋体" w:cs="宋体" w:hint="eastAsia"/>
          <w:sz w:val="24"/>
          <w:szCs w:val="24"/>
        </w:rPr>
        <w:t>爷儿是陕西的民间艺术品。（</w:t>
      </w:r>
      <w:r>
        <w:rPr>
          <w:rFonts w:ascii="宋体" w:eastAsia="宋体" w:hAnsi="宋体" w:cs="宋体" w:hint="eastAsia"/>
          <w:sz w:val="24"/>
          <w:szCs w:val="24"/>
        </w:rPr>
        <w:t>F</w:t>
      </w:r>
      <w:r>
        <w:rPr>
          <w:rFonts w:ascii="宋体" w:eastAsia="宋体" w:hAnsi="宋体" w:cs="宋体" w:hint="eastAsia"/>
          <w:sz w:val="24"/>
          <w:szCs w:val="24"/>
        </w:rPr>
        <w:t>）</w:t>
      </w:r>
    </w:p>
    <w:p w14:paraId="54C2012A"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漫画的主要特点是运用逼真的造型来幽默的表现生活。（）</w:t>
      </w:r>
    </w:p>
    <w:p w14:paraId="31B38CD0"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艺术设计是以漂亮为基本原则。（）</w:t>
      </w:r>
    </w:p>
    <w:p w14:paraId="502DD842" w14:textId="77777777" w:rsidR="008C6BB2" w:rsidRDefault="005D465C">
      <w:pPr>
        <w:numPr>
          <w:ilvl w:val="0"/>
          <w:numId w:val="23"/>
        </w:numPr>
        <w:spacing w:line="360" w:lineRule="auto"/>
        <w:jc w:val="left"/>
        <w:rPr>
          <w:rFonts w:ascii="宋体" w:eastAsia="宋体" w:hAnsi="宋体" w:cs="宋体"/>
          <w:sz w:val="24"/>
          <w:szCs w:val="24"/>
        </w:rPr>
      </w:pPr>
      <w:r>
        <w:rPr>
          <w:rFonts w:ascii="宋体" w:eastAsia="宋体" w:hAnsi="宋体" w:cs="宋体" w:hint="eastAsia"/>
          <w:sz w:val="24"/>
          <w:szCs w:val="24"/>
        </w:rPr>
        <w:t>漫画肖像与素描写生有可以进行取舍、夸张，突出人物特征。（）</w:t>
      </w:r>
    </w:p>
    <w:p w14:paraId="09CE4DDF" w14:textId="75D40BE6" w:rsidR="008C6BB2" w:rsidRDefault="005D465C">
      <w:pPr>
        <w:numPr>
          <w:ilvl w:val="0"/>
          <w:numId w:val="11"/>
        </w:numPr>
        <w:spacing w:line="360" w:lineRule="auto"/>
        <w:jc w:val="left"/>
        <w:rPr>
          <w:rFonts w:ascii="宋体" w:eastAsia="宋体" w:hAnsi="宋体" w:cs="宋体"/>
          <w:b/>
          <w:bCs/>
          <w:sz w:val="24"/>
          <w:szCs w:val="24"/>
        </w:rPr>
      </w:pPr>
      <w:r>
        <w:rPr>
          <w:rFonts w:ascii="宋体" w:eastAsia="宋体" w:hAnsi="宋体" w:cs="宋体" w:hint="eastAsia"/>
          <w:b/>
          <w:bCs/>
          <w:sz w:val="24"/>
          <w:szCs w:val="24"/>
        </w:rPr>
        <w:t>填空题</w:t>
      </w:r>
      <w:r w:rsidR="00A431D8">
        <w:rPr>
          <w:rFonts w:ascii="宋体" w:eastAsia="宋体" w:hAnsi="宋体" w:cs="宋体"/>
          <w:b/>
          <w:bCs/>
          <w:sz w:val="24"/>
          <w:szCs w:val="24"/>
        </w:rPr>
        <w:t xml:space="preserve"> </w:t>
      </w:r>
    </w:p>
    <w:p w14:paraId="4A8E1B15"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美术课程具有人文性质，是学校进行（美育）的主要途径。</w:t>
      </w:r>
    </w:p>
    <w:p w14:paraId="48B1E1E0"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《全日制义务教育美术课程标准》根据学生学习活动方式划分为造型</w:t>
      </w:r>
      <w:r>
        <w:rPr>
          <w:rFonts w:ascii="宋体" w:eastAsia="宋体" w:hAnsi="宋体" w:cs="宋体" w:hint="eastAsia"/>
          <w:sz w:val="24"/>
          <w:szCs w:val="24"/>
        </w:rPr>
        <w:t>.</w:t>
      </w:r>
      <w:r>
        <w:rPr>
          <w:rFonts w:ascii="宋体" w:eastAsia="宋体" w:hAnsi="宋体" w:cs="宋体" w:hint="eastAsia"/>
          <w:sz w:val="24"/>
          <w:szCs w:val="24"/>
        </w:rPr>
        <w:t>表现、设计</w:t>
      </w:r>
      <w:r>
        <w:rPr>
          <w:rFonts w:ascii="宋体" w:eastAsia="宋体" w:hAnsi="宋体" w:cs="宋体" w:hint="eastAsia"/>
          <w:sz w:val="24"/>
          <w:szCs w:val="24"/>
        </w:rPr>
        <w:t>.</w:t>
      </w:r>
      <w:r>
        <w:rPr>
          <w:rFonts w:ascii="宋体" w:eastAsia="宋体" w:hAnsi="宋体" w:cs="宋体" w:hint="eastAsia"/>
          <w:sz w:val="24"/>
          <w:szCs w:val="24"/>
        </w:rPr>
        <w:t>应用、（欣赏</w:t>
      </w:r>
      <w:r>
        <w:rPr>
          <w:rFonts w:ascii="宋体" w:eastAsia="宋体" w:hAnsi="宋体" w:cs="宋体" w:hint="eastAsia"/>
          <w:sz w:val="24"/>
          <w:szCs w:val="24"/>
        </w:rPr>
        <w:t>.</w:t>
      </w:r>
      <w:r>
        <w:rPr>
          <w:rFonts w:ascii="宋体" w:eastAsia="宋体" w:hAnsi="宋体" w:cs="宋体" w:hint="eastAsia"/>
          <w:sz w:val="24"/>
          <w:szCs w:val="24"/>
        </w:rPr>
        <w:t>评述）、综合</w:t>
      </w:r>
      <w:r>
        <w:rPr>
          <w:rFonts w:ascii="宋体" w:eastAsia="宋体" w:hAnsi="宋体" w:cs="宋体" w:hint="eastAsia"/>
          <w:sz w:val="24"/>
          <w:szCs w:val="24"/>
        </w:rPr>
        <w:t>.</w:t>
      </w:r>
      <w:r>
        <w:rPr>
          <w:rFonts w:ascii="宋体" w:eastAsia="宋体" w:hAnsi="宋体" w:cs="宋体" w:hint="eastAsia"/>
          <w:sz w:val="24"/>
          <w:szCs w:val="24"/>
        </w:rPr>
        <w:t>探索四大学习领域。</w:t>
      </w:r>
    </w:p>
    <w:p w14:paraId="6B3321C5"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油画棒蜡笔是小学生常用的绘画工具之一，它色彩鲜艳、厚重，附着力强，有覆盖、（刮刻）、油水分离等多种变现方法。</w:t>
      </w:r>
    </w:p>
    <w:p w14:paraId="23A362C7"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拓印</w:t>
      </w:r>
      <w:proofErr w:type="gramStart"/>
      <w:r>
        <w:rPr>
          <w:rFonts w:ascii="宋体" w:eastAsia="宋体" w:hAnsi="宋体" w:cs="宋体" w:hint="eastAsia"/>
          <w:sz w:val="24"/>
          <w:szCs w:val="24"/>
        </w:rPr>
        <w:t>分为干拓和</w:t>
      </w:r>
      <w:proofErr w:type="gramEnd"/>
      <w:r>
        <w:rPr>
          <w:rFonts w:ascii="宋体" w:eastAsia="宋体" w:hAnsi="宋体" w:cs="宋体" w:hint="eastAsia"/>
          <w:sz w:val="24"/>
          <w:szCs w:val="24"/>
        </w:rPr>
        <w:t>（湿拓）两种</w:t>
      </w:r>
      <w:r>
        <w:rPr>
          <w:rFonts w:ascii="宋体" w:eastAsia="宋体" w:hAnsi="宋体" w:cs="宋体" w:hint="eastAsia"/>
          <w:sz w:val="24"/>
          <w:szCs w:val="24"/>
        </w:rPr>
        <w:t>。</w:t>
      </w:r>
    </w:p>
    <w:p w14:paraId="4E112876"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你玩具造型方法有挫、（捏）、压等。</w:t>
      </w:r>
    </w:p>
    <w:p w14:paraId="034A0B3E"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lastRenderedPageBreak/>
        <w:t>《神奇的的大树》一课主要发展学生的（想象力）和绘画表现能力。</w:t>
      </w:r>
    </w:p>
    <w:p w14:paraId="4A9DEADE"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中国书法艺术创作的</w:t>
      </w:r>
      <w:proofErr w:type="gramStart"/>
      <w:r>
        <w:rPr>
          <w:rFonts w:ascii="宋体" w:eastAsia="宋体" w:hAnsi="宋体" w:cs="宋体" w:hint="eastAsia"/>
          <w:sz w:val="24"/>
          <w:szCs w:val="24"/>
        </w:rPr>
        <w:t>常用幅式有</w:t>
      </w:r>
      <w:proofErr w:type="gramEnd"/>
      <w:r>
        <w:rPr>
          <w:rFonts w:ascii="宋体" w:eastAsia="宋体" w:hAnsi="宋体" w:cs="宋体" w:hint="eastAsia"/>
          <w:sz w:val="24"/>
          <w:szCs w:val="24"/>
        </w:rPr>
        <w:t>条幅、横幅、中堂、（扇面）、斗方等。</w:t>
      </w:r>
    </w:p>
    <w:p w14:paraId="274819F9"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常见的焦点透视有平行透视和（</w:t>
      </w:r>
      <w:r>
        <w:rPr>
          <w:rFonts w:ascii="宋体" w:eastAsia="宋体" w:hAnsi="宋体" w:cs="宋体" w:hint="eastAsia"/>
          <w:sz w:val="24"/>
          <w:szCs w:val="24"/>
        </w:rPr>
        <w:t xml:space="preserve"> </w:t>
      </w:r>
      <w:r>
        <w:rPr>
          <w:rFonts w:ascii="宋体" w:eastAsia="宋体" w:hAnsi="宋体" w:cs="宋体" w:hint="eastAsia"/>
          <w:sz w:val="24"/>
          <w:szCs w:val="24"/>
        </w:rPr>
        <w:t>）两种。</w:t>
      </w:r>
    </w:p>
    <w:p w14:paraId="14192F57"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色彩的原色有红、（</w:t>
      </w:r>
      <w:r>
        <w:rPr>
          <w:rFonts w:ascii="宋体" w:eastAsia="宋体" w:hAnsi="宋体" w:cs="宋体" w:hint="eastAsia"/>
          <w:sz w:val="24"/>
          <w:szCs w:val="24"/>
        </w:rPr>
        <w:t xml:space="preserve"> </w:t>
      </w:r>
      <w:r>
        <w:rPr>
          <w:rFonts w:ascii="宋体" w:eastAsia="宋体" w:hAnsi="宋体" w:cs="宋体" w:hint="eastAsia"/>
          <w:sz w:val="24"/>
          <w:szCs w:val="24"/>
        </w:rPr>
        <w:t>）、蓝。</w:t>
      </w:r>
    </w:p>
    <w:p w14:paraId="2539D3D4" w14:textId="77777777" w:rsidR="008C6BB2" w:rsidRDefault="005D465C">
      <w:pPr>
        <w:numPr>
          <w:ilvl w:val="0"/>
          <w:numId w:val="24"/>
        </w:numPr>
        <w:spacing w:line="360" w:lineRule="auto"/>
        <w:jc w:val="left"/>
        <w:rPr>
          <w:rFonts w:ascii="宋体" w:eastAsia="宋体" w:hAnsi="宋体" w:cs="宋体"/>
          <w:sz w:val="24"/>
          <w:szCs w:val="24"/>
        </w:rPr>
      </w:pPr>
      <w:r>
        <w:rPr>
          <w:rFonts w:ascii="宋体" w:eastAsia="宋体" w:hAnsi="宋体" w:cs="宋体" w:hint="eastAsia"/>
          <w:sz w:val="24"/>
          <w:szCs w:val="24"/>
        </w:rPr>
        <w:t>马蒂被称为（</w:t>
      </w:r>
      <w:r>
        <w:rPr>
          <w:rFonts w:ascii="宋体" w:eastAsia="宋体" w:hAnsi="宋体" w:cs="宋体" w:hint="eastAsia"/>
          <w:sz w:val="24"/>
          <w:szCs w:val="24"/>
        </w:rPr>
        <w:t xml:space="preserve"> </w:t>
      </w:r>
      <w:r>
        <w:rPr>
          <w:rFonts w:ascii="宋体" w:eastAsia="宋体" w:hAnsi="宋体" w:cs="宋体" w:hint="eastAsia"/>
          <w:sz w:val="24"/>
          <w:szCs w:val="24"/>
        </w:rPr>
        <w:t>）派派别的画家。</w:t>
      </w:r>
    </w:p>
    <w:p w14:paraId="368040D6" w14:textId="77777777" w:rsidR="008C6BB2" w:rsidRDefault="008C6BB2">
      <w:pPr>
        <w:spacing w:line="360" w:lineRule="auto"/>
        <w:jc w:val="left"/>
        <w:rPr>
          <w:rFonts w:ascii="宋体" w:eastAsia="宋体" w:hAnsi="宋体" w:cs="宋体"/>
          <w:b/>
          <w:bCs/>
          <w:sz w:val="24"/>
          <w:szCs w:val="24"/>
        </w:rPr>
      </w:pPr>
    </w:p>
    <w:p w14:paraId="71441CE5" w14:textId="4C65B9F2" w:rsidR="008C6BB2" w:rsidRDefault="005D465C">
      <w:pPr>
        <w:numPr>
          <w:ilvl w:val="0"/>
          <w:numId w:val="11"/>
        </w:numPr>
        <w:spacing w:line="360" w:lineRule="auto"/>
        <w:jc w:val="left"/>
        <w:rPr>
          <w:rFonts w:ascii="宋体" w:eastAsia="宋体" w:hAnsi="宋体" w:cs="宋体"/>
          <w:b/>
          <w:bCs/>
          <w:sz w:val="24"/>
          <w:szCs w:val="24"/>
        </w:rPr>
      </w:pPr>
      <w:r>
        <w:rPr>
          <w:rFonts w:ascii="宋体" w:eastAsia="宋体" w:hAnsi="宋体" w:cs="宋体" w:hint="eastAsia"/>
          <w:b/>
          <w:bCs/>
          <w:sz w:val="24"/>
          <w:szCs w:val="24"/>
        </w:rPr>
        <w:t>名词解释</w:t>
      </w:r>
      <w:r w:rsidR="00A431D8">
        <w:rPr>
          <w:rFonts w:ascii="宋体" w:eastAsia="宋体" w:hAnsi="宋体" w:cs="宋体"/>
          <w:b/>
          <w:bCs/>
          <w:sz w:val="24"/>
          <w:szCs w:val="24"/>
        </w:rPr>
        <w:t xml:space="preserve"> </w:t>
      </w:r>
    </w:p>
    <w:p w14:paraId="5D155E26" w14:textId="77777777" w:rsidR="008C6BB2" w:rsidRDefault="005D465C">
      <w:pPr>
        <w:numPr>
          <w:ilvl w:val="0"/>
          <w:numId w:val="25"/>
        </w:numPr>
        <w:spacing w:line="360" w:lineRule="auto"/>
        <w:jc w:val="left"/>
        <w:rPr>
          <w:rFonts w:ascii="宋体" w:eastAsia="宋体" w:hAnsi="宋体" w:cs="宋体"/>
          <w:sz w:val="24"/>
          <w:szCs w:val="24"/>
        </w:rPr>
      </w:pPr>
      <w:r>
        <w:rPr>
          <w:rFonts w:ascii="宋体" w:eastAsia="宋体" w:hAnsi="宋体" w:cs="宋体" w:hint="eastAsia"/>
          <w:sz w:val="24"/>
          <w:szCs w:val="24"/>
        </w:rPr>
        <w:t>抽象表现主义</w:t>
      </w:r>
    </w:p>
    <w:p w14:paraId="17C9B372"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52E44AAA" wp14:editId="1B115020">
            <wp:extent cx="5271770" cy="215265"/>
            <wp:effectExtent l="0" t="0" r="5080"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71770" cy="215265"/>
                    </a:xfrm>
                    <a:prstGeom prst="rect">
                      <a:avLst/>
                    </a:prstGeom>
                    <a:noFill/>
                    <a:ln>
                      <a:noFill/>
                    </a:ln>
                  </pic:spPr>
                </pic:pic>
              </a:graphicData>
            </a:graphic>
          </wp:inline>
        </w:drawing>
      </w:r>
    </w:p>
    <w:p w14:paraId="2FF5D583" w14:textId="77777777" w:rsidR="008C6BB2" w:rsidRDefault="005D465C">
      <w:pPr>
        <w:numPr>
          <w:ilvl w:val="0"/>
          <w:numId w:val="25"/>
        </w:numPr>
        <w:spacing w:line="360" w:lineRule="auto"/>
        <w:jc w:val="left"/>
        <w:rPr>
          <w:rFonts w:ascii="宋体" w:eastAsia="宋体" w:hAnsi="宋体" w:cs="宋体"/>
          <w:sz w:val="24"/>
          <w:szCs w:val="24"/>
        </w:rPr>
      </w:pPr>
      <w:r>
        <w:rPr>
          <w:rFonts w:ascii="宋体" w:eastAsia="宋体" w:hAnsi="宋体" w:cs="宋体" w:hint="eastAsia"/>
          <w:sz w:val="24"/>
          <w:szCs w:val="24"/>
        </w:rPr>
        <w:t>新印象派</w:t>
      </w:r>
    </w:p>
    <w:p w14:paraId="050CC5CE"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023B927A" wp14:editId="426F044C">
            <wp:extent cx="5270500" cy="534670"/>
            <wp:effectExtent l="0" t="0" r="6350" b="177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5270500" cy="534670"/>
                    </a:xfrm>
                    <a:prstGeom prst="rect">
                      <a:avLst/>
                    </a:prstGeom>
                    <a:noFill/>
                    <a:ln>
                      <a:noFill/>
                    </a:ln>
                  </pic:spPr>
                </pic:pic>
              </a:graphicData>
            </a:graphic>
          </wp:inline>
        </w:drawing>
      </w:r>
    </w:p>
    <w:p w14:paraId="560D20B0" w14:textId="77777777" w:rsidR="008C6BB2" w:rsidRDefault="005D465C">
      <w:pPr>
        <w:numPr>
          <w:ilvl w:val="0"/>
          <w:numId w:val="25"/>
        </w:numPr>
        <w:spacing w:line="360" w:lineRule="auto"/>
        <w:jc w:val="left"/>
        <w:rPr>
          <w:rFonts w:ascii="宋体" w:eastAsia="宋体" w:hAnsi="宋体" w:cs="宋体"/>
          <w:sz w:val="24"/>
          <w:szCs w:val="24"/>
        </w:rPr>
      </w:pPr>
      <w:r>
        <w:rPr>
          <w:rFonts w:ascii="宋体" w:eastAsia="宋体" w:hAnsi="宋体" w:cs="宋体" w:hint="eastAsia"/>
          <w:sz w:val="24"/>
          <w:szCs w:val="24"/>
        </w:rPr>
        <w:t>金字塔</w:t>
      </w:r>
    </w:p>
    <w:p w14:paraId="50ABEA43"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3804B75F" wp14:editId="27FB873D">
            <wp:extent cx="5269865" cy="560705"/>
            <wp:effectExtent l="0" t="0" r="6985"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269865" cy="560705"/>
                    </a:xfrm>
                    <a:prstGeom prst="rect">
                      <a:avLst/>
                    </a:prstGeom>
                    <a:noFill/>
                    <a:ln>
                      <a:noFill/>
                    </a:ln>
                  </pic:spPr>
                </pic:pic>
              </a:graphicData>
            </a:graphic>
          </wp:inline>
        </w:drawing>
      </w:r>
    </w:p>
    <w:p w14:paraId="6E46DC83" w14:textId="77777777" w:rsidR="008C6BB2" w:rsidRDefault="005D465C">
      <w:pPr>
        <w:numPr>
          <w:ilvl w:val="0"/>
          <w:numId w:val="25"/>
        </w:numPr>
        <w:spacing w:line="360" w:lineRule="auto"/>
        <w:jc w:val="left"/>
        <w:rPr>
          <w:rFonts w:ascii="宋体" w:eastAsia="宋体" w:hAnsi="宋体" w:cs="宋体"/>
          <w:sz w:val="24"/>
          <w:szCs w:val="24"/>
        </w:rPr>
      </w:pPr>
      <w:r>
        <w:rPr>
          <w:rFonts w:ascii="宋体" w:eastAsia="宋体" w:hAnsi="宋体" w:cs="宋体" w:hint="eastAsia"/>
          <w:sz w:val="24"/>
          <w:szCs w:val="24"/>
        </w:rPr>
        <w:t>圆雕</w:t>
      </w:r>
      <w:r>
        <w:rPr>
          <w:rFonts w:ascii="宋体" w:eastAsia="宋体" w:hAnsi="宋体" w:cs="宋体" w:hint="eastAsia"/>
          <w:sz w:val="24"/>
          <w:szCs w:val="24"/>
        </w:rPr>
        <w:t>.</w:t>
      </w:r>
    </w:p>
    <w:p w14:paraId="2F867511"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777FECD3" wp14:editId="01AD474D">
            <wp:extent cx="5269865" cy="291465"/>
            <wp:effectExtent l="0" t="0" r="6985" b="1333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a:stretch>
                      <a:fillRect/>
                    </a:stretch>
                  </pic:blipFill>
                  <pic:spPr>
                    <a:xfrm>
                      <a:off x="0" y="0"/>
                      <a:ext cx="5269865" cy="291465"/>
                    </a:xfrm>
                    <a:prstGeom prst="rect">
                      <a:avLst/>
                    </a:prstGeom>
                    <a:noFill/>
                    <a:ln>
                      <a:noFill/>
                    </a:ln>
                  </pic:spPr>
                </pic:pic>
              </a:graphicData>
            </a:graphic>
          </wp:inline>
        </w:drawing>
      </w:r>
    </w:p>
    <w:p w14:paraId="5445E12B" w14:textId="77777777" w:rsidR="008C6BB2" w:rsidRDefault="005D465C">
      <w:pPr>
        <w:numPr>
          <w:ilvl w:val="0"/>
          <w:numId w:val="25"/>
        </w:numPr>
        <w:spacing w:line="360" w:lineRule="auto"/>
        <w:jc w:val="left"/>
        <w:rPr>
          <w:rFonts w:ascii="宋体" w:eastAsia="宋体" w:hAnsi="宋体" w:cs="宋体"/>
          <w:sz w:val="24"/>
          <w:szCs w:val="24"/>
        </w:rPr>
      </w:pPr>
      <w:r>
        <w:rPr>
          <w:rFonts w:ascii="宋体" w:eastAsia="宋体" w:hAnsi="宋体" w:cs="宋体" w:hint="eastAsia"/>
          <w:sz w:val="24"/>
          <w:szCs w:val="24"/>
        </w:rPr>
        <w:t>浮</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绘</w:t>
      </w:r>
    </w:p>
    <w:p w14:paraId="17DC2037" w14:textId="77777777" w:rsidR="008C6BB2" w:rsidRDefault="008C6BB2">
      <w:pPr>
        <w:spacing w:line="360" w:lineRule="auto"/>
        <w:jc w:val="left"/>
        <w:rPr>
          <w:rFonts w:ascii="宋体" w:eastAsia="宋体" w:hAnsi="宋体" w:cs="宋体"/>
          <w:sz w:val="24"/>
          <w:szCs w:val="24"/>
        </w:rPr>
      </w:pPr>
    </w:p>
    <w:p w14:paraId="72CC9F8A" w14:textId="64749441" w:rsidR="008C6BB2" w:rsidRDefault="005D465C">
      <w:pPr>
        <w:numPr>
          <w:ilvl w:val="0"/>
          <w:numId w:val="11"/>
        </w:numPr>
        <w:spacing w:line="360" w:lineRule="auto"/>
        <w:jc w:val="left"/>
        <w:rPr>
          <w:rFonts w:ascii="宋体" w:eastAsia="宋体" w:hAnsi="宋体" w:cs="宋体"/>
          <w:b/>
          <w:bCs/>
          <w:sz w:val="24"/>
          <w:szCs w:val="24"/>
        </w:rPr>
      </w:pPr>
      <w:r>
        <w:rPr>
          <w:rFonts w:ascii="宋体" w:eastAsia="宋体" w:hAnsi="宋体" w:cs="宋体" w:hint="eastAsia"/>
          <w:b/>
          <w:bCs/>
          <w:sz w:val="24"/>
          <w:szCs w:val="24"/>
        </w:rPr>
        <w:t>简答题</w:t>
      </w:r>
      <w:r w:rsidR="00A431D8">
        <w:rPr>
          <w:rFonts w:ascii="宋体" w:eastAsia="宋体" w:hAnsi="宋体" w:cs="宋体"/>
          <w:b/>
          <w:bCs/>
          <w:sz w:val="24"/>
          <w:szCs w:val="24"/>
        </w:rPr>
        <w:t xml:space="preserve"> </w:t>
      </w:r>
    </w:p>
    <w:p w14:paraId="2F116EDD" w14:textId="77777777" w:rsidR="008C6BB2" w:rsidRDefault="005D465C">
      <w:pPr>
        <w:numPr>
          <w:ilvl w:val="0"/>
          <w:numId w:val="26"/>
        </w:numPr>
        <w:spacing w:line="360" w:lineRule="auto"/>
        <w:jc w:val="left"/>
        <w:rPr>
          <w:rFonts w:ascii="宋体" w:eastAsia="宋体" w:hAnsi="宋体" w:cs="宋体"/>
          <w:b/>
          <w:bCs/>
          <w:sz w:val="24"/>
          <w:szCs w:val="24"/>
        </w:rPr>
      </w:pPr>
      <w:r>
        <w:rPr>
          <w:rFonts w:ascii="宋体" w:eastAsia="宋体" w:hAnsi="宋体" w:cs="宋体" w:hint="eastAsia"/>
          <w:b/>
          <w:bCs/>
          <w:sz w:val="24"/>
          <w:szCs w:val="24"/>
        </w:rPr>
        <w:t>哥特式建筑的主要特征是什么？举例说明</w:t>
      </w:r>
    </w:p>
    <w:p w14:paraId="4AD6E655" w14:textId="77777777" w:rsidR="008C6BB2" w:rsidRDefault="005D465C">
      <w:pPr>
        <w:spacing w:line="360" w:lineRule="auto"/>
        <w:jc w:val="left"/>
        <w:rPr>
          <w:rFonts w:ascii="宋体" w:eastAsia="宋体" w:hAnsi="宋体" w:cs="宋体"/>
          <w:b/>
          <w:bCs/>
          <w:sz w:val="24"/>
          <w:szCs w:val="24"/>
        </w:rPr>
      </w:pPr>
      <w:r>
        <w:rPr>
          <w:rFonts w:ascii="宋体" w:eastAsia="宋体" w:hAnsi="宋体" w:cs="宋体" w:hint="eastAsia"/>
          <w:b/>
          <w:bCs/>
          <w:sz w:val="24"/>
          <w:szCs w:val="24"/>
        </w:rPr>
        <w:t>答：</w:t>
      </w:r>
    </w:p>
    <w:p w14:paraId="314F20BF"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6F951722" wp14:editId="45A55C1B">
            <wp:extent cx="5272405" cy="956310"/>
            <wp:effectExtent l="0" t="0" r="4445" b="1524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272405" cy="956310"/>
                    </a:xfrm>
                    <a:prstGeom prst="rect">
                      <a:avLst/>
                    </a:prstGeom>
                    <a:noFill/>
                    <a:ln>
                      <a:noFill/>
                    </a:ln>
                  </pic:spPr>
                </pic:pic>
              </a:graphicData>
            </a:graphic>
          </wp:inline>
        </w:drawing>
      </w:r>
    </w:p>
    <w:p w14:paraId="43A81F5F" w14:textId="77777777" w:rsidR="008C6BB2" w:rsidRDefault="005D465C">
      <w:pPr>
        <w:numPr>
          <w:ilvl w:val="0"/>
          <w:numId w:val="26"/>
        </w:numPr>
        <w:spacing w:line="360" w:lineRule="auto"/>
        <w:jc w:val="left"/>
        <w:rPr>
          <w:rFonts w:ascii="宋体" w:eastAsia="宋体" w:hAnsi="宋体" w:cs="宋体"/>
          <w:sz w:val="24"/>
          <w:szCs w:val="24"/>
        </w:rPr>
      </w:pPr>
      <w:r>
        <w:rPr>
          <w:rFonts w:ascii="宋体" w:eastAsia="宋体" w:hAnsi="宋体" w:cs="宋体" w:hint="eastAsia"/>
          <w:sz w:val="24"/>
          <w:szCs w:val="24"/>
        </w:rPr>
        <w:t>简述《伏尔加喝河上的纤夫》。</w:t>
      </w:r>
    </w:p>
    <w:p w14:paraId="23C84D24"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答：</w:t>
      </w:r>
    </w:p>
    <w:p w14:paraId="56441872"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lastRenderedPageBreak/>
        <w:drawing>
          <wp:inline distT="0" distB="0" distL="114300" distR="114300" wp14:anchorId="73CB3FD0" wp14:editId="575BFDC1">
            <wp:extent cx="5272405" cy="2026920"/>
            <wp:effectExtent l="0" t="0" r="4445" b="1143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3"/>
                    <a:stretch>
                      <a:fillRect/>
                    </a:stretch>
                  </pic:blipFill>
                  <pic:spPr>
                    <a:xfrm>
                      <a:off x="0" y="0"/>
                      <a:ext cx="5272405" cy="2026920"/>
                    </a:xfrm>
                    <a:prstGeom prst="rect">
                      <a:avLst/>
                    </a:prstGeom>
                    <a:noFill/>
                    <a:ln>
                      <a:noFill/>
                    </a:ln>
                  </pic:spPr>
                </pic:pic>
              </a:graphicData>
            </a:graphic>
          </wp:inline>
        </w:drawing>
      </w:r>
    </w:p>
    <w:p w14:paraId="0D6ABA5D" w14:textId="77777777" w:rsidR="008C6BB2" w:rsidRDefault="005D465C">
      <w:pPr>
        <w:numPr>
          <w:ilvl w:val="0"/>
          <w:numId w:val="26"/>
        </w:numPr>
        <w:spacing w:line="360" w:lineRule="auto"/>
        <w:jc w:val="left"/>
        <w:rPr>
          <w:rFonts w:ascii="宋体" w:eastAsia="宋体" w:hAnsi="宋体" w:cs="宋体"/>
          <w:sz w:val="24"/>
          <w:szCs w:val="24"/>
        </w:rPr>
      </w:pPr>
      <w:r>
        <w:rPr>
          <w:rFonts w:ascii="宋体" w:eastAsia="宋体" w:hAnsi="宋体" w:cs="宋体" w:hint="eastAsia"/>
          <w:sz w:val="24"/>
          <w:szCs w:val="24"/>
        </w:rPr>
        <w:t>分析印象派绘画艺术的艺术成就及其影响。</w:t>
      </w:r>
    </w:p>
    <w:p w14:paraId="527C394E"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答：</w:t>
      </w:r>
    </w:p>
    <w:p w14:paraId="02AF5608" w14:textId="77777777" w:rsidR="008C6BB2" w:rsidRDefault="008C6BB2">
      <w:pPr>
        <w:spacing w:line="360" w:lineRule="auto"/>
        <w:jc w:val="left"/>
        <w:rPr>
          <w:rFonts w:ascii="宋体" w:eastAsia="宋体" w:hAnsi="宋体" w:cs="宋体"/>
          <w:sz w:val="24"/>
          <w:szCs w:val="24"/>
        </w:rPr>
      </w:pPr>
    </w:p>
    <w:p w14:paraId="1B842B94" w14:textId="77777777" w:rsidR="008C6BB2" w:rsidRDefault="005D465C">
      <w:pPr>
        <w:numPr>
          <w:ilvl w:val="0"/>
          <w:numId w:val="26"/>
        </w:numPr>
        <w:spacing w:line="360" w:lineRule="auto"/>
        <w:jc w:val="left"/>
        <w:rPr>
          <w:rFonts w:ascii="宋体" w:eastAsia="宋体" w:hAnsi="宋体" w:cs="宋体"/>
          <w:sz w:val="24"/>
          <w:szCs w:val="24"/>
        </w:rPr>
      </w:pPr>
      <w:r>
        <w:rPr>
          <w:rFonts w:ascii="宋体" w:eastAsia="宋体" w:hAnsi="宋体" w:cs="宋体" w:hint="eastAsia"/>
          <w:sz w:val="24"/>
          <w:szCs w:val="24"/>
        </w:rPr>
        <w:t>简述巴洛克艺术的主要特点。</w:t>
      </w:r>
    </w:p>
    <w:p w14:paraId="388888DC"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答：</w:t>
      </w:r>
    </w:p>
    <w:p w14:paraId="68F74453"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7F22C43A" wp14:editId="73CEF395">
            <wp:extent cx="5272405" cy="2113280"/>
            <wp:effectExtent l="0" t="0" r="4445" b="127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4"/>
                    <a:stretch>
                      <a:fillRect/>
                    </a:stretch>
                  </pic:blipFill>
                  <pic:spPr>
                    <a:xfrm>
                      <a:off x="0" y="0"/>
                      <a:ext cx="5272405" cy="2113280"/>
                    </a:xfrm>
                    <a:prstGeom prst="rect">
                      <a:avLst/>
                    </a:prstGeom>
                    <a:noFill/>
                    <a:ln>
                      <a:noFill/>
                    </a:ln>
                  </pic:spPr>
                </pic:pic>
              </a:graphicData>
            </a:graphic>
          </wp:inline>
        </w:drawing>
      </w:r>
    </w:p>
    <w:p w14:paraId="71050D46" w14:textId="77777777" w:rsidR="008C6BB2" w:rsidRDefault="005D465C">
      <w:pPr>
        <w:numPr>
          <w:ilvl w:val="0"/>
          <w:numId w:val="26"/>
        </w:numPr>
        <w:spacing w:line="360" w:lineRule="auto"/>
        <w:jc w:val="left"/>
        <w:rPr>
          <w:rFonts w:ascii="宋体" w:eastAsia="宋体" w:hAnsi="宋体" w:cs="宋体"/>
          <w:sz w:val="24"/>
          <w:szCs w:val="24"/>
        </w:rPr>
      </w:pPr>
      <w:r>
        <w:rPr>
          <w:rFonts w:ascii="宋体" w:eastAsia="宋体" w:hAnsi="宋体" w:cs="宋体" w:hint="eastAsia"/>
          <w:sz w:val="24"/>
          <w:szCs w:val="24"/>
        </w:rPr>
        <w:t>简述荷兰风格派的创作主张和主要艺术成就。</w:t>
      </w:r>
    </w:p>
    <w:p w14:paraId="69DB3090" w14:textId="77777777" w:rsidR="008C6BB2" w:rsidRDefault="005D465C">
      <w:pPr>
        <w:spacing w:line="360" w:lineRule="auto"/>
        <w:jc w:val="left"/>
        <w:rPr>
          <w:rFonts w:ascii="宋体" w:eastAsia="宋体" w:hAnsi="宋体" w:cs="宋体"/>
          <w:sz w:val="24"/>
          <w:szCs w:val="24"/>
        </w:rPr>
      </w:pPr>
      <w:r>
        <w:rPr>
          <w:rFonts w:ascii="宋体" w:eastAsia="宋体" w:hAnsi="宋体" w:cs="宋体" w:hint="eastAsia"/>
          <w:sz w:val="24"/>
          <w:szCs w:val="24"/>
        </w:rPr>
        <w:t>答：</w:t>
      </w:r>
    </w:p>
    <w:p w14:paraId="18E2E127" w14:textId="77777777" w:rsidR="008C6BB2" w:rsidRDefault="005D465C">
      <w:pPr>
        <w:spacing w:line="360" w:lineRule="auto"/>
        <w:jc w:val="left"/>
      </w:pPr>
      <w:r>
        <w:rPr>
          <w:noProof/>
        </w:rPr>
        <w:drawing>
          <wp:inline distT="0" distB="0" distL="114300" distR="114300" wp14:anchorId="6563878C" wp14:editId="3653FFC5">
            <wp:extent cx="5269865" cy="1220470"/>
            <wp:effectExtent l="0" t="0" r="6985" b="1778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5"/>
                    <a:stretch>
                      <a:fillRect/>
                    </a:stretch>
                  </pic:blipFill>
                  <pic:spPr>
                    <a:xfrm>
                      <a:off x="0" y="0"/>
                      <a:ext cx="5269865" cy="1220470"/>
                    </a:xfrm>
                    <a:prstGeom prst="rect">
                      <a:avLst/>
                    </a:prstGeom>
                    <a:noFill/>
                    <a:ln>
                      <a:noFill/>
                    </a:ln>
                  </pic:spPr>
                </pic:pic>
              </a:graphicData>
            </a:graphic>
          </wp:inline>
        </w:drawing>
      </w:r>
    </w:p>
    <w:sectPr w:rsidR="008C6BB2">
      <w:headerReference w:type="default" r:id="rId16"/>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3B99E" w14:textId="77777777" w:rsidR="005D465C" w:rsidRDefault="005D465C">
      <w:r>
        <w:separator/>
      </w:r>
    </w:p>
  </w:endnote>
  <w:endnote w:type="continuationSeparator" w:id="0">
    <w:p w14:paraId="1C083980" w14:textId="77777777" w:rsidR="005D465C" w:rsidRDefault="005D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3503" w14:textId="77777777" w:rsidR="008C6BB2" w:rsidRDefault="005D465C">
    <w:pPr>
      <w:pStyle w:val="a4"/>
    </w:pPr>
    <w:r>
      <w:rPr>
        <w:noProof/>
      </w:rPr>
      <mc:AlternateContent>
        <mc:Choice Requires="wps">
          <w:drawing>
            <wp:anchor distT="0" distB="0" distL="114300" distR="114300" simplePos="0" relativeHeight="251659264" behindDoc="0" locked="0" layoutInCell="1" allowOverlap="1" wp14:anchorId="2EA7357E" wp14:editId="5FBBF39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DF43A" w14:textId="77777777" w:rsidR="008C6BB2" w:rsidRDefault="005D465C">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A7357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487DF43A" w14:textId="77777777" w:rsidR="008C6BB2" w:rsidRDefault="005D465C">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5F36D" w14:textId="77777777" w:rsidR="005D465C" w:rsidRDefault="005D465C">
      <w:r>
        <w:separator/>
      </w:r>
    </w:p>
  </w:footnote>
  <w:footnote w:type="continuationSeparator" w:id="0">
    <w:p w14:paraId="5A23D4DF" w14:textId="77777777" w:rsidR="005D465C" w:rsidRDefault="005D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B28E" w14:textId="77777777" w:rsidR="008C6BB2" w:rsidRDefault="008C6BB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5E69C1"/>
    <w:multiLevelType w:val="singleLevel"/>
    <w:tmpl w:val="905E69C1"/>
    <w:lvl w:ilvl="0">
      <w:start w:val="1"/>
      <w:numFmt w:val="upperLetter"/>
      <w:lvlText w:val="%1."/>
      <w:lvlJc w:val="left"/>
      <w:pPr>
        <w:tabs>
          <w:tab w:val="left" w:pos="312"/>
        </w:tabs>
      </w:pPr>
    </w:lvl>
  </w:abstractNum>
  <w:abstractNum w:abstractNumId="1" w15:restartNumberingAfterBreak="0">
    <w:nsid w:val="99DAA5C3"/>
    <w:multiLevelType w:val="singleLevel"/>
    <w:tmpl w:val="99DAA5C3"/>
    <w:lvl w:ilvl="0">
      <w:start w:val="1"/>
      <w:numFmt w:val="decimal"/>
      <w:lvlText w:val="%1."/>
      <w:lvlJc w:val="left"/>
      <w:pPr>
        <w:tabs>
          <w:tab w:val="left" w:pos="312"/>
        </w:tabs>
      </w:pPr>
    </w:lvl>
  </w:abstractNum>
  <w:abstractNum w:abstractNumId="2" w15:restartNumberingAfterBreak="0">
    <w:nsid w:val="9C830886"/>
    <w:multiLevelType w:val="singleLevel"/>
    <w:tmpl w:val="9C830886"/>
    <w:lvl w:ilvl="0">
      <w:start w:val="1"/>
      <w:numFmt w:val="upperLetter"/>
      <w:lvlText w:val="%1."/>
      <w:lvlJc w:val="left"/>
      <w:pPr>
        <w:tabs>
          <w:tab w:val="left" w:pos="312"/>
        </w:tabs>
      </w:pPr>
    </w:lvl>
  </w:abstractNum>
  <w:abstractNum w:abstractNumId="3" w15:restartNumberingAfterBreak="0">
    <w:nsid w:val="9D14A7D7"/>
    <w:multiLevelType w:val="singleLevel"/>
    <w:tmpl w:val="9D14A7D7"/>
    <w:lvl w:ilvl="0">
      <w:start w:val="1"/>
      <w:numFmt w:val="upperLetter"/>
      <w:lvlText w:val="%1."/>
      <w:lvlJc w:val="left"/>
      <w:pPr>
        <w:tabs>
          <w:tab w:val="left" w:pos="312"/>
        </w:tabs>
      </w:pPr>
    </w:lvl>
  </w:abstractNum>
  <w:abstractNum w:abstractNumId="4" w15:restartNumberingAfterBreak="0">
    <w:nsid w:val="AF523675"/>
    <w:multiLevelType w:val="singleLevel"/>
    <w:tmpl w:val="AF523675"/>
    <w:lvl w:ilvl="0">
      <w:start w:val="1"/>
      <w:numFmt w:val="upperLetter"/>
      <w:lvlText w:val="%1."/>
      <w:lvlJc w:val="left"/>
      <w:pPr>
        <w:tabs>
          <w:tab w:val="left" w:pos="312"/>
        </w:tabs>
      </w:pPr>
    </w:lvl>
  </w:abstractNum>
  <w:abstractNum w:abstractNumId="5" w15:restartNumberingAfterBreak="0">
    <w:nsid w:val="CBCD62F7"/>
    <w:multiLevelType w:val="singleLevel"/>
    <w:tmpl w:val="CBCD62F7"/>
    <w:lvl w:ilvl="0">
      <w:start w:val="1"/>
      <w:numFmt w:val="upperLetter"/>
      <w:lvlText w:val="%1."/>
      <w:lvlJc w:val="left"/>
      <w:pPr>
        <w:tabs>
          <w:tab w:val="left" w:pos="312"/>
        </w:tabs>
      </w:pPr>
    </w:lvl>
  </w:abstractNum>
  <w:abstractNum w:abstractNumId="6" w15:restartNumberingAfterBreak="0">
    <w:nsid w:val="D899F6A1"/>
    <w:multiLevelType w:val="singleLevel"/>
    <w:tmpl w:val="D899F6A1"/>
    <w:lvl w:ilvl="0">
      <w:start w:val="1"/>
      <w:numFmt w:val="upperLetter"/>
      <w:lvlText w:val="%1."/>
      <w:lvlJc w:val="left"/>
      <w:pPr>
        <w:tabs>
          <w:tab w:val="left" w:pos="312"/>
        </w:tabs>
      </w:pPr>
    </w:lvl>
  </w:abstractNum>
  <w:abstractNum w:abstractNumId="7" w15:restartNumberingAfterBreak="0">
    <w:nsid w:val="E5ACFEFF"/>
    <w:multiLevelType w:val="singleLevel"/>
    <w:tmpl w:val="E5ACFEFF"/>
    <w:lvl w:ilvl="0">
      <w:start w:val="2"/>
      <w:numFmt w:val="chineseCounting"/>
      <w:suff w:val="nothing"/>
      <w:lvlText w:val="%1、"/>
      <w:lvlJc w:val="left"/>
      <w:rPr>
        <w:rFonts w:hint="eastAsia"/>
      </w:rPr>
    </w:lvl>
  </w:abstractNum>
  <w:abstractNum w:abstractNumId="8" w15:restartNumberingAfterBreak="0">
    <w:nsid w:val="EE6778F6"/>
    <w:multiLevelType w:val="singleLevel"/>
    <w:tmpl w:val="EE6778F6"/>
    <w:lvl w:ilvl="0">
      <w:start w:val="1"/>
      <w:numFmt w:val="decimal"/>
      <w:lvlText w:val="%1."/>
      <w:lvlJc w:val="left"/>
      <w:pPr>
        <w:tabs>
          <w:tab w:val="left" w:pos="312"/>
        </w:tabs>
      </w:pPr>
    </w:lvl>
  </w:abstractNum>
  <w:abstractNum w:abstractNumId="9" w15:restartNumberingAfterBreak="0">
    <w:nsid w:val="EEAC193C"/>
    <w:multiLevelType w:val="singleLevel"/>
    <w:tmpl w:val="EEAC193C"/>
    <w:lvl w:ilvl="0">
      <w:start w:val="1"/>
      <w:numFmt w:val="upperLetter"/>
      <w:lvlText w:val="%1."/>
      <w:lvlJc w:val="left"/>
      <w:pPr>
        <w:tabs>
          <w:tab w:val="left" w:pos="312"/>
        </w:tabs>
      </w:pPr>
    </w:lvl>
  </w:abstractNum>
  <w:abstractNum w:abstractNumId="10" w15:restartNumberingAfterBreak="0">
    <w:nsid w:val="F0CCDB57"/>
    <w:multiLevelType w:val="singleLevel"/>
    <w:tmpl w:val="F0CCDB57"/>
    <w:lvl w:ilvl="0">
      <w:start w:val="1"/>
      <w:numFmt w:val="upperLetter"/>
      <w:lvlText w:val="%1."/>
      <w:lvlJc w:val="left"/>
      <w:pPr>
        <w:tabs>
          <w:tab w:val="left" w:pos="312"/>
        </w:tabs>
      </w:pPr>
    </w:lvl>
  </w:abstractNum>
  <w:abstractNum w:abstractNumId="11" w15:restartNumberingAfterBreak="0">
    <w:nsid w:val="04A757EE"/>
    <w:multiLevelType w:val="singleLevel"/>
    <w:tmpl w:val="04A757EE"/>
    <w:lvl w:ilvl="0">
      <w:start w:val="12"/>
      <w:numFmt w:val="decimal"/>
      <w:lvlText w:val="%1."/>
      <w:lvlJc w:val="left"/>
      <w:pPr>
        <w:tabs>
          <w:tab w:val="left" w:pos="312"/>
        </w:tabs>
      </w:pPr>
    </w:lvl>
  </w:abstractNum>
  <w:abstractNum w:abstractNumId="12" w15:restartNumberingAfterBreak="0">
    <w:nsid w:val="06E14803"/>
    <w:multiLevelType w:val="singleLevel"/>
    <w:tmpl w:val="06E14803"/>
    <w:lvl w:ilvl="0">
      <w:start w:val="1"/>
      <w:numFmt w:val="decimal"/>
      <w:lvlText w:val="%1."/>
      <w:lvlJc w:val="left"/>
      <w:pPr>
        <w:tabs>
          <w:tab w:val="left" w:pos="312"/>
        </w:tabs>
      </w:pPr>
    </w:lvl>
  </w:abstractNum>
  <w:abstractNum w:abstractNumId="13" w15:restartNumberingAfterBreak="0">
    <w:nsid w:val="0743FC9F"/>
    <w:multiLevelType w:val="singleLevel"/>
    <w:tmpl w:val="0743FC9F"/>
    <w:lvl w:ilvl="0">
      <w:start w:val="1"/>
      <w:numFmt w:val="decimal"/>
      <w:lvlText w:val="%1."/>
      <w:lvlJc w:val="left"/>
      <w:pPr>
        <w:tabs>
          <w:tab w:val="left" w:pos="312"/>
        </w:tabs>
      </w:pPr>
    </w:lvl>
  </w:abstractNum>
  <w:abstractNum w:abstractNumId="14" w15:restartNumberingAfterBreak="0">
    <w:nsid w:val="0A1F3624"/>
    <w:multiLevelType w:val="singleLevel"/>
    <w:tmpl w:val="0A1F3624"/>
    <w:lvl w:ilvl="0">
      <w:start w:val="1"/>
      <w:numFmt w:val="decimal"/>
      <w:lvlText w:val="%1."/>
      <w:lvlJc w:val="left"/>
      <w:pPr>
        <w:tabs>
          <w:tab w:val="left" w:pos="312"/>
        </w:tabs>
      </w:pPr>
    </w:lvl>
  </w:abstractNum>
  <w:abstractNum w:abstractNumId="15" w15:restartNumberingAfterBreak="0">
    <w:nsid w:val="0A20218E"/>
    <w:multiLevelType w:val="singleLevel"/>
    <w:tmpl w:val="0A20218E"/>
    <w:lvl w:ilvl="0">
      <w:start w:val="1"/>
      <w:numFmt w:val="upperLetter"/>
      <w:lvlText w:val="%1."/>
      <w:lvlJc w:val="left"/>
      <w:pPr>
        <w:tabs>
          <w:tab w:val="left" w:pos="312"/>
        </w:tabs>
      </w:pPr>
    </w:lvl>
  </w:abstractNum>
  <w:abstractNum w:abstractNumId="16" w15:restartNumberingAfterBreak="0">
    <w:nsid w:val="0F4F83A5"/>
    <w:multiLevelType w:val="singleLevel"/>
    <w:tmpl w:val="0F4F83A5"/>
    <w:lvl w:ilvl="0">
      <w:start w:val="1"/>
      <w:numFmt w:val="upperLetter"/>
      <w:lvlText w:val="%1."/>
      <w:lvlJc w:val="left"/>
      <w:pPr>
        <w:tabs>
          <w:tab w:val="left" w:pos="312"/>
        </w:tabs>
      </w:pPr>
    </w:lvl>
  </w:abstractNum>
  <w:abstractNum w:abstractNumId="17" w15:restartNumberingAfterBreak="0">
    <w:nsid w:val="147F5874"/>
    <w:multiLevelType w:val="singleLevel"/>
    <w:tmpl w:val="147F5874"/>
    <w:lvl w:ilvl="0">
      <w:start w:val="1"/>
      <w:numFmt w:val="upperLetter"/>
      <w:lvlText w:val="%1."/>
      <w:lvlJc w:val="left"/>
      <w:pPr>
        <w:tabs>
          <w:tab w:val="left" w:pos="312"/>
        </w:tabs>
      </w:pPr>
    </w:lvl>
  </w:abstractNum>
  <w:abstractNum w:abstractNumId="18" w15:restartNumberingAfterBreak="0">
    <w:nsid w:val="179D8DE1"/>
    <w:multiLevelType w:val="singleLevel"/>
    <w:tmpl w:val="179D8DE1"/>
    <w:lvl w:ilvl="0">
      <w:start w:val="1"/>
      <w:numFmt w:val="upperLetter"/>
      <w:lvlText w:val="%1."/>
      <w:lvlJc w:val="left"/>
      <w:pPr>
        <w:tabs>
          <w:tab w:val="left" w:pos="312"/>
        </w:tabs>
      </w:pPr>
    </w:lvl>
  </w:abstractNum>
  <w:abstractNum w:abstractNumId="19" w15:restartNumberingAfterBreak="0">
    <w:nsid w:val="383D0B19"/>
    <w:multiLevelType w:val="singleLevel"/>
    <w:tmpl w:val="383D0B19"/>
    <w:lvl w:ilvl="0">
      <w:start w:val="1"/>
      <w:numFmt w:val="upperLetter"/>
      <w:lvlText w:val="%1."/>
      <w:lvlJc w:val="left"/>
      <w:pPr>
        <w:tabs>
          <w:tab w:val="left" w:pos="312"/>
        </w:tabs>
      </w:pPr>
    </w:lvl>
  </w:abstractNum>
  <w:abstractNum w:abstractNumId="20" w15:restartNumberingAfterBreak="0">
    <w:nsid w:val="4D38B06D"/>
    <w:multiLevelType w:val="singleLevel"/>
    <w:tmpl w:val="4D38B06D"/>
    <w:lvl w:ilvl="0">
      <w:start w:val="1"/>
      <w:numFmt w:val="upperLetter"/>
      <w:lvlText w:val="%1."/>
      <w:lvlJc w:val="left"/>
      <w:pPr>
        <w:tabs>
          <w:tab w:val="left" w:pos="312"/>
        </w:tabs>
      </w:pPr>
    </w:lvl>
  </w:abstractNum>
  <w:abstractNum w:abstractNumId="21" w15:restartNumberingAfterBreak="0">
    <w:nsid w:val="5E9ECF97"/>
    <w:multiLevelType w:val="singleLevel"/>
    <w:tmpl w:val="5E9ECF97"/>
    <w:lvl w:ilvl="0">
      <w:start w:val="1"/>
      <w:numFmt w:val="upperLetter"/>
      <w:lvlText w:val="%1."/>
      <w:lvlJc w:val="left"/>
      <w:pPr>
        <w:tabs>
          <w:tab w:val="left" w:pos="312"/>
        </w:tabs>
      </w:pPr>
    </w:lvl>
  </w:abstractNum>
  <w:abstractNum w:abstractNumId="22" w15:restartNumberingAfterBreak="0">
    <w:nsid w:val="61D7ECD7"/>
    <w:multiLevelType w:val="singleLevel"/>
    <w:tmpl w:val="61D7ECD7"/>
    <w:lvl w:ilvl="0">
      <w:start w:val="1"/>
      <w:numFmt w:val="upperLetter"/>
      <w:lvlText w:val="%1."/>
      <w:lvlJc w:val="left"/>
      <w:pPr>
        <w:tabs>
          <w:tab w:val="left" w:pos="312"/>
        </w:tabs>
      </w:pPr>
    </w:lvl>
  </w:abstractNum>
  <w:abstractNum w:abstractNumId="23" w15:restartNumberingAfterBreak="0">
    <w:nsid w:val="6DE64625"/>
    <w:multiLevelType w:val="singleLevel"/>
    <w:tmpl w:val="6DE64625"/>
    <w:lvl w:ilvl="0">
      <w:start w:val="1"/>
      <w:numFmt w:val="upperLetter"/>
      <w:lvlText w:val="%1."/>
      <w:lvlJc w:val="left"/>
      <w:pPr>
        <w:tabs>
          <w:tab w:val="left" w:pos="312"/>
        </w:tabs>
      </w:pPr>
    </w:lvl>
  </w:abstractNum>
  <w:abstractNum w:abstractNumId="24" w15:restartNumberingAfterBreak="0">
    <w:nsid w:val="7A23806E"/>
    <w:multiLevelType w:val="singleLevel"/>
    <w:tmpl w:val="7A23806E"/>
    <w:lvl w:ilvl="0">
      <w:start w:val="1"/>
      <w:numFmt w:val="upperLetter"/>
      <w:lvlText w:val="%1."/>
      <w:lvlJc w:val="left"/>
      <w:pPr>
        <w:tabs>
          <w:tab w:val="left" w:pos="312"/>
        </w:tabs>
      </w:pPr>
    </w:lvl>
  </w:abstractNum>
  <w:abstractNum w:abstractNumId="25" w15:restartNumberingAfterBreak="0">
    <w:nsid w:val="7AB428E1"/>
    <w:multiLevelType w:val="singleLevel"/>
    <w:tmpl w:val="7AB428E1"/>
    <w:lvl w:ilvl="0">
      <w:start w:val="1"/>
      <w:numFmt w:val="upperLetter"/>
      <w:lvlText w:val="%1."/>
      <w:lvlJc w:val="left"/>
      <w:pPr>
        <w:tabs>
          <w:tab w:val="left" w:pos="312"/>
        </w:tabs>
      </w:pPr>
    </w:lvl>
  </w:abstractNum>
  <w:num w:numId="1">
    <w:abstractNumId w:val="20"/>
  </w:num>
  <w:num w:numId="2">
    <w:abstractNumId w:val="11"/>
  </w:num>
  <w:num w:numId="3">
    <w:abstractNumId w:val="24"/>
  </w:num>
  <w:num w:numId="4">
    <w:abstractNumId w:val="21"/>
  </w:num>
  <w:num w:numId="5">
    <w:abstractNumId w:val="17"/>
  </w:num>
  <w:num w:numId="6">
    <w:abstractNumId w:val="23"/>
  </w:num>
  <w:num w:numId="7">
    <w:abstractNumId w:val="10"/>
  </w:num>
  <w:num w:numId="8">
    <w:abstractNumId w:val="3"/>
  </w:num>
  <w:num w:numId="9">
    <w:abstractNumId w:val="15"/>
  </w:num>
  <w:num w:numId="10">
    <w:abstractNumId w:val="9"/>
  </w:num>
  <w:num w:numId="11">
    <w:abstractNumId w:val="7"/>
  </w:num>
  <w:num w:numId="12">
    <w:abstractNumId w:val="13"/>
  </w:num>
  <w:num w:numId="13">
    <w:abstractNumId w:val="19"/>
  </w:num>
  <w:num w:numId="14">
    <w:abstractNumId w:val="18"/>
  </w:num>
  <w:num w:numId="15">
    <w:abstractNumId w:val="25"/>
  </w:num>
  <w:num w:numId="16">
    <w:abstractNumId w:val="4"/>
  </w:num>
  <w:num w:numId="17">
    <w:abstractNumId w:val="16"/>
  </w:num>
  <w:num w:numId="18">
    <w:abstractNumId w:val="6"/>
  </w:num>
  <w:num w:numId="19">
    <w:abstractNumId w:val="5"/>
  </w:num>
  <w:num w:numId="20">
    <w:abstractNumId w:val="0"/>
  </w:num>
  <w:num w:numId="21">
    <w:abstractNumId w:val="22"/>
  </w:num>
  <w:num w:numId="22">
    <w:abstractNumId w:val="2"/>
  </w:num>
  <w:num w:numId="23">
    <w:abstractNumId w:val="8"/>
  </w:num>
  <w:num w:numId="24">
    <w:abstractNumId w:val="1"/>
  </w:num>
  <w:num w:numId="25">
    <w:abstractNumId w:val="1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5D465C"/>
    <w:rsid w:val="008C6BB2"/>
    <w:rsid w:val="00A431D8"/>
    <w:rsid w:val="00BF4A18"/>
    <w:rsid w:val="00F21EE9"/>
    <w:rsid w:val="02003965"/>
    <w:rsid w:val="029E0948"/>
    <w:rsid w:val="03A65639"/>
    <w:rsid w:val="048D13DE"/>
    <w:rsid w:val="059D234A"/>
    <w:rsid w:val="06B7028A"/>
    <w:rsid w:val="073931E9"/>
    <w:rsid w:val="07466358"/>
    <w:rsid w:val="08AB0267"/>
    <w:rsid w:val="08DA3DBD"/>
    <w:rsid w:val="09BA277A"/>
    <w:rsid w:val="0A5F26E2"/>
    <w:rsid w:val="0B3F7D83"/>
    <w:rsid w:val="0C4A59E2"/>
    <w:rsid w:val="0D7C7EB8"/>
    <w:rsid w:val="0E44619C"/>
    <w:rsid w:val="0E773120"/>
    <w:rsid w:val="113757BB"/>
    <w:rsid w:val="129D4E39"/>
    <w:rsid w:val="12C606BB"/>
    <w:rsid w:val="14953587"/>
    <w:rsid w:val="158A2607"/>
    <w:rsid w:val="160301FC"/>
    <w:rsid w:val="163F388E"/>
    <w:rsid w:val="16A73D94"/>
    <w:rsid w:val="17171ADE"/>
    <w:rsid w:val="17D92B68"/>
    <w:rsid w:val="182F0367"/>
    <w:rsid w:val="194A2C30"/>
    <w:rsid w:val="1A595377"/>
    <w:rsid w:val="1AF73C56"/>
    <w:rsid w:val="1B8B5642"/>
    <w:rsid w:val="1BDE5224"/>
    <w:rsid w:val="1C4709A0"/>
    <w:rsid w:val="1C5549C6"/>
    <w:rsid w:val="1D1C3FFF"/>
    <w:rsid w:val="1D5035E8"/>
    <w:rsid w:val="1E35175F"/>
    <w:rsid w:val="1E4F3322"/>
    <w:rsid w:val="1EB93856"/>
    <w:rsid w:val="1FF36281"/>
    <w:rsid w:val="20702B5A"/>
    <w:rsid w:val="215A6B3C"/>
    <w:rsid w:val="217634CA"/>
    <w:rsid w:val="221066E9"/>
    <w:rsid w:val="22140B46"/>
    <w:rsid w:val="225F40A9"/>
    <w:rsid w:val="228B7A9D"/>
    <w:rsid w:val="229E761B"/>
    <w:rsid w:val="22DE3463"/>
    <w:rsid w:val="23332411"/>
    <w:rsid w:val="23DE28E4"/>
    <w:rsid w:val="240446A7"/>
    <w:rsid w:val="2501418A"/>
    <w:rsid w:val="2591055D"/>
    <w:rsid w:val="27736371"/>
    <w:rsid w:val="29186276"/>
    <w:rsid w:val="2977489C"/>
    <w:rsid w:val="297B2CE2"/>
    <w:rsid w:val="2A284F30"/>
    <w:rsid w:val="2A9A5367"/>
    <w:rsid w:val="2B4F0D90"/>
    <w:rsid w:val="2CF418D5"/>
    <w:rsid w:val="2DCE27F5"/>
    <w:rsid w:val="2F24060B"/>
    <w:rsid w:val="2FBD3592"/>
    <w:rsid w:val="3075313F"/>
    <w:rsid w:val="307561EC"/>
    <w:rsid w:val="32E611B6"/>
    <w:rsid w:val="33335FDF"/>
    <w:rsid w:val="33434BF3"/>
    <w:rsid w:val="34E93019"/>
    <w:rsid w:val="36080EE7"/>
    <w:rsid w:val="38030A75"/>
    <w:rsid w:val="383A049B"/>
    <w:rsid w:val="38752CD8"/>
    <w:rsid w:val="388E0CC2"/>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A60280"/>
    <w:rsid w:val="4AC33A67"/>
    <w:rsid w:val="4B801961"/>
    <w:rsid w:val="4E0A1F12"/>
    <w:rsid w:val="4EB558DF"/>
    <w:rsid w:val="4EFF5173"/>
    <w:rsid w:val="4F665207"/>
    <w:rsid w:val="4F7E6C99"/>
    <w:rsid w:val="4FB77125"/>
    <w:rsid w:val="4FBE767A"/>
    <w:rsid w:val="50504B98"/>
    <w:rsid w:val="507229A8"/>
    <w:rsid w:val="50FD4429"/>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5FF0392C"/>
    <w:rsid w:val="6097255C"/>
    <w:rsid w:val="60996EE4"/>
    <w:rsid w:val="623B3B88"/>
    <w:rsid w:val="625A2616"/>
    <w:rsid w:val="62CC0C9B"/>
    <w:rsid w:val="649626DB"/>
    <w:rsid w:val="655A7D50"/>
    <w:rsid w:val="661B6847"/>
    <w:rsid w:val="66316516"/>
    <w:rsid w:val="66E51686"/>
    <w:rsid w:val="675E6D35"/>
    <w:rsid w:val="68A853A9"/>
    <w:rsid w:val="69162CAE"/>
    <w:rsid w:val="6942555C"/>
    <w:rsid w:val="6A106661"/>
    <w:rsid w:val="6A3528E3"/>
    <w:rsid w:val="6B3C4E6A"/>
    <w:rsid w:val="6BDA1DB5"/>
    <w:rsid w:val="6C140588"/>
    <w:rsid w:val="6D306AEB"/>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3CA64D3"/>
    <w:rsid w:val="74A37A5D"/>
    <w:rsid w:val="74CF53BB"/>
    <w:rsid w:val="75062763"/>
    <w:rsid w:val="75D3418F"/>
    <w:rsid w:val="784E2D46"/>
    <w:rsid w:val="79280E46"/>
    <w:rsid w:val="795E4D38"/>
    <w:rsid w:val="79B13524"/>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EC195"/>
  <w15:docId w15:val="{507F41D9-6751-420E-AFDD-E641092A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2</cp:revision>
  <dcterms:created xsi:type="dcterms:W3CDTF">2019-11-25T06:25:00Z</dcterms:created>
  <dcterms:modified xsi:type="dcterms:W3CDTF">2021-11-23T09:11:00Z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47025B76B7C94011A56554FE71136124</vt:lpwstr>
  </property>
</Properties>
</file>