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b/>
          <w:sz w:val="24"/>
        </w:rPr>
      </w:pPr>
      <w:r>
        <w:rPr>
          <w:rFonts w:hint="eastAsia"/>
          <w:b/>
          <w:bCs/>
          <w:sz w:val="24"/>
        </w:rPr>
        <w:t>课程:英语口语（三）</w:t>
      </w:r>
      <w:r>
        <w:rPr>
          <w:rFonts w:hint="eastAsia"/>
          <w:b/>
          <w:bCs/>
          <w:sz w:val="24"/>
          <w:lang w:val="en-US" w:eastAsia="zh-CN"/>
        </w:rPr>
        <w:t>复习资料</w:t>
      </w:r>
      <w:r>
        <w:rPr>
          <w:b/>
          <w:bCs/>
          <w:sz w:val="24"/>
        </w:rPr>
        <w:t xml:space="preserve"> </w:t>
      </w:r>
    </w:p>
    <w:p>
      <w:pPr>
        <w:keepNext w:val="0"/>
        <w:keepLines w:val="0"/>
        <w:pageBreakBefore w:val="0"/>
        <w:widowControl w:val="0"/>
        <w:kinsoku/>
        <w:wordWrap/>
        <w:overflowPunct/>
        <w:topLinePunct w:val="0"/>
        <w:autoSpaceDE/>
        <w:autoSpaceDN/>
        <w:bidi w:val="0"/>
        <w:adjustRightInd/>
        <w:snapToGrid/>
        <w:spacing w:line="360" w:lineRule="auto"/>
        <w:textAlignment w:val="auto"/>
        <w:rPr>
          <w:b/>
          <w:sz w:val="24"/>
        </w:rPr>
      </w:pPr>
      <w:r>
        <w:rPr>
          <w:rFonts w:hint="eastAsia"/>
          <w:b/>
          <w:sz w:val="24"/>
        </w:rPr>
        <w:t>Topic: Economy</w:t>
      </w:r>
    </w:p>
    <w:p>
      <w:pPr>
        <w:keepNext w:val="0"/>
        <w:keepLines w:val="0"/>
        <w:pageBreakBefore w:val="0"/>
        <w:widowControl w:val="0"/>
        <w:kinsoku/>
        <w:wordWrap/>
        <w:overflowPunct/>
        <w:topLinePunct w:val="0"/>
        <w:autoSpaceDE/>
        <w:autoSpaceDN/>
        <w:bidi w:val="0"/>
        <w:adjustRightInd/>
        <w:snapToGrid/>
        <w:spacing w:line="360" w:lineRule="auto"/>
        <w:ind w:firstLine="432"/>
        <w:textAlignment w:val="auto"/>
        <w:rPr>
          <w:szCs w:val="21"/>
        </w:rPr>
      </w:pPr>
      <w:r>
        <w:rPr>
          <w:rFonts w:hint="eastAsia"/>
          <w:szCs w:val="21"/>
        </w:rPr>
        <w:t>Hello, welcome to the Advanced Spoken English Test. We wish you both good luck today. Now let</w:t>
      </w:r>
      <w:r>
        <w:rPr>
          <w:szCs w:val="21"/>
        </w:rPr>
        <w:t>’</w:t>
      </w:r>
      <w:r>
        <w:rPr>
          <w:rFonts w:hint="eastAsia"/>
          <w:szCs w:val="21"/>
        </w:rPr>
        <w:t>s start by introducing yourselves.</w:t>
      </w:r>
    </w:p>
    <w:p>
      <w:pPr>
        <w:keepNext w:val="0"/>
        <w:keepLines w:val="0"/>
        <w:pageBreakBefore w:val="0"/>
        <w:widowControl w:val="0"/>
        <w:kinsoku/>
        <w:wordWrap/>
        <w:overflowPunct/>
        <w:topLinePunct w:val="0"/>
        <w:autoSpaceDE/>
        <w:autoSpaceDN/>
        <w:bidi w:val="0"/>
        <w:adjustRightInd/>
        <w:snapToGrid/>
        <w:spacing w:line="360" w:lineRule="auto"/>
        <w:ind w:firstLine="432"/>
        <w:textAlignment w:val="auto"/>
        <w:rPr>
          <w:rFonts w:hint="eastAsia"/>
          <w:szCs w:val="21"/>
        </w:rPr>
      </w:pPr>
      <w:r>
        <w:rPr>
          <w:rFonts w:hint="eastAsia"/>
          <w:szCs w:val="21"/>
        </w:rPr>
        <w:t>Student A, would you please go first? (时间30秒)</w:t>
      </w:r>
    </w:p>
    <w:p>
      <w:pPr>
        <w:keepNext w:val="0"/>
        <w:keepLines w:val="0"/>
        <w:pageBreakBefore w:val="0"/>
        <w:widowControl w:val="0"/>
        <w:kinsoku/>
        <w:wordWrap/>
        <w:overflowPunct/>
        <w:topLinePunct w:val="0"/>
        <w:autoSpaceDE/>
        <w:autoSpaceDN/>
        <w:bidi w:val="0"/>
        <w:adjustRightInd/>
        <w:snapToGrid/>
        <w:spacing w:line="360" w:lineRule="auto"/>
        <w:ind w:firstLine="432"/>
        <w:textAlignment w:val="auto"/>
        <w:rPr>
          <w:rFonts w:hint="eastAsia"/>
          <w:szCs w:val="21"/>
        </w:rPr>
      </w:pPr>
      <w:r>
        <w:rPr>
          <w:rFonts w:hint="eastAsia"/>
          <w:szCs w:val="21"/>
        </w:rPr>
        <w:t>Thank you. Student B, now it</w:t>
      </w:r>
      <w:r>
        <w:rPr>
          <w:szCs w:val="21"/>
        </w:rPr>
        <w:t>’</w:t>
      </w:r>
      <w:r>
        <w:rPr>
          <w:rFonts w:hint="eastAsia"/>
          <w:szCs w:val="21"/>
        </w:rPr>
        <w:t>s your turn. (时间30秒)</w:t>
      </w:r>
    </w:p>
    <w:p>
      <w:pPr>
        <w:keepNext w:val="0"/>
        <w:keepLines w:val="0"/>
        <w:pageBreakBefore w:val="0"/>
        <w:widowControl w:val="0"/>
        <w:kinsoku/>
        <w:wordWrap/>
        <w:overflowPunct/>
        <w:topLinePunct w:val="0"/>
        <w:autoSpaceDE/>
        <w:autoSpaceDN/>
        <w:bidi w:val="0"/>
        <w:adjustRightInd/>
        <w:snapToGrid/>
        <w:spacing w:line="360" w:lineRule="auto"/>
        <w:ind w:firstLine="432"/>
        <w:textAlignment w:val="auto"/>
        <w:rPr>
          <w:rFonts w:hint="eastAsia"/>
          <w:b/>
          <w:sz w:val="22"/>
          <w:szCs w:val="21"/>
        </w:rPr>
      </w:pPr>
      <w:r>
        <w:rPr>
          <w:rFonts w:hint="eastAsia"/>
          <w:szCs w:val="21"/>
        </w:rPr>
        <w:t>Thank you. OK, now that we know each other, let</w:t>
      </w:r>
      <w:r>
        <w:rPr>
          <w:szCs w:val="21"/>
        </w:rPr>
        <w:t>’</w:t>
      </w:r>
      <w:r>
        <w:rPr>
          <w:rFonts w:hint="eastAsia"/>
          <w:szCs w:val="21"/>
        </w:rPr>
        <w:t>s move on.</w:t>
      </w:r>
    </w:p>
    <w:p>
      <w:pPr>
        <w:keepNext w:val="0"/>
        <w:keepLines w:val="0"/>
        <w:pageBreakBefore w:val="0"/>
        <w:widowControl w:val="0"/>
        <w:kinsoku/>
        <w:wordWrap/>
        <w:overflowPunct/>
        <w:topLinePunct w:val="0"/>
        <w:autoSpaceDE/>
        <w:autoSpaceDN/>
        <w:bidi w:val="0"/>
        <w:adjustRightInd/>
        <w:snapToGrid/>
        <w:spacing w:line="360" w:lineRule="auto"/>
        <w:textAlignment w:val="auto"/>
        <w:rPr>
          <w:b/>
          <w:sz w:val="22"/>
          <w:szCs w:val="21"/>
        </w:rPr>
      </w:pPr>
      <w:r>
        <w:rPr>
          <w:rFonts w:hint="eastAsia"/>
          <w:b/>
          <w:sz w:val="22"/>
          <w:szCs w:val="21"/>
        </w:rPr>
        <w:t>Part 1 Read Aloud</w:t>
      </w:r>
    </w:p>
    <w:p>
      <w:pPr>
        <w:keepNext w:val="0"/>
        <w:keepLines w:val="0"/>
        <w:pageBreakBefore w:val="0"/>
        <w:widowControl w:val="0"/>
        <w:kinsoku/>
        <w:wordWrap/>
        <w:overflowPunct/>
        <w:topLinePunct w:val="0"/>
        <w:autoSpaceDE/>
        <w:autoSpaceDN/>
        <w:bidi w:val="0"/>
        <w:adjustRightInd/>
        <w:snapToGrid/>
        <w:spacing w:line="360" w:lineRule="auto"/>
        <w:ind w:firstLine="432"/>
        <w:textAlignment w:val="auto"/>
        <w:rPr>
          <w:szCs w:val="21"/>
        </w:rPr>
      </w:pPr>
      <w:r>
        <w:rPr>
          <w:rFonts w:hint="eastAsia"/>
          <w:szCs w:val="21"/>
        </w:rPr>
        <w:t xml:space="preserve">In this part, you will read aloud a short passage. </w:t>
      </w:r>
      <w:r>
        <w:rPr>
          <w:szCs w:val="21"/>
        </w:rPr>
        <w:t>Y</w:t>
      </w:r>
      <w:r>
        <w:rPr>
          <w:rFonts w:hint="eastAsia"/>
          <w:szCs w:val="21"/>
        </w:rPr>
        <w:t xml:space="preserve">ou will have 1 minute to go over the passage and one minute to read it aloud. </w:t>
      </w:r>
      <w:r>
        <w:rPr>
          <w:szCs w:val="21"/>
        </w:rPr>
        <w:t>H</w:t>
      </w:r>
      <w:r>
        <w:rPr>
          <w:rFonts w:hint="eastAsia"/>
          <w:szCs w:val="21"/>
        </w:rPr>
        <w:t>ere is the passage.</w:t>
      </w:r>
    </w:p>
    <w:p>
      <w:pPr>
        <w:keepNext w:val="0"/>
        <w:keepLines w:val="0"/>
        <w:pageBreakBefore w:val="0"/>
        <w:widowControl w:val="0"/>
        <w:kinsoku/>
        <w:wordWrap/>
        <w:overflowPunct/>
        <w:topLinePunct w:val="0"/>
        <w:autoSpaceDE/>
        <w:autoSpaceDN/>
        <w:bidi w:val="0"/>
        <w:adjustRightInd/>
        <w:snapToGrid/>
        <w:spacing w:line="360" w:lineRule="auto"/>
        <w:ind w:firstLine="432"/>
        <w:textAlignment w:val="auto"/>
        <w:rPr>
          <w:b/>
          <w:szCs w:val="21"/>
        </w:rPr>
      </w:pPr>
      <w:r>
        <w:rPr>
          <w:rFonts w:hint="eastAsia"/>
          <w:b/>
          <w:szCs w:val="21"/>
        </w:rPr>
        <w:t>Passage 1</w:t>
      </w:r>
    </w:p>
    <w:p>
      <w:pPr>
        <w:keepNext w:val="0"/>
        <w:keepLines w:val="0"/>
        <w:pageBreakBefore w:val="0"/>
        <w:widowControl w:val="0"/>
        <w:kinsoku/>
        <w:wordWrap/>
        <w:overflowPunct/>
        <w:topLinePunct w:val="0"/>
        <w:autoSpaceDE/>
        <w:autoSpaceDN/>
        <w:bidi w:val="0"/>
        <w:adjustRightInd/>
        <w:snapToGrid/>
        <w:spacing w:line="360" w:lineRule="auto"/>
        <w:ind w:firstLine="432"/>
        <w:textAlignment w:val="auto"/>
        <w:rPr>
          <w:szCs w:val="21"/>
        </w:rPr>
      </w:pPr>
      <w:r>
        <w:rPr>
          <w:szCs w:val="21"/>
        </w:rPr>
        <mc:AlternateContent>
          <mc:Choice Requires="wps">
            <w:drawing>
              <wp:anchor distT="0" distB="0" distL="114300" distR="114300" simplePos="0" relativeHeight="251659264" behindDoc="0" locked="0" layoutInCell="1" allowOverlap="1">
                <wp:simplePos x="0" y="0"/>
                <wp:positionH relativeFrom="column">
                  <wp:posOffset>287655</wp:posOffset>
                </wp:positionH>
                <wp:positionV relativeFrom="paragraph">
                  <wp:posOffset>57150</wp:posOffset>
                </wp:positionV>
                <wp:extent cx="5621655" cy="1532255"/>
                <wp:effectExtent l="0" t="0" r="17145" b="10795"/>
                <wp:wrapNone/>
                <wp:docPr id="307" name="文本框 2"/>
                <wp:cNvGraphicFramePr/>
                <a:graphic xmlns:a="http://schemas.openxmlformats.org/drawingml/2006/main">
                  <a:graphicData uri="http://schemas.microsoft.com/office/word/2010/wordprocessingShape">
                    <wps:wsp>
                      <wps:cNvSpPr txBox="1">
                        <a:spLocks noChangeArrowheads="1"/>
                      </wps:cNvSpPr>
                      <wps:spPr bwMode="auto">
                        <a:xfrm>
                          <a:off x="0" y="0"/>
                          <a:ext cx="5621866" cy="1532467"/>
                        </a:xfrm>
                        <a:prstGeom prst="rect">
                          <a:avLst/>
                        </a:prstGeom>
                        <a:solidFill>
                          <a:srgbClr val="FFFFFF"/>
                        </a:solidFill>
                        <a:ln w="9525">
                          <a:solidFill>
                            <a:srgbClr val="000000"/>
                          </a:solidFill>
                          <a:miter lim="800000"/>
                        </a:ln>
                      </wps:spPr>
                      <wps:txbx>
                        <w:txbxContent>
                          <w:p>
                            <w:pPr>
                              <w:ind w:firstLine="420" w:firstLineChars="200"/>
                              <w:rPr>
                                <w:rFonts w:hint="eastAsia"/>
                                <w:color w:val="FF0000"/>
                              </w:rPr>
                            </w:pPr>
                            <w:r>
                              <w:t xml:space="preserve">Sleep is important for both physical and mental health. According to a study, losing over two hours of sleep will make people feel angry. The study shows that sleep loss brings people some bad emotions such as worry and sadness. They can make people's positive emotions like happiness less. What's more, the study shows that losing sleep can make people become angry directly </w:t>
                            </w:r>
                          </w:p>
                          <w:p>
                            <w:pPr>
                              <w:ind w:firstLine="420" w:firstLineChars="200"/>
                              <w:rPr>
                                <w:rFonts w:hint="eastAsia" w:ascii="inherit" w:hAnsi="inherit" w:cs="宋体"/>
                                <w:color w:val="3C3C3C"/>
                                <w:kern w:val="0"/>
                                <w:szCs w:val="21"/>
                              </w:rPr>
                            </w:pPr>
                            <w:r>
                              <w:rPr>
                                <w:rFonts w:hint="eastAsia"/>
                                <w:color w:val="000000" w:themeColor="text1"/>
                                <w14:textFill>
                                  <w14:solidFill>
                                    <w14:schemeClr w14:val="tx1"/>
                                  </w14:solidFill>
                                </w14:textFill>
                              </w:rPr>
                              <w:t>In the study o</w:t>
                            </w:r>
                            <w:r>
                              <w:rPr>
                                <w:color w:val="000000" w:themeColor="text1"/>
                                <w14:textFill>
                                  <w14:solidFill>
                                    <w14:schemeClr w14:val="tx1"/>
                                  </w14:solidFill>
                                </w14:textFill>
                              </w:rPr>
                              <w:t xml:space="preserve">ne group </w:t>
                            </w:r>
                            <w:r>
                              <w:t xml:space="preserve">had their normal sleeping hours, while the other group </w:t>
                            </w:r>
                            <w:r>
                              <w:rPr>
                                <w:rFonts w:hint="eastAsia"/>
                              </w:rPr>
                              <w:t>slept less</w:t>
                            </w:r>
                            <w:r>
                              <w:t xml:space="preserve"> each night for two nights. The first group had almost seven hours of sleep a night, while the other group got about four and a half hours.</w:t>
                            </w:r>
                            <w:r>
                              <w:rPr>
                                <w:rFonts w:hint="eastAsia"/>
                              </w:rPr>
                              <w:t xml:space="preserve"> </w:t>
                            </w: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22.65pt;margin-top:4.5pt;height:120.65pt;width:442.65pt;z-index:251659264;mso-width-relative:page;mso-height-relative:page;" fillcolor="#FFFFFF" filled="t" stroked="t" coordsize="21600,21600" o:gfxdata="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NRZAx2AAAAAgBAAAPAAAAAAAAAAEAIAAAACIAAABk&#10;cnMvZG93bnJldi54bWxQSwECFAAUAAAACACHTuJA8tnOBj8CAAB+BAAADgAAAAAAAAABACAAAAAn&#10;AQAAZHJzL2Uyb0RvYy54bWxQSwUGAAAAAAYABgBZAQAA2AUAAAAA&#10;">
                <v:fill on="t" focussize="0,0"/>
                <v:stroke color="#000000" miterlimit="8" joinstyle="miter"/>
                <v:imagedata o:title=""/>
                <o:lock v:ext="edit" aspectratio="f"/>
                <v:textbox>
                  <w:txbxContent>
                    <w:p>
                      <w:pPr>
                        <w:ind w:firstLine="420" w:firstLineChars="200"/>
                        <w:rPr>
                          <w:rFonts w:hint="eastAsia"/>
                          <w:color w:val="FF0000"/>
                        </w:rPr>
                      </w:pPr>
                      <w:r>
                        <w:t xml:space="preserve">Sleep is important for both physical and mental health. According to a study, losing over two hours of sleep will make people feel angry. The study shows that sleep loss brings people some bad emotions such as worry and sadness. They can make people's positive emotions like happiness less. What's more, the study shows that losing sleep can make people become angry directly </w:t>
                      </w:r>
                    </w:p>
                    <w:p>
                      <w:pPr>
                        <w:ind w:firstLine="420" w:firstLineChars="200"/>
                        <w:rPr>
                          <w:rFonts w:hint="eastAsia" w:ascii="inherit" w:hAnsi="inherit" w:cs="宋体"/>
                          <w:color w:val="3C3C3C"/>
                          <w:kern w:val="0"/>
                          <w:szCs w:val="21"/>
                        </w:rPr>
                      </w:pPr>
                      <w:r>
                        <w:rPr>
                          <w:rFonts w:hint="eastAsia"/>
                          <w:color w:val="000000" w:themeColor="text1"/>
                          <w14:textFill>
                            <w14:solidFill>
                              <w14:schemeClr w14:val="tx1"/>
                            </w14:solidFill>
                          </w14:textFill>
                        </w:rPr>
                        <w:t>In the study o</w:t>
                      </w:r>
                      <w:r>
                        <w:rPr>
                          <w:color w:val="000000" w:themeColor="text1"/>
                          <w14:textFill>
                            <w14:solidFill>
                              <w14:schemeClr w14:val="tx1"/>
                            </w14:solidFill>
                          </w14:textFill>
                        </w:rPr>
                        <w:t xml:space="preserve">ne group </w:t>
                      </w:r>
                      <w:r>
                        <w:t xml:space="preserve">had their normal sleeping hours, while the other group </w:t>
                      </w:r>
                      <w:r>
                        <w:rPr>
                          <w:rFonts w:hint="eastAsia"/>
                        </w:rPr>
                        <w:t>slept less</w:t>
                      </w:r>
                      <w:r>
                        <w:t xml:space="preserve"> each night for two nights. The first group had almost seven hours of sleep a night, while the other group got about four and a half hours.</w:t>
                      </w:r>
                      <w:r>
                        <w:rPr>
                          <w:rFonts w:hint="eastAsia"/>
                        </w:rPr>
                        <w:t xml:space="preserve"> </w:t>
                      </w:r>
                    </w:p>
                  </w:txbxContent>
                </v:textbox>
              </v:shape>
            </w:pict>
          </mc:Fallback>
        </mc:AlternateContent>
      </w:r>
    </w:p>
    <w:p>
      <w:pPr>
        <w:keepNext w:val="0"/>
        <w:keepLines w:val="0"/>
        <w:pageBreakBefore w:val="0"/>
        <w:widowControl w:val="0"/>
        <w:kinsoku/>
        <w:wordWrap/>
        <w:overflowPunct/>
        <w:topLinePunct w:val="0"/>
        <w:autoSpaceDE/>
        <w:autoSpaceDN/>
        <w:bidi w:val="0"/>
        <w:adjustRightInd/>
        <w:snapToGrid/>
        <w:spacing w:line="360" w:lineRule="auto"/>
        <w:ind w:firstLine="432"/>
        <w:textAlignment w:val="auto"/>
        <w:rPr>
          <w:szCs w:val="21"/>
        </w:rPr>
      </w:pPr>
    </w:p>
    <w:p>
      <w:pPr>
        <w:keepNext w:val="0"/>
        <w:keepLines w:val="0"/>
        <w:pageBreakBefore w:val="0"/>
        <w:widowControl w:val="0"/>
        <w:kinsoku/>
        <w:wordWrap/>
        <w:overflowPunct/>
        <w:topLinePunct w:val="0"/>
        <w:autoSpaceDE/>
        <w:autoSpaceDN/>
        <w:bidi w:val="0"/>
        <w:adjustRightInd/>
        <w:snapToGrid/>
        <w:spacing w:line="360" w:lineRule="auto"/>
        <w:ind w:firstLine="432"/>
        <w:textAlignment w:val="auto"/>
        <w:rPr>
          <w:szCs w:val="21"/>
        </w:rPr>
      </w:pPr>
    </w:p>
    <w:p>
      <w:pPr>
        <w:keepNext w:val="0"/>
        <w:keepLines w:val="0"/>
        <w:pageBreakBefore w:val="0"/>
        <w:widowControl w:val="0"/>
        <w:kinsoku/>
        <w:wordWrap/>
        <w:overflowPunct/>
        <w:topLinePunct w:val="0"/>
        <w:autoSpaceDE/>
        <w:autoSpaceDN/>
        <w:bidi w:val="0"/>
        <w:adjustRightInd/>
        <w:snapToGrid/>
        <w:spacing w:line="360" w:lineRule="auto"/>
        <w:ind w:firstLine="432"/>
        <w:textAlignment w:val="auto"/>
        <w:rPr>
          <w:szCs w:val="21"/>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szCs w:val="21"/>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szCs w:val="21"/>
        </w:rPr>
      </w:pPr>
    </w:p>
    <w:p>
      <w:pPr>
        <w:keepNext w:val="0"/>
        <w:keepLines w:val="0"/>
        <w:pageBreakBefore w:val="0"/>
        <w:widowControl w:val="0"/>
        <w:kinsoku/>
        <w:wordWrap/>
        <w:overflowPunct/>
        <w:topLinePunct w:val="0"/>
        <w:autoSpaceDE/>
        <w:autoSpaceDN/>
        <w:bidi w:val="0"/>
        <w:adjustRightInd/>
        <w:snapToGrid/>
        <w:spacing w:line="360" w:lineRule="auto"/>
        <w:ind w:firstLine="432"/>
        <w:textAlignment w:val="auto"/>
        <w:rPr>
          <w:b/>
          <w:szCs w:val="21"/>
        </w:rPr>
      </w:pPr>
      <w:r>
        <w:rPr>
          <w:rFonts w:hint="eastAsia"/>
          <w:b/>
          <w:szCs w:val="21"/>
        </w:rPr>
        <w:t>Passage 2</w:t>
      </w:r>
    </w:p>
    <w:p>
      <w:pPr>
        <w:keepNext w:val="0"/>
        <w:keepLines w:val="0"/>
        <w:pageBreakBefore w:val="0"/>
        <w:widowControl w:val="0"/>
        <w:kinsoku/>
        <w:wordWrap/>
        <w:overflowPunct/>
        <w:topLinePunct w:val="0"/>
        <w:autoSpaceDE/>
        <w:autoSpaceDN/>
        <w:bidi w:val="0"/>
        <w:adjustRightInd/>
        <w:snapToGrid/>
        <w:spacing w:line="360" w:lineRule="auto"/>
        <w:ind w:firstLine="432"/>
        <w:textAlignment w:val="auto"/>
        <w:rPr>
          <w:szCs w:val="21"/>
        </w:rPr>
      </w:pPr>
      <w:r>
        <w:rPr>
          <w:szCs w:val="21"/>
        </w:rPr>
        <mc:AlternateContent>
          <mc:Choice Requires="wps">
            <w:drawing>
              <wp:anchor distT="0" distB="0" distL="114300" distR="114300" simplePos="0" relativeHeight="251660288" behindDoc="0" locked="0" layoutInCell="1" allowOverlap="1">
                <wp:simplePos x="0" y="0"/>
                <wp:positionH relativeFrom="column">
                  <wp:posOffset>287655</wp:posOffset>
                </wp:positionH>
                <wp:positionV relativeFrom="paragraph">
                  <wp:posOffset>57150</wp:posOffset>
                </wp:positionV>
                <wp:extent cx="5621655" cy="1403985"/>
                <wp:effectExtent l="0" t="0" r="17145" b="1016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5621655" cy="1403985"/>
                        </a:xfrm>
                        <a:prstGeom prst="rect">
                          <a:avLst/>
                        </a:prstGeom>
                        <a:solidFill>
                          <a:srgbClr val="FFFFFF"/>
                        </a:solidFill>
                        <a:ln w="9525">
                          <a:solidFill>
                            <a:srgbClr val="000000"/>
                          </a:solidFill>
                          <a:miter lim="800000"/>
                        </a:ln>
                      </wps:spPr>
                      <wps:txbx>
                        <w:txbxContent>
                          <w:p>
                            <w:pPr>
                              <w:ind w:firstLine="420" w:firstLineChars="200"/>
                              <w:rPr>
                                <w:rFonts w:hint="eastAsia"/>
                              </w:rPr>
                            </w:pPr>
                            <w:r>
                              <w:t>The difference was to show what people usually experience in their daily lives. Then the researchers asked both groups to finish different work while listening to the terrible noise in order to create an uncomfortable environment and cause feelings of anger.</w:t>
                            </w:r>
                            <w:r>
                              <w:rPr>
                                <w:rFonts w:hint="eastAsia"/>
                              </w:rPr>
                              <w:t xml:space="preserve"> </w:t>
                            </w:r>
                          </w:p>
                          <w:p>
                            <w:pPr>
                              <w:ind w:firstLine="420" w:firstLineChars="200"/>
                              <w:rPr>
                                <w:rFonts w:hint="eastAsia" w:ascii="inherit" w:hAnsi="inherit" w:cs="宋体"/>
                                <w:color w:val="3C3C3C"/>
                                <w:kern w:val="0"/>
                                <w:szCs w:val="21"/>
                              </w:rPr>
                            </w:pPr>
                            <w:r>
                              <w:t>The study lead</w:t>
                            </w:r>
                            <w:r>
                              <w:rPr>
                                <w:rFonts w:hint="eastAsia"/>
                                <w:color w:val="000000" w:themeColor="text1"/>
                                <w14:textFill>
                                  <w14:solidFill>
                                    <w14:schemeClr w14:val="tx1"/>
                                  </w14:solidFill>
                                </w14:textFill>
                              </w:rPr>
                              <w:t>e</w:t>
                            </w:r>
                            <w:r>
                              <w:rPr>
                                <w:color w:val="000000" w:themeColor="text1"/>
                                <w14:textFill>
                                  <w14:solidFill>
                                    <w14:schemeClr w14:val="tx1"/>
                                  </w14:solidFill>
                                </w14:textFill>
                              </w:rPr>
                              <w:t xml:space="preserve">r </w:t>
                            </w:r>
                            <w:r>
                              <w:rPr>
                                <w:rFonts w:hint="eastAsia"/>
                                <w:color w:val="000000" w:themeColor="text1"/>
                                <w14:textFill>
                                  <w14:solidFill>
                                    <w14:schemeClr w14:val="tx1"/>
                                  </w14:solidFill>
                                </w14:textFill>
                              </w:rPr>
                              <w:t>s</w:t>
                            </w:r>
                            <w:r>
                              <w:rPr>
                                <w:color w:val="000000" w:themeColor="text1"/>
                                <w14:textFill>
                                  <w14:solidFill>
                                    <w14:schemeClr w14:val="tx1"/>
                                  </w14:solidFill>
                                </w14:textFill>
                              </w:rPr>
                              <w:t>aid, “Usually, anger was higher for those who don't get enough sleep.”</w:t>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“We controlled how terrible the noise was during the study, and like what we expected, people would become angrier wh</w:t>
                            </w:r>
                            <w:r>
                              <w:t>en the noise made people less comfortable. When people didn't get enough sleep, they became angrier, whether there was noise or not," he adde</w:t>
                            </w:r>
                            <w:r>
                              <w:rPr>
                                <w:rFonts w:hint="eastAsia"/>
                              </w:rPr>
                              <w:t>d.</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id="_x0000_s1026" o:spid="_x0000_s1026" o:spt="202" type="#_x0000_t202" style="position:absolute;left:0pt;margin-left:22.65pt;margin-top:4.5pt;height:110.55pt;width:442.65pt;z-index:251660288;mso-width-relative:page;mso-height-relative:margin;mso-height-percent:200;" fillcolor="#FFFFFF" filled="t" stroked="t" coordsize="21600,21600" o:gfxdata="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A4zsp/1gAAAAgBAAAPAAAAAAAAAAEAIAAAACIAAABkcnMvZG93&#10;bnJldi54bWxQSwECFAAUAAAACACHTuJAjoAWXTsCAAB8BAAADgAAAAAAAAABACAAAAAlAQAAZHJz&#10;L2Uyb0RvYy54bWxQSwUGAAAAAAYABgBZAQAA0gUAAAAA&#10;">
                <v:fill on="t" focussize="0,0"/>
                <v:stroke color="#000000" miterlimit="8" joinstyle="miter"/>
                <v:imagedata o:title=""/>
                <o:lock v:ext="edit" aspectratio="f"/>
                <v:textbox style="mso-fit-shape-to-text:t;">
                  <w:txbxContent>
                    <w:p>
                      <w:pPr>
                        <w:ind w:firstLine="420" w:firstLineChars="200"/>
                        <w:rPr>
                          <w:rFonts w:hint="eastAsia"/>
                        </w:rPr>
                      </w:pPr>
                      <w:r>
                        <w:t>The difference was to show what people usually experience in their daily lives. Then the researchers asked both groups to finish different work while listening to the terrible noise in order to create an uncomfortable environment and cause feelings of anger.</w:t>
                      </w:r>
                      <w:r>
                        <w:rPr>
                          <w:rFonts w:hint="eastAsia"/>
                        </w:rPr>
                        <w:t xml:space="preserve"> </w:t>
                      </w:r>
                    </w:p>
                    <w:p>
                      <w:pPr>
                        <w:ind w:firstLine="420" w:firstLineChars="200"/>
                        <w:rPr>
                          <w:rFonts w:hint="eastAsia" w:ascii="inherit" w:hAnsi="inherit" w:cs="宋体"/>
                          <w:color w:val="3C3C3C"/>
                          <w:kern w:val="0"/>
                          <w:szCs w:val="21"/>
                        </w:rPr>
                      </w:pPr>
                      <w:r>
                        <w:t>The study lead</w:t>
                      </w:r>
                      <w:r>
                        <w:rPr>
                          <w:rFonts w:hint="eastAsia"/>
                          <w:color w:val="000000" w:themeColor="text1"/>
                          <w14:textFill>
                            <w14:solidFill>
                              <w14:schemeClr w14:val="tx1"/>
                            </w14:solidFill>
                          </w14:textFill>
                        </w:rPr>
                        <w:t>e</w:t>
                      </w:r>
                      <w:r>
                        <w:rPr>
                          <w:color w:val="000000" w:themeColor="text1"/>
                          <w14:textFill>
                            <w14:solidFill>
                              <w14:schemeClr w14:val="tx1"/>
                            </w14:solidFill>
                          </w14:textFill>
                        </w:rPr>
                        <w:t xml:space="preserve">r </w:t>
                      </w:r>
                      <w:r>
                        <w:rPr>
                          <w:rFonts w:hint="eastAsia"/>
                          <w:color w:val="000000" w:themeColor="text1"/>
                          <w14:textFill>
                            <w14:solidFill>
                              <w14:schemeClr w14:val="tx1"/>
                            </w14:solidFill>
                          </w14:textFill>
                        </w:rPr>
                        <w:t>s</w:t>
                      </w:r>
                      <w:r>
                        <w:rPr>
                          <w:color w:val="000000" w:themeColor="text1"/>
                          <w14:textFill>
                            <w14:solidFill>
                              <w14:schemeClr w14:val="tx1"/>
                            </w14:solidFill>
                          </w14:textFill>
                        </w:rPr>
                        <w:t>aid, “Usually, anger was higher for those who don't get enough sleep.”</w:t>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“We controlled how terrible the noise was during the study, and like what we expected, people would become angrier wh</w:t>
                      </w:r>
                      <w:r>
                        <w:t>en the noise made people less comfortable. When people didn't get enough sleep, they became angrier, whether there was noise or not," he adde</w:t>
                      </w:r>
                      <w:r>
                        <w:rPr>
                          <w:rFonts w:hint="eastAsia"/>
                        </w:rPr>
                        <w:t>d.</w:t>
                      </w:r>
                    </w:p>
                  </w:txbxContent>
                </v:textbox>
              </v:shape>
            </w:pict>
          </mc:Fallback>
        </mc:AlternateContent>
      </w:r>
    </w:p>
    <w:p>
      <w:pPr>
        <w:keepNext w:val="0"/>
        <w:keepLines w:val="0"/>
        <w:pageBreakBefore w:val="0"/>
        <w:widowControl w:val="0"/>
        <w:kinsoku/>
        <w:wordWrap/>
        <w:overflowPunct/>
        <w:topLinePunct w:val="0"/>
        <w:autoSpaceDE/>
        <w:autoSpaceDN/>
        <w:bidi w:val="0"/>
        <w:adjustRightInd/>
        <w:snapToGrid/>
        <w:spacing w:line="360" w:lineRule="auto"/>
        <w:ind w:firstLine="432"/>
        <w:textAlignment w:val="auto"/>
        <w:rPr>
          <w:szCs w:val="21"/>
        </w:rPr>
      </w:pPr>
    </w:p>
    <w:p>
      <w:pPr>
        <w:keepNext w:val="0"/>
        <w:keepLines w:val="0"/>
        <w:pageBreakBefore w:val="0"/>
        <w:widowControl w:val="0"/>
        <w:kinsoku/>
        <w:wordWrap/>
        <w:overflowPunct/>
        <w:topLinePunct w:val="0"/>
        <w:autoSpaceDE/>
        <w:autoSpaceDN/>
        <w:bidi w:val="0"/>
        <w:adjustRightInd/>
        <w:snapToGrid/>
        <w:spacing w:line="360" w:lineRule="auto"/>
        <w:ind w:firstLine="432"/>
        <w:textAlignment w:val="auto"/>
        <w:rPr>
          <w:szCs w:val="21"/>
        </w:rPr>
      </w:pPr>
    </w:p>
    <w:p>
      <w:pPr>
        <w:keepNext w:val="0"/>
        <w:keepLines w:val="0"/>
        <w:pageBreakBefore w:val="0"/>
        <w:widowControl w:val="0"/>
        <w:kinsoku/>
        <w:wordWrap/>
        <w:overflowPunct/>
        <w:topLinePunct w:val="0"/>
        <w:autoSpaceDE/>
        <w:autoSpaceDN/>
        <w:bidi w:val="0"/>
        <w:adjustRightInd/>
        <w:snapToGrid/>
        <w:spacing w:line="360" w:lineRule="auto"/>
        <w:ind w:firstLine="432"/>
        <w:textAlignment w:val="auto"/>
        <w:rPr>
          <w:szCs w:val="21"/>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szCs w:val="21"/>
        </w:rPr>
      </w:pPr>
    </w:p>
    <w:p>
      <w:pPr>
        <w:keepNext w:val="0"/>
        <w:keepLines w:val="0"/>
        <w:pageBreakBefore w:val="0"/>
        <w:widowControl w:val="0"/>
        <w:kinsoku/>
        <w:wordWrap/>
        <w:overflowPunct/>
        <w:topLinePunct w:val="0"/>
        <w:autoSpaceDE/>
        <w:autoSpaceDN/>
        <w:bidi w:val="0"/>
        <w:adjustRightInd/>
        <w:snapToGrid/>
        <w:spacing w:line="360" w:lineRule="auto"/>
        <w:ind w:firstLine="432"/>
        <w:textAlignment w:val="auto"/>
        <w:rPr>
          <w:szCs w:val="21"/>
        </w:rPr>
      </w:pPr>
      <w:r>
        <w:rPr>
          <w:rFonts w:hint="eastAsia"/>
          <w:szCs w:val="21"/>
        </w:rPr>
        <w:t>(考生准备1分钟)</w:t>
      </w:r>
    </w:p>
    <w:p>
      <w:pPr>
        <w:keepNext w:val="0"/>
        <w:keepLines w:val="0"/>
        <w:pageBreakBefore w:val="0"/>
        <w:widowControl w:val="0"/>
        <w:kinsoku/>
        <w:wordWrap/>
        <w:overflowPunct/>
        <w:topLinePunct w:val="0"/>
        <w:autoSpaceDE/>
        <w:autoSpaceDN/>
        <w:bidi w:val="0"/>
        <w:adjustRightInd/>
        <w:snapToGrid/>
        <w:spacing w:line="360" w:lineRule="auto"/>
        <w:ind w:firstLine="432"/>
        <w:textAlignment w:val="auto"/>
        <w:rPr>
          <w:rFonts w:hint="eastAsia"/>
          <w:szCs w:val="21"/>
        </w:rPr>
      </w:pPr>
      <w:r>
        <w:rPr>
          <w:rFonts w:hint="eastAsia"/>
          <w:szCs w:val="21"/>
        </w:rPr>
        <w:t>Now, Student A, read Passage 1 please.(考生A朗读，时间1分钟)</w:t>
      </w:r>
    </w:p>
    <w:p>
      <w:pPr>
        <w:keepNext w:val="0"/>
        <w:keepLines w:val="0"/>
        <w:pageBreakBefore w:val="0"/>
        <w:widowControl w:val="0"/>
        <w:kinsoku/>
        <w:wordWrap/>
        <w:overflowPunct/>
        <w:topLinePunct w:val="0"/>
        <w:autoSpaceDE/>
        <w:autoSpaceDN/>
        <w:bidi w:val="0"/>
        <w:adjustRightInd/>
        <w:snapToGrid/>
        <w:spacing w:line="360" w:lineRule="auto"/>
        <w:ind w:firstLine="432"/>
        <w:textAlignment w:val="auto"/>
        <w:rPr>
          <w:szCs w:val="21"/>
        </w:rPr>
      </w:pPr>
      <w:r>
        <w:rPr>
          <w:rFonts w:hint="eastAsia"/>
          <w:szCs w:val="21"/>
        </w:rPr>
        <w:t>Now, Student B, read Passage 2 please.(考生B朗读，时间1分钟)</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b/>
          <w:szCs w:val="21"/>
        </w:rPr>
      </w:pPr>
      <w:r>
        <w:rPr>
          <w:rFonts w:hint="eastAsia"/>
          <w:szCs w:val="21"/>
        </w:rPr>
        <w:t>Ok. Now we are going to answer the questions. You have 30 seconds to respond.</w:t>
      </w:r>
    </w:p>
    <w:p>
      <w:pPr>
        <w:keepNext w:val="0"/>
        <w:keepLines w:val="0"/>
        <w:pageBreakBefore w:val="0"/>
        <w:widowControl w:val="0"/>
        <w:kinsoku/>
        <w:wordWrap/>
        <w:overflowPunct/>
        <w:topLinePunct w:val="0"/>
        <w:autoSpaceDE/>
        <w:autoSpaceDN/>
        <w:bidi w:val="0"/>
        <w:adjustRightInd/>
        <w:snapToGrid/>
        <w:spacing w:line="360" w:lineRule="auto"/>
        <w:ind w:firstLine="432"/>
        <w:textAlignment w:val="auto"/>
        <w:rPr>
          <w:b/>
          <w:szCs w:val="21"/>
        </w:rPr>
      </w:pPr>
      <w:r>
        <w:rPr>
          <w:b/>
          <w:szCs w:val="21"/>
        </w:rPr>
        <w:t>Question 1:</w:t>
      </w:r>
      <w:r>
        <w:rPr>
          <w:szCs w:val="21"/>
        </w:rPr>
        <w:t xml:space="preserve"> </w:t>
      </w:r>
      <w:r>
        <w:rPr>
          <w:rFonts w:hint="eastAsia"/>
          <w:szCs w:val="21"/>
        </w:rPr>
        <w:t>What would happen if people lose over two hours of sleep?（考生A回答）</w:t>
      </w:r>
    </w:p>
    <w:p>
      <w:pPr>
        <w:keepNext w:val="0"/>
        <w:keepLines w:val="0"/>
        <w:pageBreakBefore w:val="0"/>
        <w:widowControl w:val="0"/>
        <w:kinsoku/>
        <w:wordWrap/>
        <w:overflowPunct/>
        <w:topLinePunct w:val="0"/>
        <w:autoSpaceDE/>
        <w:autoSpaceDN/>
        <w:bidi w:val="0"/>
        <w:adjustRightInd/>
        <w:snapToGrid/>
        <w:spacing w:line="360" w:lineRule="auto"/>
        <w:ind w:firstLine="432"/>
        <w:textAlignment w:val="auto"/>
        <w:rPr>
          <w:szCs w:val="21"/>
        </w:rPr>
      </w:pPr>
      <w:r>
        <w:rPr>
          <w:b/>
          <w:szCs w:val="21"/>
        </w:rPr>
        <w:t>Question 2:</w:t>
      </w:r>
      <w:r>
        <w:rPr>
          <w:szCs w:val="21"/>
        </w:rPr>
        <w:t xml:space="preserve"> </w:t>
      </w:r>
      <w:r>
        <w:rPr>
          <w:rFonts w:hint="eastAsia"/>
          <w:szCs w:val="21"/>
        </w:rPr>
        <w:t>What did the researchers ask both groups to do?（考生B回答）</w:t>
      </w:r>
    </w:p>
    <w:p>
      <w:pPr>
        <w:keepNext w:val="0"/>
        <w:keepLines w:val="0"/>
        <w:pageBreakBefore w:val="0"/>
        <w:widowControl w:val="0"/>
        <w:kinsoku/>
        <w:wordWrap/>
        <w:overflowPunct/>
        <w:topLinePunct w:val="0"/>
        <w:autoSpaceDE/>
        <w:autoSpaceDN/>
        <w:bidi w:val="0"/>
        <w:adjustRightInd/>
        <w:snapToGrid/>
        <w:spacing w:line="360" w:lineRule="auto"/>
        <w:ind w:firstLine="432"/>
        <w:textAlignment w:val="auto"/>
        <w:rPr>
          <w:szCs w:val="21"/>
        </w:rPr>
      </w:pPr>
      <w:r>
        <w:rPr>
          <w:rFonts w:hint="eastAsia"/>
          <w:szCs w:val="21"/>
        </w:rPr>
        <w:t xml:space="preserve"> (考生准备30秒)</w:t>
      </w:r>
    </w:p>
    <w:p>
      <w:pPr>
        <w:keepNext w:val="0"/>
        <w:keepLines w:val="0"/>
        <w:pageBreakBefore w:val="0"/>
        <w:widowControl w:val="0"/>
        <w:kinsoku/>
        <w:wordWrap/>
        <w:overflowPunct/>
        <w:topLinePunct w:val="0"/>
        <w:autoSpaceDE/>
        <w:autoSpaceDN/>
        <w:bidi w:val="0"/>
        <w:adjustRightInd/>
        <w:snapToGrid/>
        <w:spacing w:line="360" w:lineRule="auto"/>
        <w:ind w:firstLine="432"/>
        <w:textAlignment w:val="auto"/>
        <w:rPr>
          <w:rFonts w:hint="eastAsia"/>
          <w:szCs w:val="21"/>
        </w:rPr>
      </w:pPr>
      <w:r>
        <w:rPr>
          <w:rFonts w:hint="eastAsia"/>
          <w:szCs w:val="21"/>
        </w:rPr>
        <w:t>Now, Student A, answer Question 1 please. (30秒)</w:t>
      </w:r>
    </w:p>
    <w:p>
      <w:pPr>
        <w:keepNext w:val="0"/>
        <w:keepLines w:val="0"/>
        <w:pageBreakBefore w:val="0"/>
        <w:widowControl w:val="0"/>
        <w:kinsoku/>
        <w:wordWrap/>
        <w:overflowPunct/>
        <w:topLinePunct w:val="0"/>
        <w:autoSpaceDE/>
        <w:autoSpaceDN/>
        <w:bidi w:val="0"/>
        <w:adjustRightInd/>
        <w:snapToGrid/>
        <w:spacing w:line="360" w:lineRule="auto"/>
        <w:ind w:firstLine="432"/>
        <w:textAlignment w:val="auto"/>
        <w:rPr>
          <w:szCs w:val="21"/>
        </w:rPr>
      </w:pPr>
      <w:r>
        <w:rPr>
          <w:rFonts w:hint="eastAsia"/>
          <w:szCs w:val="21"/>
        </w:rPr>
        <w:t>Now, Student B, answer Question 2 please. (30秒)</w:t>
      </w:r>
    </w:p>
    <w:p>
      <w:pPr>
        <w:keepNext w:val="0"/>
        <w:keepLines w:val="0"/>
        <w:pageBreakBefore w:val="0"/>
        <w:widowControl w:val="0"/>
        <w:kinsoku/>
        <w:wordWrap/>
        <w:overflowPunct/>
        <w:topLinePunct w:val="0"/>
        <w:autoSpaceDE/>
        <w:autoSpaceDN/>
        <w:bidi w:val="0"/>
        <w:adjustRightInd/>
        <w:snapToGrid/>
        <w:spacing w:line="360" w:lineRule="auto"/>
        <w:textAlignment w:val="auto"/>
        <w:rPr>
          <w:b/>
          <w:szCs w:val="21"/>
        </w:rPr>
      </w:pPr>
      <w:r>
        <w:rPr>
          <w:rFonts w:hint="eastAsia"/>
          <w:b/>
          <w:szCs w:val="21"/>
        </w:rPr>
        <w:t>Part 2 Individual Presentation</w:t>
      </w:r>
    </w:p>
    <w:p>
      <w:pPr>
        <w:keepNext w:val="0"/>
        <w:keepLines w:val="0"/>
        <w:pageBreakBefore w:val="0"/>
        <w:widowControl w:val="0"/>
        <w:kinsoku/>
        <w:wordWrap/>
        <w:overflowPunct/>
        <w:topLinePunct w:val="0"/>
        <w:autoSpaceDE/>
        <w:autoSpaceDN/>
        <w:bidi w:val="0"/>
        <w:adjustRightInd/>
        <w:snapToGrid/>
        <w:spacing w:line="360" w:lineRule="auto"/>
        <w:ind w:firstLine="432"/>
        <w:textAlignment w:val="auto"/>
        <w:rPr>
          <w:szCs w:val="21"/>
        </w:rPr>
      </w:pPr>
      <w:r>
        <w:rPr>
          <w:rFonts w:hint="eastAsia"/>
          <w:szCs w:val="21"/>
        </w:rPr>
        <w:t xml:space="preserve">In this part, you will talk about </w:t>
      </w:r>
      <w:r>
        <w:rPr>
          <w:szCs w:val="21"/>
        </w:rPr>
        <w:t>the</w:t>
      </w:r>
      <w:r>
        <w:rPr>
          <w:rFonts w:hint="eastAsia"/>
          <w:szCs w:val="21"/>
        </w:rPr>
        <w:t xml:space="preserve"> pictures displayed below. You have 1 minute to prepare and one minute to talk about it. Now here are the pictures.</w:t>
      </w:r>
    </w:p>
    <w:p>
      <w:pPr>
        <w:keepNext w:val="0"/>
        <w:keepLines w:val="0"/>
        <w:pageBreakBefore w:val="0"/>
        <w:widowControl w:val="0"/>
        <w:kinsoku/>
        <w:wordWrap/>
        <w:overflowPunct/>
        <w:topLinePunct w:val="0"/>
        <w:autoSpaceDE/>
        <w:autoSpaceDN/>
        <w:bidi w:val="0"/>
        <w:adjustRightInd/>
        <w:snapToGrid/>
        <w:spacing w:line="360" w:lineRule="auto"/>
        <w:ind w:firstLine="432"/>
        <w:textAlignment w:val="auto"/>
        <w:rPr>
          <w:szCs w:val="21"/>
        </w:rPr>
      </w:pPr>
      <w:r>
        <w:rPr>
          <w:szCs w:val="21"/>
        </w:rPr>
        <w:t>Picture</w:t>
      </w:r>
      <w:r>
        <w:rPr>
          <w:rFonts w:hint="eastAsia"/>
          <w:szCs w:val="21"/>
        </w:rPr>
        <w:t xml:space="preserve"> 1                                        Picture 2</w:t>
      </w:r>
    </w:p>
    <w:p>
      <w:pPr>
        <w:ind w:left="420" w:leftChars="100" w:hanging="210" w:hangingChars="100"/>
      </w:pPr>
      <w:r>
        <w:rPr>
          <w:rFonts w:hint="eastAsia"/>
          <w:szCs w:val="21"/>
        </w:rPr>
        <w:t xml:space="preserve">  </w:t>
      </w:r>
      <w:r>
        <w:rPr>
          <w:szCs w:val="21"/>
        </w:rPr>
        <w:drawing>
          <wp:inline distT="0" distB="0" distL="0" distR="0">
            <wp:extent cx="2471420" cy="2414270"/>
            <wp:effectExtent l="0" t="0" r="5080" b="5080"/>
            <wp:docPr id="3" name="图片 3" descr="C:\Users\CAIHON~1\AppData\Local\Temp\WeChat Files\d2a210284c1e52d34ab370a521459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CAIHON~1\AppData\Local\Temp\WeChat Files\d2a210284c1e52d34ab370a52145936.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2472342" cy="2415037"/>
                    </a:xfrm>
                    <a:prstGeom prst="rect">
                      <a:avLst/>
                    </a:prstGeom>
                    <a:noFill/>
                    <a:ln>
                      <a:noFill/>
                    </a:ln>
                  </pic:spPr>
                </pic:pic>
              </a:graphicData>
            </a:graphic>
          </wp:inline>
        </w:drawing>
      </w:r>
      <w:r>
        <w:rPr>
          <w:rFonts w:hint="eastAsia"/>
          <w:szCs w:val="21"/>
        </w:rPr>
        <w:t xml:space="preserve">   </w:t>
      </w:r>
      <w:r>
        <w:rPr>
          <w:szCs w:val="21"/>
        </w:rPr>
        <w:drawing>
          <wp:inline distT="0" distB="0" distL="0" distR="0">
            <wp:extent cx="2489200" cy="2362835"/>
            <wp:effectExtent l="0" t="0" r="6350" b="0"/>
            <wp:docPr id="4" name="图片 4" descr="C:\Users\CAIHON~1\AppData\Local\Temp\WeChat Files\c12d69dfdeb8fef1da62fb99a18e5e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Users\CAIHON~1\AppData\Local\Temp\WeChat Files\c12d69dfdeb8fef1da62fb99a18e5e5.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2492835" cy="2366603"/>
                    </a:xfrm>
                    <a:prstGeom prst="rect">
                      <a:avLst/>
                    </a:prstGeom>
                    <a:noFill/>
                    <a:ln>
                      <a:noFill/>
                    </a:ln>
                  </pic:spPr>
                </pic:pic>
              </a:graphicData>
            </a:graphic>
          </wp:inline>
        </w:drawing>
      </w:r>
    </w:p>
    <w:p>
      <w:pPr>
        <w:ind w:left="420" w:leftChars="100" w:hanging="210" w:hangingChars="100"/>
        <w:rPr>
          <w:szCs w:val="21"/>
        </w:rPr>
      </w:pPr>
    </w:p>
    <w:p>
      <w:pPr>
        <w:keepNext w:val="0"/>
        <w:keepLines w:val="0"/>
        <w:pageBreakBefore w:val="0"/>
        <w:widowControl w:val="0"/>
        <w:kinsoku/>
        <w:wordWrap/>
        <w:overflowPunct/>
        <w:topLinePunct w:val="0"/>
        <w:autoSpaceDE/>
        <w:autoSpaceDN/>
        <w:bidi w:val="0"/>
        <w:adjustRightInd/>
        <w:snapToGrid/>
        <w:spacing w:line="360" w:lineRule="auto"/>
        <w:ind w:firstLine="432"/>
        <w:textAlignment w:val="auto"/>
        <w:rPr>
          <w:szCs w:val="21"/>
        </w:rPr>
      </w:pPr>
      <w:r>
        <w:rPr>
          <w:rFonts w:hint="eastAsia"/>
          <w:szCs w:val="21"/>
        </w:rPr>
        <w:t>(考生准备1分钟)</w:t>
      </w:r>
    </w:p>
    <w:p>
      <w:pPr>
        <w:keepNext w:val="0"/>
        <w:keepLines w:val="0"/>
        <w:pageBreakBefore w:val="0"/>
        <w:widowControl w:val="0"/>
        <w:kinsoku/>
        <w:wordWrap/>
        <w:overflowPunct/>
        <w:topLinePunct w:val="0"/>
        <w:autoSpaceDE/>
        <w:autoSpaceDN/>
        <w:bidi w:val="0"/>
        <w:adjustRightInd/>
        <w:snapToGrid/>
        <w:spacing w:line="360" w:lineRule="auto"/>
        <w:ind w:firstLine="432"/>
        <w:textAlignment w:val="auto"/>
        <w:rPr>
          <w:rFonts w:hint="eastAsia"/>
          <w:szCs w:val="21"/>
        </w:rPr>
      </w:pPr>
      <w:r>
        <w:rPr>
          <w:rFonts w:hint="eastAsia"/>
          <w:szCs w:val="21"/>
        </w:rPr>
        <w:t>Now, Student A, talk about Picture 1 please. （时间1分钟）</w:t>
      </w:r>
    </w:p>
    <w:p>
      <w:pPr>
        <w:keepNext w:val="0"/>
        <w:keepLines w:val="0"/>
        <w:pageBreakBefore w:val="0"/>
        <w:widowControl w:val="0"/>
        <w:kinsoku/>
        <w:wordWrap/>
        <w:overflowPunct/>
        <w:topLinePunct w:val="0"/>
        <w:autoSpaceDE/>
        <w:autoSpaceDN/>
        <w:bidi w:val="0"/>
        <w:adjustRightInd/>
        <w:snapToGrid/>
        <w:spacing w:line="360" w:lineRule="auto"/>
        <w:ind w:firstLine="432"/>
        <w:textAlignment w:val="auto"/>
        <w:rPr>
          <w:szCs w:val="21"/>
        </w:rPr>
      </w:pPr>
      <w:r>
        <w:rPr>
          <w:rFonts w:hint="eastAsia"/>
          <w:szCs w:val="21"/>
        </w:rPr>
        <w:t>Now, Student B, talk about Picture 2 please.  (时间1分钟)</w:t>
      </w:r>
    </w:p>
    <w:p>
      <w:pPr>
        <w:keepNext w:val="0"/>
        <w:keepLines w:val="0"/>
        <w:pageBreakBefore w:val="0"/>
        <w:widowControl w:val="0"/>
        <w:kinsoku/>
        <w:wordWrap/>
        <w:overflowPunct/>
        <w:topLinePunct w:val="0"/>
        <w:autoSpaceDE/>
        <w:autoSpaceDN/>
        <w:bidi w:val="0"/>
        <w:adjustRightInd/>
        <w:snapToGrid/>
        <w:spacing w:line="360" w:lineRule="auto"/>
        <w:textAlignment w:val="auto"/>
        <w:rPr>
          <w:b/>
          <w:szCs w:val="21"/>
        </w:rPr>
      </w:pPr>
      <w:r>
        <w:rPr>
          <w:rFonts w:hint="eastAsia"/>
          <w:b/>
          <w:szCs w:val="21"/>
        </w:rPr>
        <w:t>Part 3 Pair Work</w:t>
      </w:r>
    </w:p>
    <w:p>
      <w:pPr>
        <w:keepNext w:val="0"/>
        <w:keepLines w:val="0"/>
        <w:pageBreakBefore w:val="0"/>
        <w:widowControl w:val="0"/>
        <w:kinsoku/>
        <w:wordWrap/>
        <w:overflowPunct/>
        <w:topLinePunct w:val="0"/>
        <w:autoSpaceDE/>
        <w:autoSpaceDN/>
        <w:bidi w:val="0"/>
        <w:adjustRightInd/>
        <w:snapToGrid/>
        <w:spacing w:line="360" w:lineRule="auto"/>
        <w:ind w:firstLine="432"/>
        <w:textAlignment w:val="auto"/>
        <w:rPr>
          <w:szCs w:val="21"/>
        </w:rPr>
      </w:pPr>
      <w:r>
        <w:rPr>
          <w:rFonts w:hint="eastAsia"/>
          <w:szCs w:val="21"/>
        </w:rPr>
        <w:t xml:space="preserve">In this part, you will talk with your partner about the question </w:t>
      </w:r>
      <w:r>
        <w:rPr>
          <w:b/>
          <w:szCs w:val="21"/>
        </w:rPr>
        <w:t>“</w:t>
      </w:r>
      <w:r>
        <w:rPr>
          <w:rFonts w:hint="eastAsia"/>
          <w:b/>
          <w:szCs w:val="21"/>
        </w:rPr>
        <w:t>How to sleep well?</w:t>
      </w:r>
      <w:r>
        <w:rPr>
          <w:b/>
          <w:szCs w:val="21"/>
        </w:rPr>
        <w:t>”</w:t>
      </w:r>
      <w:r>
        <w:rPr>
          <w:rFonts w:hint="eastAsia"/>
          <w:szCs w:val="21"/>
        </w:rPr>
        <w:t xml:space="preserve"> Your talk may include:</w:t>
      </w:r>
    </w:p>
    <w:p>
      <w:pPr>
        <w:keepNext w:val="0"/>
        <w:keepLines w:val="0"/>
        <w:pageBreakBefore w:val="0"/>
        <w:widowControl w:val="0"/>
        <w:kinsoku/>
        <w:wordWrap/>
        <w:overflowPunct/>
        <w:topLinePunct w:val="0"/>
        <w:autoSpaceDE/>
        <w:autoSpaceDN/>
        <w:bidi w:val="0"/>
        <w:adjustRightInd/>
        <w:snapToGrid/>
        <w:spacing w:line="360" w:lineRule="auto"/>
        <w:ind w:firstLine="432"/>
        <w:textAlignment w:val="auto"/>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 many people stay up late</w:t>
      </w:r>
    </w:p>
    <w:p>
      <w:pPr>
        <w:keepNext w:val="0"/>
        <w:keepLines w:val="0"/>
        <w:pageBreakBefore w:val="0"/>
        <w:widowControl w:val="0"/>
        <w:kinsoku/>
        <w:wordWrap/>
        <w:overflowPunct/>
        <w:topLinePunct w:val="0"/>
        <w:autoSpaceDE/>
        <w:autoSpaceDN/>
        <w:bidi w:val="0"/>
        <w:adjustRightInd/>
        <w:snapToGrid/>
        <w:spacing w:line="360" w:lineRule="auto"/>
        <w:ind w:firstLine="432"/>
        <w:textAlignment w:val="auto"/>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 many people don</w:t>
      </w:r>
      <w:r>
        <w:rPr>
          <w:color w:val="000000" w:themeColor="text1"/>
          <w:szCs w:val="21"/>
          <w14:textFill>
            <w14:solidFill>
              <w14:schemeClr w14:val="tx1"/>
            </w14:solidFill>
          </w14:textFill>
        </w:rPr>
        <w:t>’</w:t>
      </w:r>
      <w:r>
        <w:rPr>
          <w:rFonts w:hint="eastAsia"/>
          <w:color w:val="000000" w:themeColor="text1"/>
          <w:szCs w:val="21"/>
          <w14:textFill>
            <w14:solidFill>
              <w14:schemeClr w14:val="tx1"/>
            </w14:solidFill>
          </w14:textFill>
        </w:rPr>
        <w:t xml:space="preserve">t sleep well </w:t>
      </w:r>
    </w:p>
    <w:p>
      <w:pPr>
        <w:keepNext w:val="0"/>
        <w:keepLines w:val="0"/>
        <w:pageBreakBefore w:val="0"/>
        <w:widowControl w:val="0"/>
        <w:kinsoku/>
        <w:wordWrap/>
        <w:overflowPunct/>
        <w:topLinePunct w:val="0"/>
        <w:autoSpaceDE/>
        <w:autoSpaceDN/>
        <w:bidi w:val="0"/>
        <w:adjustRightInd/>
        <w:snapToGrid/>
        <w:spacing w:line="360" w:lineRule="auto"/>
        <w:ind w:firstLine="432"/>
        <w:textAlignment w:val="auto"/>
        <w:rPr>
          <w:szCs w:val="21"/>
        </w:rPr>
      </w:pPr>
      <w:r>
        <w:rPr>
          <w:rFonts w:hint="eastAsia"/>
          <w:color w:val="000000" w:themeColor="text1"/>
          <w:szCs w:val="21"/>
          <w14:textFill>
            <w14:solidFill>
              <w14:schemeClr w14:val="tx1"/>
            </w14:solidFill>
          </w14:textFill>
        </w:rPr>
        <w:t>--- my advice to sleep well</w:t>
      </w:r>
    </w:p>
    <w:p>
      <w:pPr>
        <w:keepNext w:val="0"/>
        <w:keepLines w:val="0"/>
        <w:pageBreakBefore w:val="0"/>
        <w:widowControl w:val="0"/>
        <w:kinsoku/>
        <w:wordWrap/>
        <w:overflowPunct/>
        <w:topLinePunct w:val="0"/>
        <w:autoSpaceDE/>
        <w:autoSpaceDN/>
        <w:bidi w:val="0"/>
        <w:adjustRightInd/>
        <w:snapToGrid/>
        <w:spacing w:line="360" w:lineRule="auto"/>
        <w:ind w:firstLine="432"/>
        <w:textAlignment w:val="auto"/>
        <w:rPr>
          <w:szCs w:val="21"/>
        </w:rPr>
      </w:pPr>
      <w:r>
        <w:rPr>
          <w:rFonts w:hint="eastAsia"/>
          <w:szCs w:val="21"/>
        </w:rPr>
        <w:t>You will have one and a half minutes to prepare and three minutes to talk. Remember, this is a pair activity and you need to interact with each other. Your performance will be judged according to your contribution to the pair work. Now please start to prepare.</w:t>
      </w:r>
    </w:p>
    <w:p>
      <w:pPr>
        <w:keepNext w:val="0"/>
        <w:keepLines w:val="0"/>
        <w:pageBreakBefore w:val="0"/>
        <w:widowControl w:val="0"/>
        <w:kinsoku/>
        <w:wordWrap/>
        <w:overflowPunct/>
        <w:topLinePunct w:val="0"/>
        <w:autoSpaceDE/>
        <w:autoSpaceDN/>
        <w:bidi w:val="0"/>
        <w:adjustRightInd/>
        <w:snapToGrid/>
        <w:spacing w:line="360" w:lineRule="auto"/>
        <w:ind w:firstLine="432"/>
        <w:textAlignment w:val="auto"/>
        <w:rPr>
          <w:szCs w:val="21"/>
        </w:rPr>
      </w:pPr>
      <w:r>
        <w:rPr>
          <w:rFonts w:hint="eastAsia"/>
          <w:szCs w:val="21"/>
        </w:rPr>
        <w:t>(考生准备时间1分钟30秒)</w:t>
      </w:r>
    </w:p>
    <w:p>
      <w:pPr>
        <w:keepNext w:val="0"/>
        <w:keepLines w:val="0"/>
        <w:pageBreakBefore w:val="0"/>
        <w:widowControl w:val="0"/>
        <w:kinsoku/>
        <w:wordWrap/>
        <w:overflowPunct/>
        <w:topLinePunct w:val="0"/>
        <w:autoSpaceDE/>
        <w:autoSpaceDN/>
        <w:bidi w:val="0"/>
        <w:adjustRightInd/>
        <w:snapToGrid/>
        <w:spacing w:line="360" w:lineRule="auto"/>
        <w:ind w:firstLine="432"/>
        <w:textAlignment w:val="auto"/>
        <w:rPr>
          <w:szCs w:val="21"/>
        </w:rPr>
      </w:pPr>
      <w:r>
        <w:rPr>
          <w:rFonts w:hint="eastAsia"/>
          <w:szCs w:val="21"/>
        </w:rPr>
        <w:t>Now please start to speak. (3分钟)</w:t>
      </w:r>
    </w:p>
    <w:p>
      <w:pPr>
        <w:keepNext w:val="0"/>
        <w:keepLines w:val="0"/>
        <w:pageBreakBefore w:val="0"/>
        <w:widowControl w:val="0"/>
        <w:kinsoku/>
        <w:wordWrap/>
        <w:overflowPunct/>
        <w:topLinePunct w:val="0"/>
        <w:autoSpaceDE/>
        <w:autoSpaceDN/>
        <w:bidi w:val="0"/>
        <w:adjustRightInd/>
        <w:snapToGrid/>
        <w:spacing w:line="360" w:lineRule="auto"/>
        <w:ind w:firstLine="432"/>
        <w:textAlignment w:val="auto"/>
        <w:rPr>
          <w:rFonts w:hint="eastAsia"/>
          <w:szCs w:val="21"/>
        </w:rPr>
      </w:pPr>
      <w:r>
        <w:rPr>
          <w:rFonts w:hint="eastAsia"/>
          <w:szCs w:val="21"/>
        </w:rPr>
        <w:t>Thank you. That is the end of the test.</w:t>
      </w:r>
    </w:p>
    <w:p>
      <w:pPr>
        <w:rPr>
          <w:b/>
          <w:sz w:val="28"/>
        </w:rPr>
      </w:pPr>
      <w:r>
        <w:rPr>
          <w:b/>
          <w:sz w:val="28"/>
        </w:rPr>
        <w:t>评分标准</w:t>
      </w:r>
    </w:p>
    <w:p>
      <w:r>
        <w:t>评分基于以下三个标准</w:t>
      </w:r>
      <w:r>
        <w:rPr>
          <w:rFonts w:hint="eastAsia"/>
        </w:rPr>
        <w:t>（准确性和范围、话语长短和连贯性、灵活性和适切性、流利度），</w:t>
      </w:r>
      <w:r>
        <w:t>每个单项满分</w:t>
      </w:r>
      <w:r>
        <w:rPr>
          <w:rFonts w:hint="eastAsia"/>
        </w:rPr>
        <w:t>5分。其中：</w:t>
      </w:r>
    </w:p>
    <w:p>
      <w:r>
        <w:rPr>
          <w:rFonts w:hint="eastAsia"/>
        </w:rPr>
        <w:t>1）准确性指语音语调以及语法和词汇的准确程度，范围指词汇和语法结构的复杂度和丰富度；</w:t>
      </w:r>
    </w:p>
    <w:p>
      <w:r>
        <w:rPr>
          <w:rFonts w:hint="eastAsia"/>
        </w:rPr>
        <w:t>2）话语长短指学生对整个考试中的交际所做的贡献、讲话的多少，连贯性指学生能够进行较长时间的、语言连贯的发言：</w:t>
      </w:r>
    </w:p>
    <w:p>
      <w:r>
        <w:rPr>
          <w:rFonts w:hint="eastAsia"/>
        </w:rPr>
        <w:t>3）灵活性指学生应付不同场景和话题的能力率，适切性指学生根据不同场合选用确切语言的能力；</w:t>
      </w:r>
    </w:p>
    <w:p>
      <w:r>
        <w:rPr>
          <w:rFonts w:hint="eastAsia"/>
        </w:rPr>
        <w:t>4）流利度指学生在朗读短文时流利顺畅、意群停顿恰当、内容完整。</w:t>
      </w:r>
    </w:p>
    <w:tbl>
      <w:tblPr>
        <w:tblStyle w:val="8"/>
        <w:tblW w:w="10491"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7"/>
        <w:gridCol w:w="2551"/>
        <w:gridCol w:w="2410"/>
        <w:gridCol w:w="2268"/>
        <w:gridCol w:w="28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tcPr>
          <w:p>
            <w:pPr>
              <w:rPr>
                <w:b/>
              </w:rPr>
            </w:pPr>
          </w:p>
        </w:tc>
        <w:tc>
          <w:tcPr>
            <w:tcW w:w="2551" w:type="dxa"/>
          </w:tcPr>
          <w:p>
            <w:pPr>
              <w:rPr>
                <w:b/>
              </w:rPr>
            </w:pPr>
            <w:r>
              <w:rPr>
                <w:b/>
              </w:rPr>
              <w:t>准确性和范围</w:t>
            </w:r>
          </w:p>
        </w:tc>
        <w:tc>
          <w:tcPr>
            <w:tcW w:w="2410" w:type="dxa"/>
          </w:tcPr>
          <w:p>
            <w:pPr>
              <w:rPr>
                <w:b/>
              </w:rPr>
            </w:pPr>
            <w:r>
              <w:rPr>
                <w:b/>
              </w:rPr>
              <w:t>话语长短和连贯性</w:t>
            </w:r>
          </w:p>
        </w:tc>
        <w:tc>
          <w:tcPr>
            <w:tcW w:w="2268" w:type="dxa"/>
          </w:tcPr>
          <w:p>
            <w:pPr>
              <w:rPr>
                <w:b/>
              </w:rPr>
            </w:pPr>
            <w:r>
              <w:rPr>
                <w:b/>
              </w:rPr>
              <w:t>灵活性和适切性</w:t>
            </w:r>
          </w:p>
        </w:tc>
        <w:tc>
          <w:tcPr>
            <w:tcW w:w="2835" w:type="dxa"/>
          </w:tcPr>
          <w:p>
            <w:pPr>
              <w:rPr>
                <w:b/>
              </w:rPr>
            </w:pPr>
            <w:r>
              <w:rPr>
                <w:b/>
              </w:rPr>
              <w:t>流利度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tcPr>
          <w:p>
            <w:pPr>
              <w:rPr>
                <w:b/>
              </w:rPr>
            </w:pPr>
            <w:r>
              <w:rPr>
                <w:rFonts w:hint="eastAsia"/>
                <w:b/>
              </w:rPr>
              <w:t>5分</w:t>
            </w:r>
          </w:p>
        </w:tc>
        <w:tc>
          <w:tcPr>
            <w:tcW w:w="2551" w:type="dxa"/>
          </w:tcPr>
          <w:p>
            <w:pPr>
              <w:pStyle w:val="15"/>
              <w:numPr>
                <w:ilvl w:val="0"/>
                <w:numId w:val="1"/>
              </w:numPr>
              <w:ind w:left="318" w:hanging="318" w:firstLineChars="0"/>
            </w:pPr>
            <w:r>
              <w:t>语法和词汇基本正确</w:t>
            </w:r>
          </w:p>
          <w:p>
            <w:pPr>
              <w:pStyle w:val="15"/>
              <w:numPr>
                <w:ilvl w:val="0"/>
                <w:numId w:val="1"/>
              </w:numPr>
              <w:ind w:left="318" w:hanging="318" w:firstLineChars="0"/>
            </w:pPr>
            <w:r>
              <w:t>词汇丰富</w:t>
            </w:r>
            <w:r>
              <w:rPr>
                <w:rFonts w:hint="eastAsia"/>
              </w:rPr>
              <w:t>、</w:t>
            </w:r>
            <w:r>
              <w:t>语法结构较为复杂</w:t>
            </w:r>
          </w:p>
          <w:p>
            <w:pPr>
              <w:pStyle w:val="15"/>
              <w:numPr>
                <w:ilvl w:val="0"/>
                <w:numId w:val="1"/>
              </w:numPr>
              <w:ind w:left="318" w:hanging="318" w:firstLineChars="0"/>
            </w:pPr>
            <w:r>
              <w:rPr>
                <w:rFonts w:hint="eastAsia"/>
              </w:rPr>
              <w:t>发音较好，但允许有一些不影响理解的母语口音</w:t>
            </w:r>
          </w:p>
        </w:tc>
        <w:tc>
          <w:tcPr>
            <w:tcW w:w="2410" w:type="dxa"/>
          </w:tcPr>
          <w:p>
            <w:pPr>
              <w:pStyle w:val="15"/>
              <w:numPr>
                <w:ilvl w:val="0"/>
                <w:numId w:val="2"/>
              </w:numPr>
              <w:ind w:left="318" w:hanging="318" w:firstLineChars="0"/>
            </w:pPr>
            <w:r>
              <w:t>能进行较长时间的发言</w:t>
            </w:r>
            <w:r>
              <w:rPr>
                <w:rFonts w:hint="eastAsia"/>
              </w:rPr>
              <w:t>，</w:t>
            </w:r>
            <w:r>
              <w:t>语言连贯</w:t>
            </w:r>
          </w:p>
          <w:p>
            <w:pPr>
              <w:pStyle w:val="15"/>
              <w:numPr>
                <w:ilvl w:val="0"/>
                <w:numId w:val="2"/>
              </w:numPr>
              <w:ind w:left="318" w:hanging="318" w:firstLineChars="0"/>
            </w:pPr>
            <w:r>
              <w:t>组织思想和搜寻词语时偶尔出现停顿</w:t>
            </w:r>
            <w:r>
              <w:rPr>
                <w:rFonts w:hint="eastAsia"/>
              </w:rPr>
              <w:t>，</w:t>
            </w:r>
            <w:r>
              <w:t>但不影响交际</w:t>
            </w:r>
          </w:p>
        </w:tc>
        <w:tc>
          <w:tcPr>
            <w:tcW w:w="2268" w:type="dxa"/>
          </w:tcPr>
          <w:p>
            <w:pPr>
              <w:pStyle w:val="15"/>
              <w:numPr>
                <w:ilvl w:val="0"/>
                <w:numId w:val="2"/>
              </w:numPr>
              <w:ind w:left="318" w:hanging="318" w:firstLineChars="0"/>
            </w:pPr>
            <w:r>
              <w:t>能自如地应对不同场景和话题</w:t>
            </w:r>
          </w:p>
          <w:p>
            <w:pPr>
              <w:pStyle w:val="15"/>
              <w:numPr>
                <w:ilvl w:val="0"/>
                <w:numId w:val="2"/>
              </w:numPr>
              <w:ind w:left="318" w:hanging="318" w:firstLineChars="0"/>
            </w:pPr>
            <w:r>
              <w:rPr>
                <w:rFonts w:hint="eastAsia"/>
              </w:rPr>
              <w:t>能积极地参与讨论</w:t>
            </w:r>
          </w:p>
          <w:p>
            <w:pPr>
              <w:pStyle w:val="15"/>
              <w:numPr>
                <w:ilvl w:val="0"/>
                <w:numId w:val="2"/>
              </w:numPr>
              <w:ind w:left="318" w:hanging="318" w:firstLineChars="0"/>
            </w:pPr>
            <w:r>
              <w:rPr>
                <w:rFonts w:hint="eastAsia"/>
              </w:rPr>
              <w:t>语言使用总体上能与语境、功能和目的相适应</w:t>
            </w:r>
          </w:p>
        </w:tc>
        <w:tc>
          <w:tcPr>
            <w:tcW w:w="2835" w:type="dxa"/>
          </w:tcPr>
          <w:p>
            <w:pPr>
              <w:pStyle w:val="15"/>
              <w:numPr>
                <w:ilvl w:val="0"/>
                <w:numId w:val="2"/>
              </w:numPr>
              <w:ind w:left="318" w:hanging="318" w:firstLineChars="0"/>
            </w:pPr>
            <w:r>
              <w:t>意群停顿恰当</w:t>
            </w:r>
            <w:r>
              <w:rPr>
                <w:rFonts w:hint="eastAsia"/>
              </w:rPr>
              <w:t>，</w:t>
            </w:r>
            <w:r>
              <w:t>语音语调正确</w:t>
            </w:r>
          </w:p>
          <w:p>
            <w:pPr>
              <w:pStyle w:val="15"/>
              <w:numPr>
                <w:ilvl w:val="0"/>
                <w:numId w:val="2"/>
              </w:numPr>
              <w:ind w:left="318" w:hanging="318" w:firstLineChars="0"/>
            </w:pPr>
            <w:r>
              <w:rPr>
                <w:rFonts w:hint="eastAsia"/>
              </w:rPr>
              <w:t>朗读流利，基本没有重复和更正</w:t>
            </w:r>
          </w:p>
          <w:p>
            <w:pPr>
              <w:pStyle w:val="15"/>
              <w:numPr>
                <w:ilvl w:val="0"/>
                <w:numId w:val="2"/>
              </w:numPr>
              <w:ind w:left="318" w:hanging="318" w:firstLineChars="0"/>
            </w:pPr>
            <w:r>
              <w:rPr>
                <w:rFonts w:hint="eastAsia"/>
              </w:rPr>
              <w:t>内容完整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tcPr>
          <w:p>
            <w:pPr>
              <w:rPr>
                <w:b/>
              </w:rPr>
            </w:pPr>
            <w:r>
              <w:rPr>
                <w:rFonts w:hint="eastAsia"/>
                <w:b/>
              </w:rPr>
              <w:t>4分</w:t>
            </w:r>
          </w:p>
        </w:tc>
        <w:tc>
          <w:tcPr>
            <w:tcW w:w="2551" w:type="dxa"/>
          </w:tcPr>
          <w:p>
            <w:pPr>
              <w:pStyle w:val="15"/>
              <w:numPr>
                <w:ilvl w:val="0"/>
                <w:numId w:val="1"/>
              </w:numPr>
              <w:ind w:left="318" w:hanging="318" w:firstLineChars="0"/>
            </w:pPr>
            <w:r>
              <w:t>语法和词汇有一些错误</w:t>
            </w:r>
            <w:r>
              <w:rPr>
                <w:rFonts w:hint="eastAsia"/>
              </w:rPr>
              <w:t>，</w:t>
            </w:r>
            <w:r>
              <w:t>但未严重影响交际</w:t>
            </w:r>
          </w:p>
          <w:p>
            <w:pPr>
              <w:pStyle w:val="15"/>
              <w:numPr>
                <w:ilvl w:val="0"/>
                <w:numId w:val="1"/>
              </w:numPr>
              <w:ind w:left="318" w:hanging="318" w:firstLineChars="0"/>
            </w:pPr>
            <w:r>
              <w:rPr>
                <w:rFonts w:hint="eastAsia"/>
              </w:rPr>
              <w:t>词汇较丰富</w:t>
            </w:r>
          </w:p>
          <w:p>
            <w:pPr>
              <w:pStyle w:val="15"/>
              <w:numPr>
                <w:ilvl w:val="0"/>
                <w:numId w:val="1"/>
              </w:numPr>
              <w:ind w:left="318" w:hanging="318" w:firstLineChars="0"/>
            </w:pPr>
            <w:r>
              <w:rPr>
                <w:rFonts w:hint="eastAsia"/>
              </w:rPr>
              <w:t>发音尚可</w:t>
            </w:r>
          </w:p>
        </w:tc>
        <w:tc>
          <w:tcPr>
            <w:tcW w:w="2410" w:type="dxa"/>
          </w:tcPr>
          <w:p>
            <w:pPr>
              <w:pStyle w:val="15"/>
              <w:numPr>
                <w:ilvl w:val="0"/>
                <w:numId w:val="2"/>
              </w:numPr>
              <w:ind w:left="318" w:hanging="318" w:firstLineChars="0"/>
            </w:pPr>
            <w:r>
              <w:t>能进行较连贯的发言</w:t>
            </w:r>
            <w:r>
              <w:rPr>
                <w:rFonts w:hint="eastAsia"/>
              </w:rPr>
              <w:t>，</w:t>
            </w:r>
            <w:r>
              <w:t>但多数发言较简短</w:t>
            </w:r>
          </w:p>
          <w:p>
            <w:pPr>
              <w:pStyle w:val="15"/>
              <w:numPr>
                <w:ilvl w:val="0"/>
                <w:numId w:val="2"/>
              </w:numPr>
              <w:ind w:left="318" w:hanging="318" w:firstLineChars="0"/>
            </w:pPr>
            <w:r>
              <w:rPr>
                <w:rFonts w:hint="eastAsia"/>
              </w:rPr>
              <w:t>组织思想和搜寻词语时频繁出现停顿，有时会影响交际</w:t>
            </w:r>
          </w:p>
        </w:tc>
        <w:tc>
          <w:tcPr>
            <w:tcW w:w="2268" w:type="dxa"/>
          </w:tcPr>
          <w:p>
            <w:pPr>
              <w:pStyle w:val="15"/>
              <w:numPr>
                <w:ilvl w:val="0"/>
                <w:numId w:val="2"/>
              </w:numPr>
              <w:ind w:left="318" w:hanging="318" w:firstLineChars="0"/>
            </w:pPr>
            <w:r>
              <w:t>能较自如地应对不同场景和话题</w:t>
            </w:r>
          </w:p>
          <w:p>
            <w:pPr>
              <w:pStyle w:val="15"/>
              <w:numPr>
                <w:ilvl w:val="0"/>
                <w:numId w:val="2"/>
              </w:numPr>
              <w:ind w:left="318" w:hanging="318" w:firstLineChars="0"/>
            </w:pPr>
            <w:r>
              <w:rPr>
                <w:rFonts w:hint="eastAsia"/>
              </w:rPr>
              <w:t>能较积极地参与讨论</w:t>
            </w:r>
          </w:p>
          <w:p>
            <w:pPr>
              <w:pStyle w:val="15"/>
              <w:numPr>
                <w:ilvl w:val="0"/>
                <w:numId w:val="2"/>
              </w:numPr>
              <w:ind w:left="318" w:hanging="318" w:firstLineChars="0"/>
            </w:pPr>
            <w:r>
              <w:rPr>
                <w:rFonts w:hint="eastAsia"/>
              </w:rPr>
              <w:t>语言使用基本上能与语境、功能和目的相适应</w:t>
            </w:r>
          </w:p>
        </w:tc>
        <w:tc>
          <w:tcPr>
            <w:tcW w:w="2835" w:type="dxa"/>
          </w:tcPr>
          <w:p>
            <w:pPr>
              <w:pStyle w:val="15"/>
              <w:numPr>
                <w:ilvl w:val="0"/>
                <w:numId w:val="2"/>
              </w:numPr>
              <w:ind w:left="318" w:hanging="318" w:firstLineChars="0"/>
            </w:pPr>
            <w:r>
              <w:t>有少量意群停顿错误</w:t>
            </w:r>
            <w:r>
              <w:rPr>
                <w:rFonts w:hint="eastAsia"/>
              </w:rPr>
              <w:t>，</w:t>
            </w:r>
            <w:r>
              <w:t>语音语调有一些错误</w:t>
            </w:r>
            <w:r>
              <w:rPr>
                <w:rFonts w:hint="eastAsia"/>
              </w:rPr>
              <w:t>，</w:t>
            </w:r>
            <w:r>
              <w:t>但未严重影响听者理解</w:t>
            </w:r>
          </w:p>
          <w:p>
            <w:pPr>
              <w:pStyle w:val="15"/>
              <w:numPr>
                <w:ilvl w:val="0"/>
                <w:numId w:val="2"/>
              </w:numPr>
              <w:ind w:left="318" w:hanging="318" w:firstLineChars="0"/>
            </w:pPr>
            <w:r>
              <w:rPr>
                <w:rFonts w:hint="eastAsia"/>
              </w:rPr>
              <w:t>朗读较为流利，有少量重复和更正</w:t>
            </w:r>
          </w:p>
          <w:p>
            <w:pPr>
              <w:pStyle w:val="15"/>
              <w:numPr>
                <w:ilvl w:val="0"/>
                <w:numId w:val="2"/>
              </w:numPr>
              <w:ind w:left="318" w:hanging="318" w:firstLineChars="0"/>
            </w:pPr>
            <w:r>
              <w:t>内容基本完整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tcPr>
          <w:p>
            <w:pPr>
              <w:rPr>
                <w:b/>
              </w:rPr>
            </w:pPr>
            <w:r>
              <w:rPr>
                <w:rFonts w:hint="eastAsia"/>
                <w:b/>
              </w:rPr>
              <w:t>3分</w:t>
            </w:r>
          </w:p>
        </w:tc>
        <w:tc>
          <w:tcPr>
            <w:tcW w:w="2551" w:type="dxa"/>
          </w:tcPr>
          <w:p>
            <w:pPr>
              <w:pStyle w:val="15"/>
              <w:numPr>
                <w:ilvl w:val="0"/>
                <w:numId w:val="3"/>
              </w:numPr>
              <w:ind w:left="318" w:hanging="318" w:firstLineChars="0"/>
            </w:pPr>
            <w:r>
              <w:t>语法和词汇有错误</w:t>
            </w:r>
            <w:r>
              <w:rPr>
                <w:rFonts w:hint="eastAsia"/>
              </w:rPr>
              <w:t>，</w:t>
            </w:r>
            <w:r>
              <w:t>且有时会影响交际</w:t>
            </w:r>
          </w:p>
          <w:p>
            <w:pPr>
              <w:pStyle w:val="15"/>
              <w:numPr>
                <w:ilvl w:val="0"/>
                <w:numId w:val="3"/>
              </w:numPr>
              <w:ind w:left="318" w:hanging="318" w:firstLineChars="0"/>
            </w:pPr>
            <w:r>
              <w:rPr>
                <w:rFonts w:hint="eastAsia"/>
              </w:rPr>
              <w:t>词汇不丰富，语法结构较简单</w:t>
            </w:r>
          </w:p>
          <w:p>
            <w:pPr>
              <w:pStyle w:val="15"/>
              <w:numPr>
                <w:ilvl w:val="0"/>
                <w:numId w:val="3"/>
              </w:numPr>
              <w:ind w:left="318" w:hanging="318" w:firstLineChars="0"/>
            </w:pPr>
            <w:r>
              <w:rPr>
                <w:rFonts w:hint="eastAsia"/>
              </w:rPr>
              <w:t>发音有缺陷，有时会影响交际</w:t>
            </w:r>
          </w:p>
        </w:tc>
        <w:tc>
          <w:tcPr>
            <w:tcW w:w="2410" w:type="dxa"/>
          </w:tcPr>
          <w:p>
            <w:pPr>
              <w:pStyle w:val="15"/>
              <w:numPr>
                <w:ilvl w:val="0"/>
                <w:numId w:val="2"/>
              </w:numPr>
              <w:ind w:left="318" w:hanging="318" w:firstLineChars="0"/>
            </w:pPr>
            <w:r>
              <w:t>发言简短</w:t>
            </w:r>
          </w:p>
          <w:p>
            <w:pPr>
              <w:pStyle w:val="15"/>
              <w:numPr>
                <w:ilvl w:val="0"/>
                <w:numId w:val="2"/>
              </w:numPr>
              <w:ind w:left="318" w:hanging="318" w:firstLineChars="0"/>
            </w:pPr>
            <w:r>
              <w:rPr>
                <w:rFonts w:hint="eastAsia"/>
              </w:rPr>
              <w:t>组织思想和搜寻词语时频繁出现较长时间且影响交际的停顿，但能基本完成交际任务</w:t>
            </w:r>
          </w:p>
        </w:tc>
        <w:tc>
          <w:tcPr>
            <w:tcW w:w="2268" w:type="dxa"/>
          </w:tcPr>
          <w:p>
            <w:pPr>
              <w:pStyle w:val="15"/>
              <w:numPr>
                <w:ilvl w:val="0"/>
                <w:numId w:val="2"/>
              </w:numPr>
              <w:ind w:left="318" w:hanging="318" w:firstLineChars="0"/>
            </w:pPr>
            <w:r>
              <w:t>不能积极地参与讨论</w:t>
            </w:r>
          </w:p>
          <w:p>
            <w:pPr>
              <w:pStyle w:val="15"/>
              <w:numPr>
                <w:ilvl w:val="0"/>
                <w:numId w:val="2"/>
              </w:numPr>
              <w:ind w:left="318" w:hanging="318" w:firstLineChars="0"/>
            </w:pPr>
            <w:r>
              <w:rPr>
                <w:rFonts w:hint="eastAsia"/>
              </w:rPr>
              <w:t>有时不能适应话题或内容的转换</w:t>
            </w:r>
          </w:p>
        </w:tc>
        <w:tc>
          <w:tcPr>
            <w:tcW w:w="2835" w:type="dxa"/>
          </w:tcPr>
          <w:p>
            <w:pPr>
              <w:pStyle w:val="15"/>
              <w:numPr>
                <w:ilvl w:val="0"/>
                <w:numId w:val="2"/>
              </w:numPr>
              <w:ind w:left="318" w:hanging="318" w:firstLineChars="0"/>
            </w:pPr>
            <w:r>
              <w:t>有较多意群停顿错误</w:t>
            </w:r>
            <w:r>
              <w:rPr>
                <w:rFonts w:hint="eastAsia"/>
              </w:rPr>
              <w:t>，</w:t>
            </w:r>
            <w:r>
              <w:t>语音语调也有较多错误</w:t>
            </w:r>
            <w:r>
              <w:rPr>
                <w:rFonts w:hint="eastAsia"/>
              </w:rPr>
              <w:t>，</w:t>
            </w:r>
            <w:r>
              <w:t>有时影响听者理解</w:t>
            </w:r>
          </w:p>
          <w:p>
            <w:pPr>
              <w:pStyle w:val="15"/>
              <w:numPr>
                <w:ilvl w:val="0"/>
                <w:numId w:val="2"/>
              </w:numPr>
              <w:ind w:left="318" w:hanging="318" w:firstLineChars="0"/>
            </w:pPr>
            <w:r>
              <w:rPr>
                <w:rFonts w:hint="eastAsia"/>
              </w:rPr>
              <w:t>朗读不够流利，有较多停顿、重复、更正</w:t>
            </w:r>
          </w:p>
          <w:p>
            <w:pPr>
              <w:pStyle w:val="15"/>
              <w:numPr>
                <w:ilvl w:val="0"/>
                <w:numId w:val="2"/>
              </w:numPr>
              <w:ind w:left="318" w:hanging="318" w:firstLineChars="0"/>
            </w:pPr>
            <w:r>
              <w:rPr>
                <w:rFonts w:hint="eastAsia"/>
              </w:rPr>
              <w:t>内容不够完整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tcPr>
          <w:p>
            <w:pPr>
              <w:rPr>
                <w:b/>
              </w:rPr>
            </w:pPr>
            <w:r>
              <w:rPr>
                <w:rFonts w:hint="eastAsia"/>
                <w:b/>
              </w:rPr>
              <w:t>2分</w:t>
            </w:r>
          </w:p>
        </w:tc>
        <w:tc>
          <w:tcPr>
            <w:tcW w:w="2551" w:type="dxa"/>
          </w:tcPr>
          <w:p>
            <w:pPr>
              <w:pStyle w:val="15"/>
              <w:numPr>
                <w:ilvl w:val="0"/>
                <w:numId w:val="4"/>
              </w:numPr>
              <w:ind w:left="318" w:hanging="318" w:firstLineChars="0"/>
            </w:pPr>
            <w:r>
              <w:t>语法和词汇有相当多的错误</w:t>
            </w:r>
            <w:r>
              <w:rPr>
                <w:rFonts w:hint="eastAsia"/>
              </w:rPr>
              <w:t>，</w:t>
            </w:r>
            <w:r>
              <w:t>交际时常中断</w:t>
            </w:r>
          </w:p>
          <w:p>
            <w:pPr>
              <w:pStyle w:val="15"/>
              <w:numPr>
                <w:ilvl w:val="0"/>
                <w:numId w:val="4"/>
              </w:numPr>
              <w:ind w:left="318" w:hanging="318" w:firstLineChars="0"/>
            </w:pPr>
            <w:r>
              <w:rPr>
                <w:rFonts w:hint="eastAsia"/>
              </w:rPr>
              <w:t>词汇和语法结构缺乏，严重影响交际</w:t>
            </w:r>
          </w:p>
          <w:p>
            <w:pPr>
              <w:pStyle w:val="15"/>
              <w:numPr>
                <w:ilvl w:val="0"/>
                <w:numId w:val="4"/>
              </w:numPr>
              <w:ind w:left="318" w:hanging="318" w:firstLineChars="0"/>
            </w:pPr>
            <w:r>
              <w:rPr>
                <w:rFonts w:hint="eastAsia"/>
              </w:rPr>
              <w:t>发音较差</w:t>
            </w:r>
          </w:p>
        </w:tc>
        <w:tc>
          <w:tcPr>
            <w:tcW w:w="2410" w:type="dxa"/>
          </w:tcPr>
          <w:p>
            <w:pPr>
              <w:pStyle w:val="15"/>
              <w:numPr>
                <w:ilvl w:val="0"/>
                <w:numId w:val="5"/>
              </w:numPr>
              <w:ind w:left="317" w:hanging="317" w:firstLineChars="0"/>
            </w:pPr>
            <w:r>
              <w:t>发言简短且毫无连贯性</w:t>
            </w:r>
            <w:r>
              <w:rPr>
                <w:rFonts w:hint="eastAsia"/>
              </w:rPr>
              <w:t>，</w:t>
            </w:r>
            <w:r>
              <w:t>基本不能进行交际</w:t>
            </w:r>
          </w:p>
        </w:tc>
        <w:tc>
          <w:tcPr>
            <w:tcW w:w="2268" w:type="dxa"/>
          </w:tcPr>
          <w:p>
            <w:pPr>
              <w:pStyle w:val="15"/>
              <w:numPr>
                <w:ilvl w:val="0"/>
                <w:numId w:val="2"/>
              </w:numPr>
              <w:ind w:left="318" w:hanging="318" w:firstLineChars="0"/>
            </w:pPr>
            <w:r>
              <w:t>不能参与讨论</w:t>
            </w:r>
          </w:p>
        </w:tc>
        <w:tc>
          <w:tcPr>
            <w:tcW w:w="2835" w:type="dxa"/>
          </w:tcPr>
          <w:p>
            <w:pPr>
              <w:pStyle w:val="15"/>
              <w:numPr>
                <w:ilvl w:val="0"/>
                <w:numId w:val="2"/>
              </w:numPr>
              <w:ind w:left="318" w:hanging="318" w:firstLineChars="0"/>
            </w:pPr>
            <w:r>
              <w:t>意群停顿完全混乱</w:t>
            </w:r>
            <w:r>
              <w:rPr>
                <w:rFonts w:hint="eastAsia"/>
              </w:rPr>
              <w:t>，</w:t>
            </w:r>
            <w:r>
              <w:t>语音语调大量错误</w:t>
            </w:r>
            <w:r>
              <w:rPr>
                <w:rFonts w:hint="eastAsia"/>
              </w:rPr>
              <w:t>，</w:t>
            </w:r>
            <w:r>
              <w:t>严重影响听者理解</w:t>
            </w:r>
          </w:p>
          <w:p>
            <w:pPr>
              <w:pStyle w:val="15"/>
              <w:numPr>
                <w:ilvl w:val="0"/>
                <w:numId w:val="2"/>
              </w:numPr>
              <w:ind w:left="318" w:hanging="318" w:firstLineChars="0"/>
            </w:pPr>
            <w:r>
              <w:rPr>
                <w:rFonts w:hint="eastAsia"/>
              </w:rPr>
              <w:t>朗读有大量听者、重复、更正</w:t>
            </w:r>
          </w:p>
          <w:p>
            <w:pPr>
              <w:pStyle w:val="15"/>
              <w:numPr>
                <w:ilvl w:val="0"/>
                <w:numId w:val="2"/>
              </w:numPr>
              <w:ind w:left="318" w:hanging="318" w:firstLineChars="0"/>
            </w:pPr>
            <w:r>
              <w:rPr>
                <w:rFonts w:hint="eastAsia"/>
              </w:rPr>
              <w:t>内容支离破碎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tcPr>
          <w:p>
            <w:pPr>
              <w:rPr>
                <w:b/>
              </w:rPr>
            </w:pPr>
            <w:r>
              <w:rPr>
                <w:rFonts w:hint="eastAsia"/>
                <w:b/>
              </w:rPr>
              <w:t>1分</w:t>
            </w:r>
          </w:p>
        </w:tc>
        <w:tc>
          <w:tcPr>
            <w:tcW w:w="2551" w:type="dxa"/>
          </w:tcPr>
          <w:p>
            <w:r>
              <w:t>不描述</w:t>
            </w:r>
          </w:p>
        </w:tc>
        <w:tc>
          <w:tcPr>
            <w:tcW w:w="2410" w:type="dxa"/>
          </w:tcPr>
          <w:p>
            <w:r>
              <w:t>不描述</w:t>
            </w:r>
          </w:p>
        </w:tc>
        <w:tc>
          <w:tcPr>
            <w:tcW w:w="2268" w:type="dxa"/>
          </w:tcPr>
          <w:p>
            <w:r>
              <w:t>不描述</w:t>
            </w:r>
          </w:p>
        </w:tc>
        <w:tc>
          <w:tcPr>
            <w:tcW w:w="2835" w:type="dxa"/>
          </w:tcPr>
          <w:p>
            <w:r>
              <w:t>不描述</w:t>
            </w:r>
          </w:p>
        </w:tc>
      </w:tr>
    </w:tbl>
    <w:p/>
    <w:p>
      <w:pPr>
        <w:keepNext w:val="0"/>
        <w:keepLines w:val="0"/>
        <w:pageBreakBefore w:val="0"/>
        <w:widowControl w:val="0"/>
        <w:kinsoku/>
        <w:wordWrap/>
        <w:overflowPunct/>
        <w:topLinePunct w:val="0"/>
        <w:autoSpaceDE/>
        <w:autoSpaceDN/>
        <w:bidi w:val="0"/>
        <w:adjustRightInd/>
        <w:snapToGrid/>
        <w:spacing w:line="360" w:lineRule="auto"/>
        <w:ind w:firstLine="432"/>
        <w:textAlignment w:val="auto"/>
        <w:rPr>
          <w:rFonts w:hint="eastAsia"/>
          <w:szCs w:val="21"/>
        </w:rPr>
      </w:pPr>
      <w:bookmarkStart w:id="0" w:name="_GoBack"/>
      <w:bookmarkEnd w:id="0"/>
    </w:p>
    <w:sectPr>
      <w:headerReference r:id="rId3" w:type="default"/>
      <w:footerReference r:id="rId4" w:type="default"/>
      <w:pgSz w:w="11906" w:h="16838"/>
      <w:pgMar w:top="1440" w:right="1080" w:bottom="1440" w:left="1080" w:header="720" w:footer="720"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inherit">
    <w:altName w:val="Times New Roman"/>
    <w:panose1 w:val="00000000000000000000"/>
    <w:charset w:val="00"/>
    <w:family w:val="roman"/>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ptab w:relativeTo="margin" w:alignment="center" w:leader="none"/>
    </w:r>
    <w:r>
      <w:ptab w:relativeTo="margin" w:alignment="right" w:leader="none"/>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F9877EC"/>
    <w:multiLevelType w:val="multilevel"/>
    <w:tmpl w:val="0F9877EC"/>
    <w:lvl w:ilvl="0" w:tentative="0">
      <w:start w:val="1"/>
      <w:numFmt w:val="bullet"/>
      <w:lvlText w:val="o"/>
      <w:lvlJc w:val="left"/>
      <w:pPr>
        <w:ind w:left="420" w:hanging="420"/>
      </w:pPr>
      <w:rPr>
        <w:rFonts w:hint="default" w:ascii="Courier New" w:hAnsi="Courier New" w:cs="Courier New"/>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
    <w:nsid w:val="121D0804"/>
    <w:multiLevelType w:val="multilevel"/>
    <w:tmpl w:val="121D0804"/>
    <w:lvl w:ilvl="0" w:tentative="0">
      <w:start w:val="1"/>
      <w:numFmt w:val="bullet"/>
      <w:lvlText w:val="o"/>
      <w:lvlJc w:val="left"/>
      <w:pPr>
        <w:ind w:left="420" w:hanging="420"/>
      </w:pPr>
      <w:rPr>
        <w:rFonts w:hint="default" w:ascii="Courier New" w:hAnsi="Courier New" w:cs="Courier New"/>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2">
    <w:nsid w:val="1B9134F2"/>
    <w:multiLevelType w:val="multilevel"/>
    <w:tmpl w:val="1B9134F2"/>
    <w:lvl w:ilvl="0" w:tentative="0">
      <w:start w:val="1"/>
      <w:numFmt w:val="bullet"/>
      <w:lvlText w:val="o"/>
      <w:lvlJc w:val="left"/>
      <w:pPr>
        <w:ind w:left="420" w:hanging="420"/>
      </w:pPr>
      <w:rPr>
        <w:rFonts w:hint="default" w:ascii="Courier New" w:hAnsi="Courier New" w:cs="Courier New"/>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3">
    <w:nsid w:val="609F6CE3"/>
    <w:multiLevelType w:val="multilevel"/>
    <w:tmpl w:val="609F6CE3"/>
    <w:lvl w:ilvl="0" w:tentative="0">
      <w:start w:val="1"/>
      <w:numFmt w:val="bullet"/>
      <w:lvlText w:val="o"/>
      <w:lvlJc w:val="left"/>
      <w:pPr>
        <w:ind w:left="420" w:hanging="420"/>
      </w:pPr>
      <w:rPr>
        <w:rFonts w:hint="default" w:ascii="Courier New" w:hAnsi="Courier New" w:cs="Courier New"/>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63242D34"/>
    <w:multiLevelType w:val="multilevel"/>
    <w:tmpl w:val="63242D34"/>
    <w:lvl w:ilvl="0" w:tentative="0">
      <w:start w:val="1"/>
      <w:numFmt w:val="bullet"/>
      <w:lvlText w:val="o"/>
      <w:lvlJc w:val="left"/>
      <w:pPr>
        <w:ind w:left="420" w:hanging="420"/>
      </w:pPr>
      <w:rPr>
        <w:rFonts w:hint="default" w:ascii="Courier New" w:hAnsi="Courier New" w:cs="Courier New"/>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2"/>
  </w:num>
  <w:num w:numId="2">
    <w:abstractNumId w:val="3"/>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Q1ZmZmNjRhMDI1Y2NjOTA1ZjRiMzM3NzVmYTQ1NGIifQ=="/>
  </w:docVars>
  <w:rsids>
    <w:rsidRoot w:val="004015A6"/>
    <w:rsid w:val="000465D9"/>
    <w:rsid w:val="0007573B"/>
    <w:rsid w:val="0007661B"/>
    <w:rsid w:val="0007690F"/>
    <w:rsid w:val="00077727"/>
    <w:rsid w:val="000A4415"/>
    <w:rsid w:val="000B274A"/>
    <w:rsid w:val="00105276"/>
    <w:rsid w:val="0010528B"/>
    <w:rsid w:val="00133FD2"/>
    <w:rsid w:val="00252ED8"/>
    <w:rsid w:val="00272509"/>
    <w:rsid w:val="0034784F"/>
    <w:rsid w:val="003713C9"/>
    <w:rsid w:val="003A1415"/>
    <w:rsid w:val="003A58EC"/>
    <w:rsid w:val="003B1EF1"/>
    <w:rsid w:val="004015A6"/>
    <w:rsid w:val="0047440F"/>
    <w:rsid w:val="004A19E6"/>
    <w:rsid w:val="00537105"/>
    <w:rsid w:val="00555E89"/>
    <w:rsid w:val="0056178F"/>
    <w:rsid w:val="005A4DE4"/>
    <w:rsid w:val="005B7487"/>
    <w:rsid w:val="005E2320"/>
    <w:rsid w:val="00601513"/>
    <w:rsid w:val="00611750"/>
    <w:rsid w:val="006834CA"/>
    <w:rsid w:val="006C7B22"/>
    <w:rsid w:val="006E2252"/>
    <w:rsid w:val="00754B31"/>
    <w:rsid w:val="007E6331"/>
    <w:rsid w:val="007F7B88"/>
    <w:rsid w:val="00806D50"/>
    <w:rsid w:val="008430D0"/>
    <w:rsid w:val="00847A6E"/>
    <w:rsid w:val="008A66C2"/>
    <w:rsid w:val="008B2FA0"/>
    <w:rsid w:val="008B4638"/>
    <w:rsid w:val="00961775"/>
    <w:rsid w:val="00996BC5"/>
    <w:rsid w:val="009D13D6"/>
    <w:rsid w:val="00A51F5B"/>
    <w:rsid w:val="00A534F7"/>
    <w:rsid w:val="00A56D65"/>
    <w:rsid w:val="00A85D3D"/>
    <w:rsid w:val="00AE061C"/>
    <w:rsid w:val="00B2601E"/>
    <w:rsid w:val="00B43BAD"/>
    <w:rsid w:val="00BE7927"/>
    <w:rsid w:val="00C1780E"/>
    <w:rsid w:val="00C47991"/>
    <w:rsid w:val="00CA2834"/>
    <w:rsid w:val="00CF3AAE"/>
    <w:rsid w:val="00D006D0"/>
    <w:rsid w:val="00D26B90"/>
    <w:rsid w:val="00DB74BA"/>
    <w:rsid w:val="00E5596C"/>
    <w:rsid w:val="043833BC"/>
    <w:rsid w:val="05FF6BFB"/>
    <w:rsid w:val="0896141D"/>
    <w:rsid w:val="08C008E6"/>
    <w:rsid w:val="25F97286"/>
    <w:rsid w:val="59D2488F"/>
    <w:rsid w:val="71831BD4"/>
    <w:rsid w:val="73EB4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link w:val="14"/>
    <w:qFormat/>
    <w:uiPriority w:val="9"/>
    <w:pPr>
      <w:widowControl/>
      <w:spacing w:before="100" w:beforeAutospacing="1" w:after="100" w:afterAutospacing="1"/>
      <w:jc w:val="left"/>
      <w:outlineLvl w:val="1"/>
    </w:pPr>
    <w:rPr>
      <w:rFonts w:ascii="宋体" w:hAnsi="宋体" w:cs="宋体"/>
      <w:b/>
      <w:bCs/>
      <w:kern w:val="0"/>
      <w:sz w:val="36"/>
      <w:szCs w:val="36"/>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1"/>
    <w:semiHidden/>
    <w:unhideWhenUsed/>
    <w:qFormat/>
    <w:uiPriority w:val="99"/>
    <w:rPr>
      <w:sz w:val="18"/>
      <w:szCs w:val="18"/>
    </w:rPr>
  </w:style>
  <w:style w:type="paragraph" w:styleId="4">
    <w:name w:val="footer"/>
    <w:basedOn w:val="1"/>
    <w:link w:val="13"/>
    <w:unhideWhenUsed/>
    <w:uiPriority w:val="99"/>
    <w:pPr>
      <w:tabs>
        <w:tab w:val="center" w:pos="4153"/>
        <w:tab w:val="right" w:pos="8306"/>
      </w:tabs>
      <w:snapToGrid w:val="0"/>
      <w:jc w:val="left"/>
    </w:pPr>
    <w:rPr>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widowControl/>
      <w:spacing w:before="100" w:beforeAutospacing="1" w:after="100" w:afterAutospacing="1"/>
      <w:jc w:val="left"/>
    </w:pPr>
    <w:rPr>
      <w:rFonts w:ascii="宋体" w:hAnsi="宋体" w:cs="宋体"/>
      <w:kern w:val="0"/>
      <w:sz w:val="24"/>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basedOn w:val="9"/>
    <w:semiHidden/>
    <w:unhideWhenUsed/>
    <w:qFormat/>
    <w:uiPriority w:val="99"/>
    <w:rPr>
      <w:color w:val="0000FF"/>
      <w:u w:val="single"/>
    </w:rPr>
  </w:style>
  <w:style w:type="character" w:customStyle="1" w:styleId="11">
    <w:name w:val="批注框文本 Char"/>
    <w:basedOn w:val="9"/>
    <w:link w:val="3"/>
    <w:semiHidden/>
    <w:qFormat/>
    <w:uiPriority w:val="99"/>
    <w:rPr>
      <w:rFonts w:ascii="Times New Roman" w:hAnsi="Times New Roman" w:eastAsia="宋体" w:cs="Times New Roman"/>
      <w:sz w:val="18"/>
      <w:szCs w:val="18"/>
    </w:rPr>
  </w:style>
  <w:style w:type="character" w:customStyle="1" w:styleId="12">
    <w:name w:val="页眉 Char"/>
    <w:basedOn w:val="9"/>
    <w:link w:val="5"/>
    <w:qFormat/>
    <w:uiPriority w:val="99"/>
    <w:rPr>
      <w:rFonts w:ascii="Times New Roman" w:hAnsi="Times New Roman" w:eastAsia="宋体" w:cs="Times New Roman"/>
      <w:sz w:val="18"/>
      <w:szCs w:val="18"/>
    </w:rPr>
  </w:style>
  <w:style w:type="character" w:customStyle="1" w:styleId="13">
    <w:name w:val="页脚 Char"/>
    <w:basedOn w:val="9"/>
    <w:link w:val="4"/>
    <w:qFormat/>
    <w:uiPriority w:val="99"/>
    <w:rPr>
      <w:rFonts w:ascii="Times New Roman" w:hAnsi="Times New Roman" w:eastAsia="宋体" w:cs="Times New Roman"/>
      <w:sz w:val="18"/>
      <w:szCs w:val="18"/>
    </w:rPr>
  </w:style>
  <w:style w:type="character" w:customStyle="1" w:styleId="14">
    <w:name w:val="标题 2 Char"/>
    <w:basedOn w:val="9"/>
    <w:link w:val="2"/>
    <w:qFormat/>
    <w:uiPriority w:val="9"/>
    <w:rPr>
      <w:rFonts w:ascii="宋体" w:hAnsi="宋体" w:eastAsia="宋体" w:cs="宋体"/>
      <w:b/>
      <w:bCs/>
      <w:kern w:val="0"/>
      <w:sz w:val="36"/>
      <w:szCs w:val="36"/>
    </w:rPr>
  </w:style>
  <w:style w:type="paragraph" w:styleId="15">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303</Words>
  <Characters>1731</Characters>
  <Lines>14</Lines>
  <Paragraphs>4</Paragraphs>
  <TotalTime>0</TotalTime>
  <ScaleCrop>false</ScaleCrop>
  <LinksUpToDate>false</LinksUpToDate>
  <CharactersWithSpaces>2030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2021-04-24T16:15:00Z</dcterms:created>
  <dc:creator>Windows User</dc:creator>
  <cp:lastModifiedBy>海之韵</cp:lastModifiedBy>
  <cp:lastPrinted>2020-11-29T11:15:00Z</cp:lastPrinted>
  <dcterms:modified xsi:type="dcterms:W3CDTF">2023-06-02T02:14:33Z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2F01BF33B015453198818F3A28FE40DC</vt:lpwstr>
  </property>
</Properties>
</file>