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b/>
          <w:bCs/>
          <w:lang w:val="en-US" w:eastAsia="zh-CN"/>
        </w:rPr>
      </w:pPr>
      <w:r>
        <w:rPr>
          <w:rFonts w:hint="eastAsia"/>
          <w:b/>
          <w:bCs/>
          <w:lang w:val="en-US" w:eastAsia="zh-CN"/>
        </w:rPr>
        <w:t>计算机在化学中的应用复习资料</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b/>
          <w:bCs/>
          <w:sz w:val="21"/>
          <w:szCs w:val="21"/>
        </w:rPr>
      </w:pPr>
      <w:r>
        <w:rPr>
          <w:rFonts w:hint="eastAsia" w:ascii="宋体" w:hAnsi="宋体" w:eastAsia="宋体" w:cs="宋体"/>
          <w:b/>
          <w:bCs/>
          <w:sz w:val="21"/>
          <w:szCs w:val="21"/>
        </w:rPr>
        <w:t>一、单项选择题</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1.计算机病毒可以使整个计算机瘫痪，危害极大，计算机病毒是(      )。</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rPr>
        <w:t>A.一种芯片</w:t>
      </w:r>
      <w:r>
        <w:rPr>
          <w:rFonts w:hint="eastAsia" w:ascii="宋体" w:hAnsi="宋体" w:eastAsia="宋体" w:cs="宋体"/>
          <w:b w:val="0"/>
          <w:bCs w:val="0"/>
          <w:sz w:val="21"/>
          <w:szCs w:val="21"/>
          <w:lang w:val="en-US" w:eastAsia="zh-CN"/>
        </w:rPr>
        <w:t xml:space="preserve">        </w:t>
      </w:r>
      <w:r>
        <w:rPr>
          <w:rFonts w:hint="eastAsia" w:ascii="宋体" w:hAnsi="宋体" w:eastAsia="宋体" w:cs="宋体"/>
          <w:b w:val="0"/>
          <w:bCs w:val="0"/>
          <w:sz w:val="21"/>
          <w:szCs w:val="21"/>
        </w:rPr>
        <w:t>B.一段特制的程序</w:t>
      </w:r>
      <w:r>
        <w:rPr>
          <w:rFonts w:hint="eastAsia" w:ascii="宋体" w:hAnsi="宋体" w:eastAsia="宋体" w:cs="宋体"/>
          <w:b w:val="0"/>
          <w:bCs w:val="0"/>
          <w:sz w:val="21"/>
          <w:szCs w:val="21"/>
          <w:lang w:val="en-US" w:eastAsia="zh-CN"/>
        </w:rPr>
        <w:t xml:space="preserve">    </w:t>
      </w:r>
      <w:r>
        <w:rPr>
          <w:rFonts w:hint="eastAsia" w:ascii="宋体" w:hAnsi="宋体" w:eastAsia="宋体" w:cs="宋体"/>
          <w:b w:val="0"/>
          <w:bCs w:val="0"/>
          <w:sz w:val="21"/>
          <w:szCs w:val="21"/>
        </w:rPr>
        <w:t>C.一种生物病毒</w:t>
      </w:r>
      <w:r>
        <w:rPr>
          <w:rFonts w:hint="eastAsia" w:ascii="宋体" w:hAnsi="宋体" w:eastAsia="宋体" w:cs="宋体"/>
          <w:b w:val="0"/>
          <w:bCs w:val="0"/>
          <w:sz w:val="21"/>
          <w:szCs w:val="21"/>
          <w:lang w:val="en-US" w:eastAsia="zh-CN"/>
        </w:rPr>
        <w:t xml:space="preserve">       </w:t>
      </w:r>
      <w:r>
        <w:rPr>
          <w:rFonts w:hint="eastAsia" w:ascii="宋体" w:hAnsi="宋体" w:eastAsia="宋体" w:cs="宋体"/>
          <w:b w:val="0"/>
          <w:bCs w:val="0"/>
          <w:sz w:val="21"/>
          <w:szCs w:val="21"/>
        </w:rPr>
        <w:t>D.一条命令</w:t>
      </w:r>
      <w:r>
        <w:rPr>
          <w:rFonts w:hint="eastAsia" w:ascii="宋体" w:hAnsi="宋体" w:eastAsia="宋体" w:cs="宋体"/>
          <w:b w:val="0"/>
          <w:bCs w:val="0"/>
          <w:sz w:val="21"/>
          <w:szCs w:val="21"/>
          <w:lang w:val="en-US" w:eastAsia="zh-CN"/>
        </w:rPr>
        <w:t xml:space="preserve"> </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2.在计算机网络中，通常把提供并管理共享资源的计算机称为(      )。</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A.服务器</w:t>
      </w:r>
      <w:r>
        <w:rPr>
          <w:rFonts w:hint="eastAsia" w:ascii="宋体" w:hAnsi="宋体" w:eastAsia="宋体" w:cs="宋体"/>
          <w:b w:val="0"/>
          <w:bCs w:val="0"/>
          <w:sz w:val="21"/>
          <w:szCs w:val="21"/>
          <w:lang w:val="en-US" w:eastAsia="zh-CN"/>
        </w:rPr>
        <w:t xml:space="preserve">           </w:t>
      </w:r>
      <w:r>
        <w:rPr>
          <w:rFonts w:hint="eastAsia" w:ascii="宋体" w:hAnsi="宋体" w:eastAsia="宋体" w:cs="宋体"/>
          <w:b w:val="0"/>
          <w:bCs w:val="0"/>
          <w:sz w:val="21"/>
          <w:szCs w:val="21"/>
        </w:rPr>
        <w:t>B.工作站</w:t>
      </w:r>
      <w:r>
        <w:rPr>
          <w:rFonts w:hint="eastAsia" w:ascii="宋体" w:hAnsi="宋体" w:eastAsia="宋体" w:cs="宋体"/>
          <w:b w:val="0"/>
          <w:bCs w:val="0"/>
          <w:sz w:val="21"/>
          <w:szCs w:val="21"/>
          <w:lang w:val="en-US" w:eastAsia="zh-CN"/>
        </w:rPr>
        <w:t xml:space="preserve">           </w:t>
      </w:r>
      <w:r>
        <w:rPr>
          <w:rFonts w:hint="eastAsia" w:ascii="宋体" w:hAnsi="宋体" w:eastAsia="宋体" w:cs="宋体"/>
          <w:b w:val="0"/>
          <w:bCs w:val="0"/>
          <w:sz w:val="21"/>
          <w:szCs w:val="21"/>
        </w:rPr>
        <w:t>C.网关</w:t>
      </w:r>
      <w:r>
        <w:rPr>
          <w:rFonts w:hint="eastAsia" w:ascii="宋体" w:hAnsi="宋体" w:eastAsia="宋体" w:cs="宋体"/>
          <w:b w:val="0"/>
          <w:bCs w:val="0"/>
          <w:sz w:val="21"/>
          <w:szCs w:val="21"/>
          <w:lang w:val="en-US" w:eastAsia="zh-CN"/>
        </w:rPr>
        <w:t xml:space="preserve">                </w:t>
      </w:r>
      <w:r>
        <w:rPr>
          <w:rFonts w:hint="eastAsia" w:ascii="宋体" w:hAnsi="宋体" w:eastAsia="宋体" w:cs="宋体"/>
          <w:b w:val="0"/>
          <w:bCs w:val="0"/>
          <w:sz w:val="21"/>
          <w:szCs w:val="21"/>
        </w:rPr>
        <w:t>D.网桥</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3.若两个数据链路的互操作性的实现机制不同，须借助于转换设备(      )实现。</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A.路由器</w:t>
      </w:r>
      <w:r>
        <w:rPr>
          <w:rFonts w:hint="eastAsia" w:ascii="宋体" w:hAnsi="宋体" w:eastAsia="宋体" w:cs="宋体"/>
          <w:b w:val="0"/>
          <w:bCs w:val="0"/>
          <w:sz w:val="21"/>
          <w:szCs w:val="21"/>
          <w:lang w:val="en-US" w:eastAsia="zh-CN"/>
        </w:rPr>
        <w:t xml:space="preserve">           </w:t>
      </w:r>
      <w:r>
        <w:rPr>
          <w:rFonts w:hint="eastAsia" w:ascii="宋体" w:hAnsi="宋体" w:eastAsia="宋体" w:cs="宋体"/>
          <w:b w:val="0"/>
          <w:bCs w:val="0"/>
          <w:sz w:val="21"/>
          <w:szCs w:val="21"/>
        </w:rPr>
        <w:t>B.网桥</w:t>
      </w:r>
      <w:r>
        <w:rPr>
          <w:rFonts w:hint="eastAsia" w:ascii="宋体" w:hAnsi="宋体" w:eastAsia="宋体" w:cs="宋体"/>
          <w:b w:val="0"/>
          <w:bCs w:val="0"/>
          <w:sz w:val="21"/>
          <w:szCs w:val="21"/>
          <w:lang w:val="en-US" w:eastAsia="zh-CN"/>
        </w:rPr>
        <w:t xml:space="preserve">             </w:t>
      </w:r>
      <w:r>
        <w:rPr>
          <w:rFonts w:hint="eastAsia" w:ascii="宋体" w:hAnsi="宋体" w:eastAsia="宋体" w:cs="宋体"/>
          <w:b w:val="0"/>
          <w:bCs w:val="0"/>
          <w:sz w:val="21"/>
          <w:szCs w:val="21"/>
        </w:rPr>
        <w:t>C.网关</w:t>
      </w:r>
      <w:r>
        <w:rPr>
          <w:rFonts w:hint="eastAsia" w:ascii="宋体" w:hAnsi="宋体" w:eastAsia="宋体" w:cs="宋体"/>
          <w:b w:val="0"/>
          <w:bCs w:val="0"/>
          <w:sz w:val="21"/>
          <w:szCs w:val="21"/>
          <w:lang w:val="en-US" w:eastAsia="zh-CN"/>
        </w:rPr>
        <w:t xml:space="preserve">                </w:t>
      </w:r>
      <w:r>
        <w:rPr>
          <w:rFonts w:hint="eastAsia" w:ascii="宋体" w:hAnsi="宋体" w:eastAsia="宋体" w:cs="宋体"/>
          <w:b w:val="0"/>
          <w:bCs w:val="0"/>
          <w:sz w:val="21"/>
          <w:szCs w:val="21"/>
        </w:rPr>
        <w:t>D.中继器</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4.在以下四个WWW网址中，哪一个网址不符合WWW网址书写规则(      )。</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A.WWW.163.COM</w:t>
      </w:r>
      <w:r>
        <w:rPr>
          <w:rFonts w:hint="eastAsia" w:ascii="宋体" w:hAnsi="宋体" w:eastAsia="宋体" w:cs="宋体"/>
          <w:b w:val="0"/>
          <w:bCs w:val="0"/>
          <w:sz w:val="21"/>
          <w:szCs w:val="21"/>
          <w:lang w:val="en-US" w:eastAsia="zh-CN"/>
        </w:rPr>
        <w:t xml:space="preserve">      </w:t>
      </w:r>
      <w:r>
        <w:rPr>
          <w:rFonts w:hint="eastAsia" w:ascii="宋体" w:hAnsi="宋体" w:eastAsia="宋体" w:cs="宋体"/>
          <w:b w:val="0"/>
          <w:bCs w:val="0"/>
          <w:sz w:val="21"/>
          <w:szCs w:val="21"/>
        </w:rPr>
        <w:t>B.WWW.Nk.cn.edu</w:t>
      </w:r>
      <w:r>
        <w:rPr>
          <w:rFonts w:hint="eastAsia" w:ascii="宋体" w:hAnsi="宋体" w:eastAsia="宋体" w:cs="宋体"/>
          <w:b w:val="0"/>
          <w:bCs w:val="0"/>
          <w:sz w:val="21"/>
          <w:szCs w:val="21"/>
          <w:lang w:val="en-US" w:eastAsia="zh-CN"/>
        </w:rPr>
        <w:t xml:space="preserve">    </w:t>
      </w:r>
      <w:r>
        <w:rPr>
          <w:rFonts w:hint="eastAsia" w:ascii="宋体" w:hAnsi="宋体" w:eastAsia="宋体" w:cs="宋体"/>
          <w:b w:val="0"/>
          <w:bCs w:val="0"/>
          <w:sz w:val="21"/>
          <w:szCs w:val="21"/>
        </w:rPr>
        <w:t>C.www.863.org.cn</w:t>
      </w:r>
      <w:r>
        <w:rPr>
          <w:rFonts w:hint="eastAsia" w:ascii="宋体" w:hAnsi="宋体" w:eastAsia="宋体" w:cs="宋体"/>
          <w:b w:val="0"/>
          <w:bCs w:val="0"/>
          <w:sz w:val="21"/>
          <w:szCs w:val="21"/>
          <w:lang w:val="en-US" w:eastAsia="zh-CN"/>
        </w:rPr>
        <w:t xml:space="preserve">      </w:t>
      </w:r>
      <w:r>
        <w:rPr>
          <w:rFonts w:hint="eastAsia" w:ascii="宋体" w:hAnsi="宋体" w:eastAsia="宋体" w:cs="宋体"/>
          <w:b w:val="0"/>
          <w:bCs w:val="0"/>
          <w:sz w:val="21"/>
          <w:szCs w:val="21"/>
        </w:rPr>
        <w:t>D.WWW.tj.net.jp</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5.域名与IP地址一一对应，因特网是靠(      )完成这种对应关系的。</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A.DNS</w:t>
      </w:r>
      <w:r>
        <w:rPr>
          <w:rFonts w:hint="eastAsia" w:ascii="宋体" w:hAnsi="宋体" w:eastAsia="宋体" w:cs="宋体"/>
          <w:b w:val="0"/>
          <w:bCs w:val="0"/>
          <w:sz w:val="21"/>
          <w:szCs w:val="21"/>
          <w:lang w:val="en-US" w:eastAsia="zh-CN"/>
        </w:rPr>
        <w:t xml:space="preserve">              </w:t>
      </w:r>
      <w:r>
        <w:rPr>
          <w:rFonts w:hint="eastAsia" w:ascii="宋体" w:hAnsi="宋体" w:eastAsia="宋体" w:cs="宋体"/>
          <w:b w:val="0"/>
          <w:bCs w:val="0"/>
          <w:sz w:val="21"/>
          <w:szCs w:val="21"/>
        </w:rPr>
        <w:t>B.TCP</w:t>
      </w:r>
      <w:r>
        <w:rPr>
          <w:rFonts w:hint="eastAsia" w:ascii="宋体" w:hAnsi="宋体" w:eastAsia="宋体" w:cs="宋体"/>
          <w:b w:val="0"/>
          <w:bCs w:val="0"/>
          <w:sz w:val="21"/>
          <w:szCs w:val="21"/>
          <w:lang w:val="en-US" w:eastAsia="zh-CN"/>
        </w:rPr>
        <w:t xml:space="preserve">              </w:t>
      </w:r>
      <w:r>
        <w:rPr>
          <w:rFonts w:hint="eastAsia" w:ascii="宋体" w:hAnsi="宋体" w:eastAsia="宋体" w:cs="宋体"/>
          <w:b w:val="0"/>
          <w:bCs w:val="0"/>
          <w:sz w:val="21"/>
          <w:szCs w:val="21"/>
        </w:rPr>
        <w:t>C.PING</w:t>
      </w:r>
      <w:r>
        <w:rPr>
          <w:rFonts w:hint="eastAsia" w:ascii="宋体" w:hAnsi="宋体" w:eastAsia="宋体" w:cs="宋体"/>
          <w:b w:val="0"/>
          <w:bCs w:val="0"/>
          <w:sz w:val="21"/>
          <w:szCs w:val="21"/>
          <w:lang w:val="en-US" w:eastAsia="zh-CN"/>
        </w:rPr>
        <w:t xml:space="preserve">                </w:t>
      </w:r>
      <w:r>
        <w:rPr>
          <w:rFonts w:hint="eastAsia" w:ascii="宋体" w:hAnsi="宋体" w:eastAsia="宋体" w:cs="宋体"/>
          <w:b w:val="0"/>
          <w:bCs w:val="0"/>
          <w:sz w:val="21"/>
          <w:szCs w:val="21"/>
        </w:rPr>
        <w:t>D.IP</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b/>
          <w:bCs/>
          <w:sz w:val="21"/>
          <w:szCs w:val="21"/>
        </w:rPr>
      </w:pPr>
    </w:p>
    <w:p>
      <w:pPr>
        <w:pStyle w:val="2"/>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b/>
          <w:bCs/>
          <w:sz w:val="21"/>
          <w:szCs w:val="21"/>
        </w:rPr>
      </w:pPr>
      <w:r>
        <w:rPr>
          <w:rFonts w:hint="eastAsia" w:ascii="宋体" w:hAnsi="宋体" w:eastAsia="宋体" w:cs="宋体"/>
          <w:b/>
          <w:bCs/>
          <w:sz w:val="21"/>
          <w:szCs w:val="21"/>
        </w:rPr>
        <w:t>二、填空题</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1.聚合物有两个分散性，是相对分子质量多分散性和</w:t>
      </w:r>
      <w:r>
        <w:rPr>
          <w:rFonts w:hint="eastAsia" w:ascii="宋体" w:hAnsi="宋体" w:eastAsia="宋体" w:cs="宋体"/>
          <w:b w:val="0"/>
          <w:bCs w:val="0"/>
          <w:sz w:val="21"/>
          <w:szCs w:val="21"/>
          <w:u w:val="single"/>
        </w:rPr>
        <w:t xml:space="preserve">             </w:t>
      </w:r>
      <w:r>
        <w:rPr>
          <w:rFonts w:hint="eastAsia" w:ascii="宋体" w:hAnsi="宋体" w:eastAsia="宋体" w:cs="宋体"/>
          <w:b w:val="0"/>
          <w:bCs w:val="0"/>
          <w:sz w:val="21"/>
          <w:szCs w:val="21"/>
        </w:rPr>
        <w:t>。</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2.聚合反应按机理来分逐步聚合和连锁聚合两大类,如按单体与聚合物组成差别分为加聚反应、</w:t>
      </w:r>
      <w:r>
        <w:rPr>
          <w:rFonts w:hint="eastAsia" w:ascii="宋体" w:hAnsi="宋体" w:eastAsia="宋体" w:cs="宋体"/>
          <w:b w:val="0"/>
          <w:bCs w:val="0"/>
          <w:sz w:val="21"/>
          <w:szCs w:val="21"/>
          <w:u w:val="single"/>
        </w:rPr>
        <w:t xml:space="preserve">                  </w:t>
      </w:r>
      <w:r>
        <w:rPr>
          <w:rFonts w:hint="eastAsia" w:ascii="宋体" w:hAnsi="宋体" w:eastAsia="宋体" w:cs="宋体"/>
          <w:b w:val="0"/>
          <w:bCs w:val="0"/>
          <w:sz w:val="21"/>
          <w:szCs w:val="21"/>
        </w:rPr>
        <w:t>。</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3.阻聚和缓聚反应的本质：链自由基向阻聚剂和缓聚剂的链转移反应，可能生成没有引发活性的中性分子，也可能是活性低的</w:t>
      </w:r>
      <w:r>
        <w:rPr>
          <w:rFonts w:hint="eastAsia" w:ascii="宋体" w:hAnsi="宋体" w:eastAsia="宋体" w:cs="宋体"/>
          <w:b w:val="0"/>
          <w:bCs w:val="0"/>
          <w:sz w:val="21"/>
          <w:szCs w:val="21"/>
          <w:u w:val="single"/>
        </w:rPr>
        <w:t xml:space="preserve">           </w:t>
      </w:r>
      <w:r>
        <w:rPr>
          <w:rFonts w:hint="eastAsia" w:ascii="宋体" w:hAnsi="宋体" w:eastAsia="宋体" w:cs="宋体"/>
          <w:b w:val="0"/>
          <w:bCs w:val="0"/>
          <w:sz w:val="21"/>
          <w:szCs w:val="21"/>
        </w:rPr>
        <w:t>。</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4.在自由基聚合中,具有能同时获得高聚合和</w:t>
      </w:r>
      <w:r>
        <w:rPr>
          <w:rFonts w:hint="eastAsia" w:ascii="宋体" w:hAnsi="宋体" w:eastAsia="宋体" w:cs="宋体"/>
          <w:b w:val="0"/>
          <w:bCs w:val="0"/>
          <w:sz w:val="21"/>
          <w:szCs w:val="21"/>
          <w:u w:val="single"/>
        </w:rPr>
        <w:t xml:space="preserve">           </w:t>
      </w:r>
      <w:r>
        <w:rPr>
          <w:rFonts w:hint="eastAsia" w:ascii="宋体" w:hAnsi="宋体" w:eastAsia="宋体" w:cs="宋体"/>
          <w:b w:val="0"/>
          <w:bCs w:val="0"/>
          <w:sz w:val="21"/>
          <w:szCs w:val="21"/>
        </w:rPr>
        <w:t>的实施方法有乳液聚合。</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b/>
          <w:bCs/>
          <w:sz w:val="21"/>
          <w:szCs w:val="21"/>
        </w:rPr>
      </w:pPr>
    </w:p>
    <w:p>
      <w:pPr>
        <w:pStyle w:val="2"/>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b/>
          <w:bCs/>
          <w:sz w:val="21"/>
          <w:szCs w:val="21"/>
        </w:rPr>
      </w:pPr>
      <w:r>
        <w:rPr>
          <w:rFonts w:hint="eastAsia" w:ascii="宋体" w:hAnsi="宋体" w:eastAsia="宋体" w:cs="宋体"/>
          <w:b/>
          <w:bCs/>
          <w:sz w:val="21"/>
          <w:szCs w:val="21"/>
        </w:rPr>
        <w:t>三、判断题</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1.在缩聚反应的初期，单体几乎全部缩聚成低聚物，延长反应时间，主要是提高分子量，而转化率变化较少(      )。</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2.全同立构聚丙烯比无规立构聚丙烯有着更高的Tg(      )。</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3.高分子化合物可以通过蒸馏的方法加以提纯(      )。</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4.缩聚反应随着反应程度的提高，其分子量分布变宽，平均分子量增大(      )。</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b/>
          <w:bCs/>
          <w:sz w:val="21"/>
          <w:szCs w:val="21"/>
        </w:rPr>
      </w:pPr>
      <w:r>
        <w:rPr>
          <w:rFonts w:hint="eastAsia" w:ascii="宋体" w:hAnsi="宋体" w:eastAsia="宋体" w:cs="宋体"/>
          <w:b/>
          <w:bCs/>
          <w:sz w:val="21"/>
          <w:szCs w:val="21"/>
        </w:rPr>
        <w:t>四、名词解释</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1.诱导期：</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b w:val="0"/>
          <w:bCs w:val="0"/>
          <w:sz w:val="21"/>
          <w:szCs w:val="21"/>
        </w:rPr>
      </w:pPr>
    </w:p>
    <w:p>
      <w:pPr>
        <w:pStyle w:val="2"/>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b w:val="0"/>
          <w:bCs w:val="0"/>
          <w:sz w:val="21"/>
          <w:szCs w:val="21"/>
        </w:rPr>
      </w:pPr>
    </w:p>
    <w:p>
      <w:pPr>
        <w:pStyle w:val="2"/>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2.竞聚率：</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b w:val="0"/>
          <w:bCs w:val="0"/>
          <w:sz w:val="21"/>
          <w:szCs w:val="21"/>
        </w:rPr>
      </w:pPr>
    </w:p>
    <w:p>
      <w:pPr>
        <w:pStyle w:val="2"/>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b w:val="0"/>
          <w:bCs w:val="0"/>
          <w:sz w:val="21"/>
          <w:szCs w:val="21"/>
        </w:rPr>
      </w:pPr>
      <w:bookmarkStart w:id="0" w:name="_GoBack"/>
      <w:bookmarkEnd w:id="0"/>
    </w:p>
    <w:p>
      <w:pPr>
        <w:pStyle w:val="2"/>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3.几率效应：</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b w:val="0"/>
          <w:bCs w:val="0"/>
          <w:sz w:val="21"/>
          <w:szCs w:val="21"/>
        </w:rPr>
      </w:pPr>
    </w:p>
    <w:p>
      <w:pPr>
        <w:pStyle w:val="2"/>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b w:val="0"/>
          <w:bCs w:val="0"/>
          <w:sz w:val="21"/>
          <w:szCs w:val="21"/>
        </w:rPr>
      </w:pPr>
    </w:p>
    <w:p>
      <w:pPr>
        <w:pStyle w:val="2"/>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b w:val="0"/>
          <w:bCs w:val="0"/>
          <w:sz w:val="21"/>
          <w:szCs w:val="21"/>
        </w:rPr>
      </w:pPr>
    </w:p>
    <w:p>
      <w:pPr>
        <w:pStyle w:val="2"/>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b w:val="0"/>
          <w:bCs w:val="0"/>
          <w:sz w:val="21"/>
          <w:szCs w:val="21"/>
        </w:rPr>
      </w:pPr>
    </w:p>
    <w:p>
      <w:pPr>
        <w:pStyle w:val="2"/>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b/>
          <w:bCs/>
          <w:sz w:val="21"/>
          <w:szCs w:val="21"/>
        </w:rPr>
      </w:pPr>
      <w:r>
        <w:rPr>
          <w:rFonts w:hint="eastAsia" w:ascii="宋体" w:hAnsi="宋体" w:eastAsia="宋体" w:cs="宋体"/>
          <w:b/>
          <w:bCs/>
          <w:sz w:val="21"/>
          <w:szCs w:val="21"/>
        </w:rPr>
        <w:t>五、解答题</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1.聚合物化学反应有哪些特征？与低分子化学反应相比有哪些差别？</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sz w:val="21"/>
          <w:szCs w:val="21"/>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六.计算题</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1.生产尼龙-66，想获得数均分子量为13500的产品，采用己二酸过量的办法,若使反应程度P达到0.994，试求己二胺和己二酸的配料比。</w:t>
      </w:r>
    </w:p>
    <w:p>
      <w:pPr>
        <w:rPr>
          <w:rFonts w:hint="default"/>
          <w:b w:val="0"/>
          <w:bCs w:val="0"/>
          <w:lang w:val="en-US" w:eastAsia="zh-CN"/>
        </w:rPr>
      </w:pPr>
      <w:r>
        <w:rPr>
          <w:rFonts w:hint="default"/>
          <w:b w:val="0"/>
          <w:bCs w:val="0"/>
          <w:lang w:val="en-US" w:eastAsia="zh-CN"/>
        </w:rPr>
        <w:br w:type="page"/>
      </w:r>
    </w:p>
    <w:p>
      <w:pPr>
        <w:jc w:val="center"/>
        <w:rPr>
          <w:rFonts w:hint="eastAsia"/>
          <w:b/>
          <w:bCs/>
          <w:lang w:val="en-US" w:eastAsia="zh-CN"/>
        </w:rPr>
      </w:pPr>
      <w:r>
        <w:rPr>
          <w:rFonts w:hint="eastAsia"/>
          <w:b/>
          <w:bCs/>
          <w:lang w:val="en-US" w:eastAsia="zh-CN"/>
        </w:rPr>
        <w:t>计算机在化学中的应用参考答案</w:t>
      </w:r>
    </w:p>
    <w:p>
      <w:pPr>
        <w:numPr>
          <w:ilvl w:val="0"/>
          <w:numId w:val="1"/>
        </w:numPr>
        <w:rPr>
          <w:rFonts w:hint="eastAsia"/>
          <w:b/>
          <w:bCs/>
        </w:rPr>
      </w:pPr>
      <w:r>
        <w:rPr>
          <w:rFonts w:hint="eastAsia"/>
          <w:b/>
          <w:bCs/>
        </w:rPr>
        <w:t>单项选择题</w:t>
      </w:r>
    </w:p>
    <w:p>
      <w:pPr>
        <w:numPr>
          <w:ilvl w:val="0"/>
          <w:numId w:val="0"/>
        </w:numPr>
        <w:rPr>
          <w:rFonts w:hint="eastAsia"/>
          <w:b/>
          <w:bCs/>
        </w:rPr>
      </w:pPr>
      <w:r>
        <w:rPr>
          <w:rFonts w:hint="eastAsia"/>
          <w:b w:val="0"/>
          <w:bCs w:val="0"/>
          <w:lang w:eastAsia="zh-CN"/>
        </w:rPr>
        <w:t>1.C.2.C.</w:t>
      </w:r>
      <w:r>
        <w:rPr>
          <w:rFonts w:hint="eastAsia"/>
          <w:b w:val="0"/>
          <w:bCs w:val="0"/>
          <w:lang w:val="en-US" w:eastAsia="zh-CN"/>
        </w:rPr>
        <w:t>3.A.</w:t>
      </w:r>
      <w:r>
        <w:rPr>
          <w:rFonts w:hint="eastAsia"/>
          <w:b w:val="0"/>
          <w:bCs w:val="0"/>
          <w:lang w:eastAsia="zh-CN"/>
        </w:rPr>
        <w:t>4.C.</w:t>
      </w:r>
      <w:r>
        <w:rPr>
          <w:rFonts w:hint="eastAsia"/>
          <w:b w:val="0"/>
          <w:bCs w:val="0"/>
          <w:lang w:val="en-US" w:eastAsia="zh-CN"/>
        </w:rPr>
        <w:t>5.D</w:t>
      </w:r>
      <w:r>
        <w:rPr>
          <w:rFonts w:hint="eastAsia"/>
          <w:b/>
          <w:bCs/>
        </w:rPr>
        <w:br w:type="textWrapping"/>
      </w:r>
      <w:r>
        <w:rPr>
          <w:rFonts w:hint="eastAsia"/>
          <w:b/>
          <w:bCs/>
        </w:rPr>
        <w:t>二、填空题</w:t>
      </w:r>
    </w:p>
    <w:p>
      <w:pPr>
        <w:numPr>
          <w:ilvl w:val="0"/>
          <w:numId w:val="0"/>
        </w:numPr>
        <w:rPr>
          <w:rFonts w:hint="eastAsia"/>
          <w:b w:val="0"/>
          <w:bCs w:val="0"/>
          <w:lang w:val="en-US" w:eastAsia="zh-CN"/>
        </w:rPr>
      </w:pPr>
      <w:r>
        <w:rPr>
          <w:rFonts w:hint="eastAsia"/>
          <w:b w:val="0"/>
          <w:bCs w:val="0"/>
          <w:lang w:val="en-US" w:eastAsia="zh-CN"/>
        </w:rPr>
        <w:t>1.聚合度多分散性</w:t>
      </w:r>
    </w:p>
    <w:p>
      <w:pPr>
        <w:numPr>
          <w:ilvl w:val="0"/>
          <w:numId w:val="0"/>
        </w:numPr>
        <w:rPr>
          <w:rFonts w:hint="eastAsia"/>
          <w:b w:val="0"/>
          <w:bCs w:val="0"/>
          <w:lang w:val="en-US" w:eastAsia="zh-CN"/>
        </w:rPr>
      </w:pPr>
      <w:r>
        <w:rPr>
          <w:rFonts w:hint="eastAsia"/>
          <w:b w:val="0"/>
          <w:bCs w:val="0"/>
          <w:lang w:val="en-US" w:eastAsia="zh-CN"/>
        </w:rPr>
        <w:t>2.缩聚反应和开环反应</w:t>
      </w:r>
    </w:p>
    <w:p>
      <w:pPr>
        <w:numPr>
          <w:ilvl w:val="0"/>
          <w:numId w:val="0"/>
        </w:numPr>
        <w:rPr>
          <w:rFonts w:hint="eastAsia"/>
          <w:b w:val="0"/>
          <w:bCs w:val="0"/>
          <w:lang w:val="en-US" w:eastAsia="zh-CN"/>
        </w:rPr>
      </w:pPr>
      <w:r>
        <w:rPr>
          <w:rFonts w:hint="eastAsia"/>
          <w:b w:val="0"/>
          <w:bCs w:val="0"/>
          <w:lang w:val="en-US" w:eastAsia="zh-CN"/>
        </w:rPr>
        <w:t>3.新自由基</w:t>
      </w:r>
    </w:p>
    <w:p>
      <w:pPr>
        <w:numPr>
          <w:ilvl w:val="0"/>
          <w:numId w:val="0"/>
        </w:numPr>
        <w:rPr>
          <w:rFonts w:hint="default"/>
          <w:b w:val="0"/>
          <w:bCs w:val="0"/>
          <w:lang w:eastAsia="zh-CN"/>
        </w:rPr>
      </w:pPr>
      <w:r>
        <w:rPr>
          <w:rFonts w:hint="default"/>
          <w:b w:val="0"/>
          <w:bCs w:val="0"/>
          <w:lang w:eastAsia="zh-CN"/>
        </w:rPr>
        <w:t>4.高相对分子质量</w:t>
      </w:r>
    </w:p>
    <w:p>
      <w:pPr>
        <w:numPr>
          <w:ilvl w:val="0"/>
          <w:numId w:val="0"/>
        </w:numPr>
        <w:rPr>
          <w:rFonts w:hint="default"/>
          <w:b/>
          <w:bCs/>
          <w:lang w:val="en-US" w:eastAsia="zh-CN"/>
        </w:rPr>
      </w:pPr>
      <w:r>
        <w:rPr>
          <w:rFonts w:hint="default"/>
          <w:b/>
          <w:bCs/>
          <w:lang w:val="en-US" w:eastAsia="zh-CN"/>
        </w:rPr>
        <w:t>三、判断题</w:t>
      </w:r>
    </w:p>
    <w:p>
      <w:pPr>
        <w:numPr>
          <w:ilvl w:val="0"/>
          <w:numId w:val="0"/>
        </w:numPr>
        <w:rPr>
          <w:rFonts w:hint="eastAsia"/>
          <w:b/>
          <w:bCs/>
          <w:lang w:val="en-US" w:eastAsia="zh-CN"/>
        </w:rPr>
      </w:pPr>
      <w:r>
        <w:rPr>
          <w:rFonts w:hint="eastAsia"/>
          <w:b/>
          <w:bCs/>
          <w:lang w:val="en-US" w:eastAsia="zh-CN"/>
        </w:rPr>
        <w:t xml:space="preserve">1.  ✓  2.  ✓  3.  ×   4.  ✓  </w:t>
      </w:r>
    </w:p>
    <w:p>
      <w:pPr>
        <w:numPr>
          <w:ilvl w:val="0"/>
          <w:numId w:val="0"/>
        </w:numPr>
        <w:rPr>
          <w:rFonts w:hint="default"/>
          <w:b/>
          <w:bCs/>
          <w:lang w:val="en-US" w:eastAsia="zh-CN"/>
        </w:rPr>
      </w:pPr>
      <w:r>
        <w:rPr>
          <w:rFonts w:hint="default"/>
          <w:b/>
          <w:bCs/>
          <w:lang w:val="en-US" w:eastAsia="zh-CN"/>
        </w:rPr>
        <w:t>四、名词解释</w:t>
      </w:r>
    </w:p>
    <w:p>
      <w:pPr>
        <w:numPr>
          <w:ilvl w:val="0"/>
          <w:numId w:val="0"/>
        </w:numPr>
        <w:rPr>
          <w:rFonts w:hint="default"/>
          <w:b w:val="0"/>
          <w:bCs w:val="0"/>
          <w:lang w:val="en-US" w:eastAsia="zh-CN"/>
        </w:rPr>
      </w:pPr>
      <w:r>
        <w:rPr>
          <w:rFonts w:hint="default"/>
          <w:b w:val="0"/>
          <w:bCs w:val="0"/>
          <w:lang w:val="en-US" w:eastAsia="zh-CN"/>
        </w:rPr>
        <w:t>1.诱导期：在聚合反应初期，初级自由基为阻聚杂质所终止，无聚合物生成，聚合速率为零，这一段时间称诱导期。</w:t>
      </w:r>
    </w:p>
    <w:p>
      <w:pPr>
        <w:numPr>
          <w:ilvl w:val="0"/>
          <w:numId w:val="0"/>
        </w:numPr>
        <w:rPr>
          <w:rFonts w:hint="default"/>
          <w:b w:val="0"/>
          <w:bCs w:val="0"/>
          <w:lang w:val="en-US" w:eastAsia="zh-CN"/>
        </w:rPr>
      </w:pPr>
      <w:r>
        <w:rPr>
          <w:rFonts w:hint="default"/>
          <w:b w:val="0"/>
          <w:bCs w:val="0"/>
          <w:lang w:val="en-US" w:eastAsia="zh-CN"/>
        </w:rPr>
        <w:t>2.竞聚率：单体均聚链增长和共聚链增长速率常数之比。即r 1=k 11/k 12,r 2=k 22/k 21;它表征两个单体的相对活性。根据r值可以估计两个单体共聚的可能性和判断共聚物的组成情况。</w:t>
      </w:r>
    </w:p>
    <w:p>
      <w:pPr>
        <w:numPr>
          <w:ilvl w:val="0"/>
          <w:numId w:val="0"/>
        </w:numPr>
        <w:rPr>
          <w:rFonts w:hint="default"/>
          <w:b w:val="0"/>
          <w:bCs w:val="0"/>
          <w:lang w:val="en-US" w:eastAsia="zh-CN"/>
        </w:rPr>
      </w:pPr>
      <w:r>
        <w:rPr>
          <w:rFonts w:hint="default"/>
          <w:b w:val="0"/>
          <w:bCs w:val="0"/>
          <w:lang w:val="en-US" w:eastAsia="zh-CN"/>
        </w:rPr>
        <w:t>3.几率效应：当聚合物相邻侧基作无规成对反应式，中间往往留有未反应的孤立单个基团，最高转化程度因而受到限制</w:t>
      </w:r>
    </w:p>
    <w:p>
      <w:pPr>
        <w:numPr>
          <w:ilvl w:val="0"/>
          <w:numId w:val="0"/>
        </w:numPr>
        <w:rPr>
          <w:rFonts w:hint="default"/>
          <w:b/>
          <w:bCs/>
          <w:lang w:val="en-US" w:eastAsia="zh-CN"/>
        </w:rPr>
      </w:pPr>
      <w:r>
        <w:rPr>
          <w:rFonts w:hint="default"/>
          <w:b/>
          <w:bCs/>
          <w:lang w:val="en-US" w:eastAsia="zh-CN"/>
        </w:rPr>
        <w:t>五、解答题</w:t>
      </w:r>
    </w:p>
    <w:p>
      <w:pPr>
        <w:numPr>
          <w:ilvl w:val="0"/>
          <w:numId w:val="0"/>
        </w:numPr>
        <w:rPr>
          <w:rFonts w:hint="default"/>
          <w:b w:val="0"/>
          <w:bCs w:val="0"/>
          <w:lang w:val="en-US" w:eastAsia="zh-CN"/>
        </w:rPr>
      </w:pPr>
      <w:r>
        <w:rPr>
          <w:rFonts w:hint="default"/>
          <w:b w:val="0"/>
          <w:bCs w:val="0"/>
          <w:lang w:val="en-US" w:eastAsia="zh-CN"/>
        </w:rPr>
        <w:t>1. 聚合物化学反应有哪些特征？与低分子化学反应相比有哪些差别？</w:t>
      </w:r>
    </w:p>
    <w:p>
      <w:pPr>
        <w:numPr>
          <w:ilvl w:val="0"/>
          <w:numId w:val="0"/>
        </w:numPr>
        <w:rPr>
          <w:rFonts w:hint="default"/>
          <w:b w:val="0"/>
          <w:bCs w:val="0"/>
          <w:lang w:val="en-US" w:eastAsia="zh-CN"/>
        </w:rPr>
      </w:pPr>
      <w:r>
        <w:rPr>
          <w:rFonts w:hint="default"/>
          <w:b w:val="0"/>
          <w:bCs w:val="0"/>
          <w:lang w:val="en-US" w:eastAsia="zh-CN"/>
        </w:rPr>
        <w:t>答：与低分子化合物相比，由于聚合物的分子量高，结构和分子量又有多分散性，因此聚合物在化学反应时有以下几方面的特征。（1）若反应前后聚合物的聚合度不变，由于原料的原有官能团往往和产物同在一个分子链中，也就是说，分子链中官能团很难完全转化，因此这类反应需以结构单元作为化学反应的计算单位。（2）若反应前后的聚合度发生变化，则情况更为复杂。这种情况常发生在原料聚合物主链中有弱键.易受化学试剂进攻的部位，因此导</w:t>
      </w:r>
    </w:p>
    <w:p>
      <w:pPr>
        <w:numPr>
          <w:ilvl w:val="0"/>
          <w:numId w:val="0"/>
        </w:numPr>
        <w:rPr>
          <w:rFonts w:hint="default"/>
          <w:b w:val="0"/>
          <w:bCs w:val="0"/>
          <w:lang w:val="en-US" w:eastAsia="zh-CN"/>
        </w:rPr>
      </w:pPr>
      <w:r>
        <w:rPr>
          <w:rFonts w:hint="default"/>
          <w:b w:val="0"/>
          <w:bCs w:val="0"/>
          <w:lang w:val="en-US" w:eastAsia="zh-CN"/>
        </w:rPr>
        <w:t>致裂解或交联。（3）与低分子反应不同，聚合物化学反应的速率还会受到大分子在反应体系中的形态和参加反应的相邻基团等的影响。</w:t>
      </w:r>
    </w:p>
    <w:p>
      <w:pPr>
        <w:numPr>
          <w:ilvl w:val="0"/>
          <w:numId w:val="0"/>
        </w:numPr>
        <w:rPr>
          <w:rFonts w:hint="default"/>
          <w:b/>
          <w:bCs/>
          <w:lang w:val="en-US" w:eastAsia="zh-CN"/>
        </w:rPr>
      </w:pPr>
      <w:r>
        <w:rPr>
          <w:rFonts w:hint="default"/>
          <w:b/>
          <w:bCs/>
          <w:lang w:val="en-US" w:eastAsia="zh-CN"/>
        </w:rPr>
        <w:t>六.计算题</w:t>
      </w:r>
    </w:p>
    <w:p>
      <w:pPr>
        <w:numPr>
          <w:ilvl w:val="0"/>
          <w:numId w:val="0"/>
        </w:numPr>
        <w:rPr>
          <w:rFonts w:hint="default"/>
          <w:b w:val="0"/>
          <w:bCs w:val="0"/>
          <w:lang w:val="en-US" w:eastAsia="zh-CN"/>
        </w:rPr>
      </w:pPr>
      <w:r>
        <w:rPr>
          <w:rFonts w:hint="default"/>
          <w:b w:val="0"/>
          <w:bCs w:val="0"/>
          <w:lang w:val="en-US" w:eastAsia="zh-CN"/>
        </w:rPr>
        <w:drawing>
          <wp:inline distT="0" distB="0" distL="114300" distR="114300">
            <wp:extent cx="3799205" cy="2668905"/>
            <wp:effectExtent l="0" t="0" r="10795" b="17145"/>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4"/>
                    <a:stretch>
                      <a:fillRect/>
                    </a:stretch>
                  </pic:blipFill>
                  <pic:spPr>
                    <a:xfrm>
                      <a:off x="0" y="0"/>
                      <a:ext cx="3799205" cy="2668905"/>
                    </a:xfrm>
                    <a:prstGeom prst="rect">
                      <a:avLst/>
                    </a:prstGeom>
                    <a:noFill/>
                    <a:ln>
                      <a:noFill/>
                    </a:ln>
                  </pic:spPr>
                </pic:pic>
              </a:graphicData>
            </a:graphic>
          </wp:inline>
        </w:drawing>
      </w:r>
    </w:p>
    <w:p>
      <w:pPr>
        <w:numPr>
          <w:ilvl w:val="0"/>
          <w:numId w:val="0"/>
        </w:numPr>
        <w:rPr>
          <w:rFonts w:hint="default"/>
          <w:b w:val="0"/>
          <w:bCs w:val="0"/>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5843221"/>
    <w:multiLevelType w:val="singleLevel"/>
    <w:tmpl w:val="35843221"/>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4YTY1Yjc2ZTAyY2M4ZDlhZDI1OTE1OGVjYjVjOGQifQ=="/>
  </w:docVars>
  <w:rsids>
    <w:rsidRoot w:val="0D6B0B8F"/>
    <w:rsid w:val="02CC7BBA"/>
    <w:rsid w:val="09CA4FE9"/>
    <w:rsid w:val="150B7466"/>
    <w:rsid w:val="175B0135"/>
    <w:rsid w:val="191A2F23"/>
    <w:rsid w:val="262939FA"/>
    <w:rsid w:val="35F068E8"/>
    <w:rsid w:val="46BF4C9C"/>
    <w:rsid w:val="58F5454D"/>
    <w:rsid w:val="60740A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Plain Text"/>
    <w:basedOn w:val="1"/>
    <w:qFormat/>
    <w:uiPriority w:val="0"/>
    <w:rPr>
      <w:rFonts w:ascii="宋体" w:hAnsi="Courier New"/>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103</Words>
  <Characters>150</Characters>
  <Lines>0</Lines>
  <Paragraphs>0</Paragraphs>
  <TotalTime>0</TotalTime>
  <ScaleCrop>false</ScaleCrop>
  <LinksUpToDate>false</LinksUpToDate>
  <CharactersWithSpaces>150</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2022-11-30T04:56:00Z</dcterms:created>
  <dc:creator>期许</dc:creator>
  <cp:lastModifiedBy>育华教育叶燮燮</cp:lastModifiedBy>
  <dcterms:modified xsi:type="dcterms:W3CDTF">2023-12-03T02:17:32Z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3DAC9E42E1044DA897CD094D5E2EE000</vt:lpwstr>
  </property>
</Properties>
</file>