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计算机在土木工程中应用复习资料</w:t>
      </w:r>
    </w:p>
    <w:p>
      <w:pPr>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rPr>
        <w:t>一、填空题</w:t>
      </w:r>
      <w:r>
        <w:rPr>
          <w:rFonts w:hint="eastAsia" w:asciiTheme="minorEastAsia" w:hAnsiTheme="minorEastAsia" w:cstheme="minorEastAsia"/>
          <w:b/>
          <w:bCs/>
          <w:sz w:val="21"/>
          <w:szCs w:val="21"/>
          <w:lang w:eastAsia="zh-CN"/>
        </w:rPr>
        <w:t>（</w:t>
      </w:r>
      <w:r>
        <w:rPr>
          <w:rFonts w:hint="eastAsia" w:asciiTheme="minorEastAsia" w:hAnsiTheme="minorEastAsia" w:cstheme="minorEastAsia"/>
          <w:b/>
          <w:bCs/>
          <w:sz w:val="21"/>
          <w:szCs w:val="21"/>
          <w:lang w:val="en-US" w:eastAsia="zh-CN"/>
        </w:rPr>
        <w:t>本大题共5小题，每空2分，共20分)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1.计算机硬件系统包括</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和</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2.计算机软件分为</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和</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3.机器语言是由计算机的基本指令组成，表现为</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bookmarkStart w:id="0" w:name="_GoBack"/>
      <w:bookmarkEnd w:id="0"/>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4.软件工程领域分为</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和</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5.β是荷载长期效应组合下受弯构件的</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二、判断题</w:t>
      </w:r>
      <w:r>
        <w:rPr>
          <w:rFonts w:hint="eastAsia" w:asciiTheme="minorEastAsia" w:hAnsiTheme="minorEastAsia" w:cstheme="minorEastAsia"/>
          <w:b/>
          <w:bCs/>
          <w:sz w:val="21"/>
          <w:szCs w:val="21"/>
          <w:lang w:eastAsia="zh-CN"/>
        </w:rPr>
        <w:t>（</w:t>
      </w:r>
      <w:r>
        <w:rPr>
          <w:rFonts w:hint="eastAsia" w:asciiTheme="minorEastAsia" w:hAnsiTheme="minorEastAsia" w:cstheme="minorEastAsia"/>
          <w:b/>
          <w:bCs/>
          <w:sz w:val="21"/>
          <w:szCs w:val="21"/>
          <w:lang w:val="en-US" w:eastAsia="zh-CN"/>
        </w:rPr>
        <w:t>本大题共10小题，每小题1分，共10分)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1.计算机硬件是计算机系统的灵魂。</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2.网络计划是项目管理的核心。</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3.图形软件系统是由汇编语言号而高级语言编写的具有各种图形的子程序组成的。</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4.建筑结构设计中技术设计阶段，主要是对建筑进行整体分割和构件及节点设计。</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5.勘探测量所得到的地图形是建设规划、工程设计和设计与施工的重要依据。</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6.计算机主要包括CPU和内存储器。</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7.图形系统不需要建立图形生成、控制的算法程序库。</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8.关键作用指最迟完工时刻等于最早完工时刻的作业。</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9.结构如果没有足够的支承，可以产生刚体位移，有限元方程中表现为总体刚体度矩阵是奇</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异的，有限元方程无解。</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10.用计算机分析桁架等杆件结构时常用杆件有限元法。</w:t>
      </w:r>
      <w:r>
        <w:rPr>
          <w:rFonts w:hint="eastAsia" w:asciiTheme="minorEastAsia" w:hAnsiTheme="minorEastAsia" w:eastAsiaTheme="minorEastAsia" w:cstheme="minorEastAsia"/>
          <w:sz w:val="21"/>
          <w:szCs w:val="21"/>
          <w:lang w:eastAsia="zh-CN"/>
        </w:rPr>
        <w:t>（）</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三、名称解释</w:t>
      </w:r>
      <w:r>
        <w:rPr>
          <w:rFonts w:hint="eastAsia" w:asciiTheme="minorEastAsia" w:hAnsiTheme="minorEastAsia" w:cstheme="minorEastAsia"/>
          <w:b/>
          <w:bCs/>
          <w:sz w:val="21"/>
          <w:szCs w:val="21"/>
          <w:lang w:eastAsia="zh-CN"/>
        </w:rPr>
        <w:t>（</w:t>
      </w:r>
      <w:r>
        <w:rPr>
          <w:rFonts w:hint="eastAsia" w:asciiTheme="minorEastAsia" w:hAnsiTheme="minorEastAsia" w:cstheme="minorEastAsia"/>
          <w:b/>
          <w:bCs/>
          <w:sz w:val="21"/>
          <w:szCs w:val="21"/>
          <w:lang w:val="en-US" w:eastAsia="zh-CN"/>
        </w:rPr>
        <w:t>本大题共5小题，每小题4分，共20分)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1.施工平面图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2.数据库</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3.信息管理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4.支撑软件</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5.图形软件系统</w:t>
      </w:r>
    </w:p>
    <w:p>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四、简答题</w:t>
      </w:r>
      <w:r>
        <w:rPr>
          <w:rFonts w:hint="eastAsia" w:asciiTheme="minorEastAsia" w:hAnsiTheme="minorEastAsia" w:cstheme="minorEastAsia"/>
          <w:b/>
          <w:bCs/>
          <w:sz w:val="21"/>
          <w:szCs w:val="21"/>
          <w:lang w:eastAsia="zh-CN"/>
        </w:rPr>
        <w:t>（</w:t>
      </w:r>
      <w:r>
        <w:rPr>
          <w:rFonts w:hint="eastAsia" w:asciiTheme="minorEastAsia" w:hAnsiTheme="minorEastAsia" w:cstheme="minorEastAsia"/>
          <w:b/>
          <w:bCs/>
          <w:sz w:val="21"/>
          <w:szCs w:val="21"/>
          <w:lang w:val="en-US" w:eastAsia="zh-CN"/>
        </w:rPr>
        <w:t>本大题共5小题，每小题6分，共30分)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1.施工平面图的设计内容一般包括什么？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2.计算机软件系统包括哪几部分？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3.系统软件包括哪几部分？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4.计算机图形系统的组成部分是什么？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5.图形支撑软件有哪些基本功能？</w:t>
      </w:r>
    </w:p>
    <w:p>
      <w:pP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五、计算题</w:t>
      </w:r>
      <w:r>
        <w:rPr>
          <w:rFonts w:hint="eastAsia" w:asciiTheme="minorEastAsia" w:hAnsiTheme="minorEastAsia" w:cstheme="minorEastAsia"/>
          <w:b/>
          <w:bCs/>
          <w:sz w:val="21"/>
          <w:szCs w:val="21"/>
          <w:lang w:eastAsia="zh-CN"/>
        </w:rPr>
        <w:t>（</w:t>
      </w:r>
      <w:r>
        <w:rPr>
          <w:rFonts w:hint="eastAsia" w:asciiTheme="minorEastAsia" w:hAnsiTheme="minorEastAsia" w:cstheme="minorEastAsia"/>
          <w:b/>
          <w:bCs/>
          <w:sz w:val="21"/>
          <w:szCs w:val="21"/>
          <w:lang w:val="en-US" w:eastAsia="zh-CN"/>
        </w:rPr>
        <w:t>共20分</w:t>
      </w:r>
      <w:r>
        <w:rPr>
          <w:rFonts w:hint="eastAsia" w:asciiTheme="minorEastAsia" w:hAnsiTheme="minorEastAsia" w:cstheme="minorEastAsia"/>
          <w:b/>
          <w:bCs/>
          <w:sz w:val="21"/>
          <w:szCs w:val="21"/>
          <w:lang w:eastAsia="zh-CN"/>
        </w:rPr>
        <w:t>）</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已知一组数据如下表，可用直线</w:t>
      </w:r>
      <w:r>
        <w:rPr>
          <w:rFonts w:hint="eastAsia" w:asciiTheme="minorEastAsia" w:hAnsiTheme="minorEastAsia" w:eastAsiaTheme="minorEastAsia" w:cstheme="minorEastAsia"/>
          <w:sz w:val="21"/>
          <w:szCs w:val="21"/>
          <w:lang w:val="en-US" w:eastAsia="zh-CN"/>
        </w:rPr>
        <w:t>S(x)=</w:t>
      </w:r>
      <w:r>
        <w:rPr>
          <w:rFonts w:hint="eastAsia" w:asciiTheme="minorEastAsia" w:hAnsiTheme="minorEastAsia" w:eastAsiaTheme="minorEastAsia" w:cstheme="minorEastAsia"/>
          <w:sz w:val="21"/>
          <w:szCs w:val="21"/>
          <w:lang w:val="en-US" w:eastAsia="zh-CN"/>
        </w:rPr>
        <w:t>α</w:t>
      </w:r>
      <w:r>
        <w:rPr>
          <w:rFonts w:hint="eastAsia" w:asciiTheme="minorEastAsia" w:hAnsiTheme="minorEastAsia" w:eastAsiaTheme="minorEastAsia" w:cstheme="minorEastAsia"/>
          <w:sz w:val="21"/>
          <w:szCs w:val="21"/>
          <w:vertAlign w:val="superscript"/>
          <w:lang w:val="en-US" w:eastAsia="zh-CN"/>
        </w:rPr>
        <w:t>0</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α</w:t>
      </w:r>
      <w:r>
        <w:rPr>
          <w:rFonts w:hint="eastAsia" w:asciiTheme="minorEastAsia" w:hAnsiTheme="minorEastAsia" w:eastAsiaTheme="minorEastAsia" w:cstheme="minorEastAsia"/>
          <w:sz w:val="21"/>
          <w:szCs w:val="21"/>
          <w:vertAlign w:val="superscript"/>
          <w:lang w:val="en-US" w:eastAsia="zh-CN"/>
        </w:rPr>
        <w:t>1x</w:t>
      </w:r>
      <w:r>
        <w:rPr>
          <w:rFonts w:hint="eastAsia" w:asciiTheme="minorEastAsia" w:hAnsiTheme="minorEastAsia" w:eastAsiaTheme="minorEastAsia" w:cstheme="minorEastAsia"/>
          <w:sz w:val="21"/>
          <w:szCs w:val="21"/>
          <w:lang w:val="en-US" w:eastAsia="zh-CN"/>
        </w:rPr>
        <w:t>，求</w:t>
      </w:r>
      <w:r>
        <w:rPr>
          <w:rFonts w:hint="eastAsia" w:asciiTheme="minorEastAsia" w:hAnsiTheme="minorEastAsia" w:eastAsiaTheme="minorEastAsia" w:cstheme="minorEastAsia"/>
          <w:sz w:val="21"/>
          <w:szCs w:val="21"/>
          <w:lang w:val="en-US" w:eastAsia="zh-CN"/>
        </w:rPr>
        <w:t>α</w:t>
      </w:r>
      <w:r>
        <w:rPr>
          <w:rFonts w:hint="eastAsia" w:asciiTheme="minorEastAsia" w:hAnsiTheme="minorEastAsia" w:eastAsiaTheme="minorEastAsia" w:cstheme="minorEastAsia"/>
          <w:sz w:val="21"/>
          <w:szCs w:val="21"/>
          <w:vertAlign w:val="superscript"/>
          <w:lang w:val="en-US" w:eastAsia="zh-CN"/>
        </w:rPr>
        <w:t>0</w:t>
      </w:r>
      <w:r>
        <w:rPr>
          <w:rFonts w:hint="eastAsia" w:asciiTheme="minorEastAsia" w:hAnsiTheme="minorEastAsia" w:eastAsiaTheme="minorEastAsia" w:cstheme="minorEastAsia"/>
          <w:sz w:val="21"/>
          <w:szCs w:val="21"/>
          <w:lang w:val="en-US" w:eastAsia="zh-CN"/>
        </w:rPr>
        <w:t>和</w:t>
      </w:r>
      <w:r>
        <w:rPr>
          <w:rFonts w:hint="eastAsia" w:asciiTheme="minorEastAsia" w:hAnsiTheme="minorEastAsia" w:eastAsiaTheme="minorEastAsia" w:cstheme="minorEastAsia"/>
          <w:sz w:val="21"/>
          <w:szCs w:val="21"/>
          <w:lang w:val="en-US" w:eastAsia="zh-CN"/>
        </w:rPr>
        <w:t>α</w:t>
      </w:r>
      <w:r>
        <w:rPr>
          <w:rFonts w:hint="eastAsia" w:asciiTheme="minorEastAsia" w:hAnsiTheme="minorEastAsia" w:eastAsiaTheme="minorEastAsia" w:cstheme="minorEastAsia"/>
          <w:sz w:val="21"/>
          <w:szCs w:val="21"/>
          <w:vertAlign w:val="superscript"/>
          <w:lang w:val="en-US" w:eastAsia="zh-CN"/>
        </w:rPr>
        <w:t>1</w:t>
      </w:r>
      <w:r>
        <w:rPr>
          <w:rFonts w:hint="eastAsia" w:asciiTheme="minorEastAsia" w:hAnsiTheme="minorEastAsia" w:eastAsiaTheme="minorEastAsia" w:cstheme="minorEastAsia"/>
          <w:sz w:val="21"/>
          <w:szCs w:val="21"/>
          <w:lang w:val="en-US" w:eastAsia="zh-CN"/>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336"/>
        <w:gridCol w:w="1336"/>
        <w:gridCol w:w="1336"/>
        <w:gridCol w:w="1336"/>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0" w:hRule="atLeast"/>
        </w:trPr>
        <w:tc>
          <w:tcPr>
            <w:tcW w:w="1336" w:type="dxa"/>
            <w:vAlign w:val="center"/>
          </w:tcPr>
          <w:p>
            <w:pPr>
              <w:jc w:val="center"/>
              <w:rPr>
                <w:rFonts w:hint="eastAsia" w:asciiTheme="minorEastAsia" w:hAnsiTheme="minorEastAsia" w:eastAsiaTheme="minorEastAsia" w:cstheme="minorEastAsia"/>
                <w:sz w:val="21"/>
                <w:szCs w:val="21"/>
                <w:vertAlign w:val="baseline"/>
                <w:lang w:eastAsia="zh-CN"/>
              </w:rPr>
            </w:pPr>
            <w:r>
              <w:rPr>
                <w:rFonts w:hint="eastAsia" w:asciiTheme="minorEastAsia" w:hAnsiTheme="minorEastAsia" w:eastAsiaTheme="minorEastAsia" w:cstheme="minorEastAsia"/>
                <w:position w:val="-4"/>
                <w:sz w:val="21"/>
                <w:szCs w:val="21"/>
                <w:vertAlign w:val="baseline"/>
                <w:lang w:eastAsia="zh-CN"/>
              </w:rPr>
              <w:object>
                <v:shape id="_x0000_i1025" o:spt="75" type="#_x0000_t75" style="height:13pt;width:18pt;" o:ole="t" filled="f" o:preferrelative="t" stroked="f" coordsize="21600,21600">
                  <v:fill on="f" focussize="0,0"/>
                  <v:stroke on="f"/>
                  <v:imagedata r:id="rId5" o:title=""/>
                  <o:lock v:ext="edit" aspectratio="t"/>
                  <w10:wrap type="none"/>
                  <w10:anchorlock/>
                </v:shape>
                <o:OLEObject Type="Embed" ProgID="Equation.KSEE3" ShapeID="_x0000_i1025" DrawAspect="Content" ObjectID="_1468075725" r:id="rId4">
                  <o:LockedField>false</o:LockedField>
                </o:OLEObject>
              </w:objec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134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0" w:hRule="atLeast"/>
        </w:trPr>
        <w:tc>
          <w:tcPr>
            <w:tcW w:w="1336" w:type="dxa"/>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position w:val="-4"/>
                <w:sz w:val="21"/>
                <w:szCs w:val="21"/>
                <w:vertAlign w:val="baseline"/>
                <w:lang w:eastAsia="zh-CN"/>
              </w:rPr>
              <w:object>
                <v:shape id="_x0000_i1026" o:spt="75" alt="" type="#_x0000_t75" style="height:13pt;width:16pt;" o:ole="t" filled="f" o:preferrelative="t" stroked="f" coordsize="21600,21600">
                  <v:path/>
                  <v:fill on="f" focussize="0,0"/>
                  <v:stroke on="f"/>
                  <v:imagedata r:id="rId7" o:title=""/>
                  <o:lock v:ext="edit" aspectratio="t"/>
                  <w10:wrap type="none"/>
                  <w10:anchorlock/>
                </v:shape>
                <o:OLEObject Type="Embed" ProgID="Equation.KSEE3" ShapeID="_x0000_i1026" DrawAspect="Content" ObjectID="_1468075726" r:id="rId6">
                  <o:LockedField>false</o:LockedField>
                </o:OLEObject>
              </w:objec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w: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4.5</w: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6</w:t>
            </w:r>
          </w:p>
        </w:tc>
        <w:tc>
          <w:tcPr>
            <w:tcW w:w="134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0" w:hRule="atLeast"/>
        </w:trPr>
        <w:tc>
          <w:tcPr>
            <w:tcW w:w="1336" w:type="dxa"/>
            <w:vAlign w:val="center"/>
          </w:tcPr>
          <w:p>
            <w:pPr>
              <w:jc w:val="center"/>
              <w:rPr>
                <w:rFonts w:hint="eastAsia" w:asciiTheme="minorEastAsia" w:hAnsiTheme="minorEastAsia" w:eastAsiaTheme="minorEastAsia" w:cstheme="minorEastAsia"/>
                <w:sz w:val="21"/>
                <w:szCs w:val="21"/>
                <w:vertAlign w:val="baseline"/>
              </w:rPr>
            </w:pPr>
            <w:r>
              <w:rPr>
                <w:rFonts w:hint="eastAsia" w:asciiTheme="minorEastAsia" w:hAnsiTheme="minorEastAsia" w:eastAsiaTheme="minorEastAsia" w:cstheme="minorEastAsia"/>
                <w:position w:val="-6"/>
                <w:sz w:val="21"/>
                <w:szCs w:val="21"/>
                <w:vertAlign w:val="baseline"/>
                <w:lang w:eastAsia="zh-CN"/>
              </w:rPr>
              <w:object>
                <v:shape id="_x0000_i1027" o:spt="75" alt="" type="#_x0000_t75" style="height:13.95pt;width:18pt;" o:ole="t" filled="f" o:preferrelative="t" stroked="f" coordsize="21600,21600">
                  <v:path/>
                  <v:fill on="f" focussize="0,0"/>
                  <v:stroke on="f"/>
                  <v:imagedata r:id="rId9" o:title=""/>
                  <o:lock v:ext="edit" aspectratio="t"/>
                  <w10:wrap type="none"/>
                  <w10:anchorlock/>
                </v:shape>
                <o:OLEObject Type="Embed" ProgID="Equation.KSEE3" ShapeID="_x0000_i1027" DrawAspect="Content" ObjectID="_1468075727" r:id="rId8">
                  <o:LockedField>false</o:LockedField>
                </o:OLEObject>
              </w:objec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2</w: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c>
          <w:tcPr>
            <w:tcW w:w="1336"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3</w:t>
            </w:r>
          </w:p>
        </w:tc>
        <w:tc>
          <w:tcPr>
            <w:tcW w:w="1340" w:type="dxa"/>
            <w:vAlign w:val="center"/>
          </w:tcPr>
          <w:p>
            <w:pPr>
              <w:jc w:val="center"/>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1</w:t>
            </w:r>
          </w:p>
        </w:tc>
      </w:tr>
    </w:tbl>
    <w:p>
      <w:pPr>
        <w:rPr>
          <w:rFonts w:hint="eastAsia" w:asciiTheme="minorEastAsia" w:hAnsiTheme="minorEastAsia" w:eastAsiaTheme="minorEastAsia" w:cstheme="minorEastAsia"/>
          <w:sz w:val="21"/>
          <w:szCs w:val="21"/>
        </w:rPr>
      </w:pPr>
    </w:p>
    <w:p/>
    <w:p/>
    <w:p/>
    <w:p/>
    <w:p>
      <w:pPr>
        <w:rPr>
          <w:rFonts w:hint="eastAsia"/>
        </w:rPr>
      </w:pPr>
    </w:p>
    <w:p>
      <w:pPr>
        <w:rPr>
          <w:rFonts w:hint="eastAsia"/>
        </w:rPr>
      </w:pPr>
    </w:p>
    <w:p>
      <w:pPr>
        <w:rPr>
          <w:rFonts w:hint="eastAsia"/>
        </w:rPr>
      </w:pPr>
    </w:p>
    <w:p>
      <w:pPr>
        <w:rPr>
          <w:rFonts w:hint="eastAsia"/>
        </w:rPr>
      </w:pPr>
    </w:p>
    <w:p>
      <w:pPr>
        <w:rPr>
          <w:rFonts w:hint="eastAsia"/>
          <w:lang w:val="en-US" w:eastAsia="zh-CN"/>
        </w:rPr>
      </w:pPr>
      <w:r>
        <w:rPr>
          <w:rFonts w:hint="eastAsia"/>
        </w:rPr>
        <w:t>计算机在土木工程中应用</w:t>
      </w:r>
      <w:r>
        <w:rPr>
          <w:rFonts w:hint="eastAsia"/>
          <w:lang w:val="en-US" w:eastAsia="zh-CN"/>
        </w:rPr>
        <w:t>参考答案</w:t>
      </w:r>
    </w:p>
    <w:p>
      <w:pPr>
        <w:rPr>
          <w:rFonts w:hint="eastAsia"/>
          <w:lang w:val="en-US" w:eastAsia="zh-CN"/>
        </w:rPr>
      </w:pPr>
    </w:p>
    <w:p>
      <w:pPr>
        <w:rPr>
          <w:rFonts w:hint="eastAsia"/>
          <w:lang w:val="en-US" w:eastAsia="zh-CN"/>
        </w:rPr>
      </w:pPr>
    </w:p>
    <w:p>
      <w:pPr>
        <w:rPr>
          <w:rFonts w:hint="eastAsia"/>
          <w:lang w:val="en-US" w:eastAsia="zh-CN"/>
        </w:rPr>
      </w:pPr>
      <w:r>
        <w:rPr>
          <w:color w:val="auto"/>
          <w:sz w:val="20"/>
          <w:szCs w:val="20"/>
        </w:rPr>
        <w:drawing>
          <wp:anchor distT="0" distB="0" distL="114935" distR="114935" simplePos="0" relativeHeight="251661312" behindDoc="1" locked="0" layoutInCell="0" allowOverlap="1">
            <wp:simplePos x="0" y="0"/>
            <wp:positionH relativeFrom="page">
              <wp:posOffset>794385</wp:posOffset>
            </wp:positionH>
            <wp:positionV relativeFrom="paragraph">
              <wp:posOffset>3810</wp:posOffset>
            </wp:positionV>
            <wp:extent cx="5985510" cy="6614160"/>
            <wp:effectExtent l="0" t="0" r="15240" b="152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l="14013" t="14229" r="14644" b="30072"/>
                    <a:stretch>
                      <a:fillRect/>
                    </a:stretch>
                  </pic:blipFill>
                  <pic:spPr>
                    <a:xfrm>
                      <a:off x="0" y="0"/>
                      <a:ext cx="5985510" cy="6614160"/>
                    </a:xfrm>
                    <a:prstGeom prst="rect">
                      <a:avLst/>
                    </a:prstGeom>
                    <a:noFill/>
                  </pic:spPr>
                </pic:pic>
              </a:graphicData>
            </a:graphic>
          </wp:anchor>
        </w:drawing>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r>
        <w:rPr>
          <w:color w:val="auto"/>
          <w:sz w:val="24"/>
          <w:szCs w:val="24"/>
        </w:rPr>
        <w:drawing>
          <wp:anchor distT="0" distB="0" distL="114300" distR="114300" simplePos="0" relativeHeight="251664384" behindDoc="1" locked="0" layoutInCell="0" allowOverlap="1">
            <wp:simplePos x="0" y="0"/>
            <wp:positionH relativeFrom="page">
              <wp:posOffset>1022985</wp:posOffset>
            </wp:positionH>
            <wp:positionV relativeFrom="paragraph">
              <wp:posOffset>-781050</wp:posOffset>
            </wp:positionV>
            <wp:extent cx="5761990" cy="7543800"/>
            <wp:effectExtent l="0" t="0" r="0" b="0"/>
            <wp:wrapNone/>
            <wp:docPr id="632527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27398" name="Picture 1"/>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l="13971" t="8525" r="14042" b="24886"/>
                    <a:stretch>
                      <a:fillRect/>
                    </a:stretch>
                  </pic:blipFill>
                  <pic:spPr>
                    <a:xfrm>
                      <a:off x="0" y="0"/>
                      <a:ext cx="5761990" cy="7543800"/>
                    </a:xfrm>
                    <a:prstGeom prst="rect">
                      <a:avLst/>
                    </a:prstGeom>
                    <a:noFill/>
                  </pic:spPr>
                </pic:pic>
              </a:graphicData>
            </a:graphic>
          </wp:anchor>
        </w:drawing>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9A5F01"/>
    <w:rsid w:val="0F9A5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2020-12-16T05:36:00Z</dcterms:created>
  <dc:creator>Q</dc:creator>
  <cp:lastModifiedBy>Q</cp:lastModifiedBy>
  <dcterms:modified xsi:type="dcterms:W3CDTF">2020-12-16T06:07:58Z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