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4C7" w:rsidRDefault="000F5235" w:rsidP="00AF784E">
      <w:pPr>
        <w:jc w:val="center"/>
        <w:rPr>
          <w:sz w:val="24"/>
        </w:rPr>
      </w:pPr>
      <w:r>
        <w:rPr>
          <w:rFonts w:hint="eastAsia"/>
          <w:b/>
          <w:sz w:val="24"/>
          <w:u w:val="single"/>
        </w:rPr>
        <w:t>证券投资学</w:t>
      </w:r>
      <w:r w:rsidR="00AF784E">
        <w:rPr>
          <w:rFonts w:hint="eastAsia"/>
          <w:b/>
          <w:sz w:val="24"/>
          <w:u w:val="single"/>
        </w:rPr>
        <w:t>复习资料</w:t>
      </w:r>
    </w:p>
    <w:p w:rsidR="006234C7" w:rsidRDefault="006234C7">
      <w:pPr>
        <w:spacing w:line="440" w:lineRule="exact"/>
        <w:rPr>
          <w:rFonts w:ascii="宋体" w:eastAsia="宋体" w:hAnsi="宋体" w:cs="宋体"/>
          <w:b/>
          <w:bCs/>
          <w:sz w:val="24"/>
        </w:rPr>
      </w:pPr>
    </w:p>
    <w:p w:rsidR="006234C7" w:rsidRDefault="000F5235">
      <w:pPr>
        <w:numPr>
          <w:ilvl w:val="0"/>
          <w:numId w:val="1"/>
        </w:numPr>
        <w:spacing w:line="360" w:lineRule="auto"/>
        <w:rPr>
          <w:rFonts w:ascii="宋体" w:eastAsia="宋体" w:hAnsi="宋体" w:cs="宋体"/>
          <w:b/>
          <w:bCs/>
          <w:sz w:val="24"/>
        </w:rPr>
      </w:pPr>
      <w:r>
        <w:rPr>
          <w:rFonts w:ascii="宋体" w:eastAsia="宋体" w:hAnsi="宋体" w:cs="宋体" w:hint="eastAsia"/>
          <w:b/>
          <w:bCs/>
          <w:sz w:val="24"/>
        </w:rPr>
        <w:t>单项选择题</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．有价证券是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的一种形式。</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．真实资本</w:t>
      </w:r>
      <w:r>
        <w:rPr>
          <w:rFonts w:ascii="宋体" w:eastAsia="宋体" w:hAnsi="宋体" w:cs="宋体" w:hint="eastAsia"/>
          <w:sz w:val="24"/>
        </w:rPr>
        <w:tab/>
        <w:t>B</w:t>
      </w:r>
      <w:r>
        <w:rPr>
          <w:rFonts w:ascii="宋体" w:eastAsia="宋体" w:hAnsi="宋体" w:cs="宋体" w:hint="eastAsia"/>
          <w:sz w:val="24"/>
        </w:rPr>
        <w:t>．虚拟资本</w:t>
      </w:r>
      <w:r>
        <w:rPr>
          <w:rFonts w:ascii="宋体" w:eastAsia="宋体" w:hAnsi="宋体" w:cs="宋体" w:hint="eastAsia"/>
          <w:sz w:val="24"/>
        </w:rPr>
        <w:tab/>
        <w:t>C</w:t>
      </w:r>
      <w:r>
        <w:rPr>
          <w:rFonts w:ascii="宋体" w:eastAsia="宋体" w:hAnsi="宋体" w:cs="宋体" w:hint="eastAsia"/>
          <w:sz w:val="24"/>
        </w:rPr>
        <w:t>．货币资本</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商品资本</w:t>
      </w:r>
    </w:p>
    <w:p w:rsidR="006234C7" w:rsidRDefault="000F5235">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．广义的有价证券包括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货币证券和资本证券。</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．商品证券</w:t>
      </w:r>
      <w:r>
        <w:rPr>
          <w:rFonts w:ascii="宋体" w:eastAsia="宋体" w:hAnsi="宋体" w:cs="宋体" w:hint="eastAsia"/>
          <w:sz w:val="24"/>
        </w:rPr>
        <w:tab/>
        <w:t>B</w:t>
      </w:r>
      <w:r>
        <w:rPr>
          <w:rFonts w:ascii="宋体" w:eastAsia="宋体" w:hAnsi="宋体" w:cs="宋体" w:hint="eastAsia"/>
          <w:sz w:val="24"/>
        </w:rPr>
        <w:t>．凭证证券</w:t>
      </w:r>
      <w:r>
        <w:rPr>
          <w:rFonts w:ascii="宋体" w:eastAsia="宋体" w:hAnsi="宋体" w:cs="宋体" w:hint="eastAsia"/>
          <w:sz w:val="24"/>
        </w:rPr>
        <w:tab/>
        <w:t>C</w:t>
      </w:r>
      <w:r>
        <w:rPr>
          <w:rFonts w:ascii="宋体" w:eastAsia="宋体" w:hAnsi="宋体" w:cs="宋体" w:hint="eastAsia"/>
          <w:sz w:val="24"/>
        </w:rPr>
        <w:t>．权益证券</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债务证券</w:t>
      </w:r>
    </w:p>
    <w:p w:rsidR="006234C7" w:rsidRDefault="000F5235">
      <w:pPr>
        <w:spacing w:line="36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．资本证券主要包括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．股票，债券和基金证券</w:t>
      </w:r>
      <w:r>
        <w:rPr>
          <w:rFonts w:ascii="宋体" w:eastAsia="宋体" w:hAnsi="宋体" w:cs="宋体" w:hint="eastAsia"/>
          <w:sz w:val="24"/>
        </w:rPr>
        <w:tab/>
        <w:t>B</w:t>
      </w:r>
      <w:r>
        <w:rPr>
          <w:rFonts w:ascii="宋体" w:eastAsia="宋体" w:hAnsi="宋体" w:cs="宋体" w:hint="eastAsia"/>
          <w:sz w:val="24"/>
        </w:rPr>
        <w:t>．股票，债券和金融期货</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．股票，债权和金融衍生工具</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股票</w:t>
      </w:r>
      <w:r>
        <w:rPr>
          <w:rFonts w:ascii="宋体" w:eastAsia="宋体" w:hAnsi="宋体" w:cs="宋体" w:hint="eastAsia"/>
          <w:sz w:val="24"/>
        </w:rPr>
        <w:t>，</w:t>
      </w:r>
      <w:r>
        <w:rPr>
          <w:rFonts w:ascii="宋体" w:eastAsia="宋体" w:hAnsi="宋体" w:cs="宋体" w:hint="eastAsia"/>
          <w:sz w:val="24"/>
        </w:rPr>
        <w:t>债权和金融期权</w:t>
      </w:r>
    </w:p>
    <w:p w:rsidR="006234C7" w:rsidRDefault="000F5235">
      <w:pPr>
        <w:spacing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．有价证券是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的一种形式。</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．真实资本</w:t>
      </w:r>
      <w:r>
        <w:rPr>
          <w:rFonts w:ascii="宋体" w:eastAsia="宋体" w:hAnsi="宋体" w:cs="宋体" w:hint="eastAsia"/>
          <w:sz w:val="24"/>
        </w:rPr>
        <w:tab/>
        <w:t>B</w:t>
      </w:r>
      <w:r>
        <w:rPr>
          <w:rFonts w:ascii="宋体" w:eastAsia="宋体" w:hAnsi="宋体" w:cs="宋体" w:hint="eastAsia"/>
          <w:sz w:val="24"/>
        </w:rPr>
        <w:t>．虚拟资本</w:t>
      </w:r>
      <w:r>
        <w:rPr>
          <w:rFonts w:ascii="宋体" w:eastAsia="宋体" w:hAnsi="宋体" w:cs="宋体" w:hint="eastAsia"/>
          <w:sz w:val="24"/>
        </w:rPr>
        <w:tab/>
        <w:t>C</w:t>
      </w:r>
      <w:r>
        <w:rPr>
          <w:rFonts w:ascii="宋体" w:eastAsia="宋体" w:hAnsi="宋体" w:cs="宋体" w:hint="eastAsia"/>
          <w:sz w:val="24"/>
        </w:rPr>
        <w:t>．货币资本</w:t>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．商品资本</w:t>
      </w:r>
    </w:p>
    <w:p w:rsidR="006234C7" w:rsidRDefault="000F5235">
      <w:pPr>
        <w:spacing w:line="360"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．股票按股东享有权利的不同，可以分为（</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．普通股票和优先股票</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．记名股票和比例股票</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．有面额股票和无面额股票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份额股票和比例股票</w:t>
      </w:r>
    </w:p>
    <w:p w:rsidR="006234C7" w:rsidRDefault="000F5235">
      <w:pPr>
        <w:spacing w:line="360"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股票是股份公司发行的最基本的一种股票，其股东享有的权力和义务最广泛，完全符合股东具有的基本标准。</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．普通股</w:t>
      </w:r>
      <w:r>
        <w:rPr>
          <w:rFonts w:ascii="宋体" w:eastAsia="宋体" w:hAnsi="宋体" w:cs="宋体" w:hint="eastAsia"/>
          <w:sz w:val="24"/>
        </w:rPr>
        <w:tab/>
        <w:t>B</w:t>
      </w:r>
      <w:r>
        <w:rPr>
          <w:rFonts w:ascii="宋体" w:eastAsia="宋体" w:hAnsi="宋体" w:cs="宋体" w:hint="eastAsia"/>
          <w:sz w:val="24"/>
        </w:rPr>
        <w:t>．优先股</w:t>
      </w:r>
      <w:r>
        <w:rPr>
          <w:rFonts w:ascii="宋体" w:eastAsia="宋体" w:hAnsi="宋体" w:cs="宋体" w:hint="eastAsia"/>
          <w:sz w:val="24"/>
        </w:rPr>
        <w:tab/>
        <w:t>C</w:t>
      </w:r>
      <w:r>
        <w:rPr>
          <w:rFonts w:ascii="宋体" w:eastAsia="宋体" w:hAnsi="宋体" w:cs="宋体" w:hint="eastAsia"/>
          <w:sz w:val="24"/>
        </w:rPr>
        <w:t>．法人股</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公众股</w:t>
      </w:r>
    </w:p>
    <w:p w:rsidR="006234C7" w:rsidRDefault="000F5235">
      <w:pPr>
        <w:spacing w:line="360"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的作用是可以确定每一股份在股份公司所占的比例。</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．股票面值</w:t>
      </w:r>
      <w:r>
        <w:rPr>
          <w:rFonts w:ascii="宋体" w:eastAsia="宋体" w:hAnsi="宋体" w:cs="宋体" w:hint="eastAsia"/>
          <w:sz w:val="24"/>
        </w:rPr>
        <w:tab/>
        <w:t>B</w:t>
      </w:r>
      <w:r>
        <w:rPr>
          <w:rFonts w:ascii="宋体" w:eastAsia="宋体" w:hAnsi="宋体" w:cs="宋体" w:hint="eastAsia"/>
          <w:sz w:val="24"/>
        </w:rPr>
        <w:t>．股票市值</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．股票账面价值</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股票内在价值</w:t>
      </w:r>
    </w:p>
    <w:p w:rsidR="006234C7" w:rsidRDefault="000F5235">
      <w:pPr>
        <w:spacing w:line="360"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．一般情况下，市场利率下降，股票价格将</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．上升</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．下降</w:t>
      </w:r>
      <w:r>
        <w:rPr>
          <w:rFonts w:ascii="宋体" w:eastAsia="宋体" w:hAnsi="宋体" w:cs="宋体" w:hint="eastAsia"/>
          <w:sz w:val="24"/>
        </w:rPr>
        <w:tab/>
        <w:t>C</w:t>
      </w:r>
      <w:r>
        <w:rPr>
          <w:rFonts w:ascii="宋体" w:eastAsia="宋体" w:hAnsi="宋体" w:cs="宋体" w:hint="eastAsia"/>
          <w:sz w:val="24"/>
        </w:rPr>
        <w:t>．不变</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盘整</w:t>
      </w:r>
    </w:p>
    <w:p w:rsidR="006234C7" w:rsidRDefault="000F5235">
      <w:pPr>
        <w:spacing w:line="360"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股是指</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．境外上市外资股</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．香港上市外资股</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．纽约上市外资股</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境内上市外资股</w:t>
      </w:r>
    </w:p>
    <w:p w:rsidR="006234C7" w:rsidRDefault="000F5235">
      <w:pPr>
        <w:spacing w:line="360"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pacing w:val="-6"/>
          <w:sz w:val="24"/>
        </w:rPr>
        <w:t>某一国借款人在本国以外的某一国家发行以该国货币为面值的债券属于</w:t>
      </w:r>
      <w:r>
        <w:rPr>
          <w:rFonts w:ascii="宋体" w:eastAsia="宋体" w:hAnsi="宋体" w:cs="宋体" w:hint="eastAsia"/>
          <w:spacing w:val="-6"/>
          <w:sz w:val="24"/>
        </w:rPr>
        <w:t>（</w:t>
      </w:r>
      <w:r>
        <w:rPr>
          <w:rFonts w:ascii="宋体" w:eastAsia="宋体" w:hAnsi="宋体" w:cs="宋体" w:hint="eastAsia"/>
          <w:spacing w:val="-6"/>
          <w:sz w:val="24"/>
        </w:rPr>
        <w:t xml:space="preserve">    </w:t>
      </w:r>
      <w:r>
        <w:rPr>
          <w:rFonts w:ascii="宋体" w:eastAsia="宋体" w:hAnsi="宋体" w:cs="宋体" w:hint="eastAsia"/>
          <w:spacing w:val="-6"/>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．欧洲债券</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．美洲债券</w:t>
      </w:r>
      <w:r>
        <w:rPr>
          <w:rFonts w:ascii="宋体" w:eastAsia="宋体" w:hAnsi="宋体" w:cs="宋体" w:hint="eastAsia"/>
          <w:sz w:val="24"/>
        </w:rPr>
        <w:tab/>
      </w:r>
      <w:r>
        <w:rPr>
          <w:rFonts w:ascii="宋体" w:eastAsia="宋体" w:hAnsi="宋体" w:cs="宋体" w:hint="eastAsia"/>
          <w:sz w:val="24"/>
        </w:rPr>
        <w:t>C</w:t>
      </w:r>
      <w:r>
        <w:rPr>
          <w:rFonts w:ascii="宋体" w:eastAsia="宋体" w:hAnsi="宋体" w:cs="宋体" w:hint="eastAsia"/>
          <w:sz w:val="24"/>
        </w:rPr>
        <w:t>．外国债券</w:t>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．亚洲债券</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世界上最早、最享盛誉和最有影响的股价指数是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．道—琼斯股价指数</w:t>
      </w:r>
      <w:r>
        <w:rPr>
          <w:rFonts w:ascii="宋体" w:eastAsia="宋体" w:hAnsi="宋体" w:cs="宋体" w:hint="eastAsia"/>
          <w:sz w:val="24"/>
        </w:rPr>
        <w:tab/>
        <w:t>B</w:t>
      </w:r>
      <w:r>
        <w:rPr>
          <w:rFonts w:ascii="宋体" w:eastAsia="宋体" w:hAnsi="宋体" w:cs="宋体" w:hint="eastAsia"/>
          <w:sz w:val="24"/>
        </w:rPr>
        <w:t>．《金融时报》指数</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lastRenderedPageBreak/>
        <w:t>C</w:t>
      </w:r>
      <w:r>
        <w:rPr>
          <w:rFonts w:ascii="宋体" w:eastAsia="宋体" w:hAnsi="宋体" w:cs="宋体" w:hint="eastAsia"/>
          <w:sz w:val="24"/>
        </w:rPr>
        <w:t>．日经</w:t>
      </w:r>
      <w:r>
        <w:rPr>
          <w:rFonts w:ascii="宋体" w:eastAsia="宋体" w:hAnsi="宋体" w:cs="宋体" w:hint="eastAsia"/>
          <w:sz w:val="24"/>
        </w:rPr>
        <w:t>225</w:t>
      </w:r>
      <w:r>
        <w:rPr>
          <w:rFonts w:ascii="宋体" w:eastAsia="宋体" w:hAnsi="宋体" w:cs="宋体" w:hint="eastAsia"/>
          <w:sz w:val="24"/>
        </w:rPr>
        <w:t>股价指数</w:t>
      </w:r>
      <w:r>
        <w:rPr>
          <w:rFonts w:ascii="宋体" w:eastAsia="宋体" w:hAnsi="宋体" w:cs="宋体" w:hint="eastAsia"/>
          <w:sz w:val="24"/>
        </w:rPr>
        <w:tab/>
        <w:t>D</w:t>
      </w:r>
      <w:r>
        <w:rPr>
          <w:rFonts w:ascii="宋体" w:eastAsia="宋体" w:hAnsi="宋体" w:cs="宋体" w:hint="eastAsia"/>
          <w:sz w:val="24"/>
        </w:rPr>
        <w:t>．恒生指数</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2</w:t>
      </w:r>
      <w:r>
        <w:rPr>
          <w:rFonts w:ascii="宋体" w:eastAsia="宋体" w:hAnsi="宋体" w:cs="宋体" w:hint="eastAsia"/>
          <w:sz w:val="24"/>
        </w:rPr>
        <w:t>．宏观经济分析主要是研究经济指标和</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对证券价格的影响。</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．经济需求</w:t>
      </w:r>
      <w:r>
        <w:rPr>
          <w:rFonts w:ascii="宋体" w:eastAsia="宋体" w:hAnsi="宋体" w:cs="宋体" w:hint="eastAsia"/>
          <w:sz w:val="24"/>
        </w:rPr>
        <w:tab/>
        <w:t>B</w:t>
      </w:r>
      <w:r>
        <w:rPr>
          <w:rFonts w:ascii="宋体" w:eastAsia="宋体" w:hAnsi="宋体" w:cs="宋体" w:hint="eastAsia"/>
          <w:sz w:val="24"/>
        </w:rPr>
        <w:t>．经济协调</w:t>
      </w:r>
      <w:r>
        <w:rPr>
          <w:rFonts w:ascii="宋体" w:eastAsia="宋体" w:hAnsi="宋体" w:cs="宋体" w:hint="eastAsia"/>
          <w:sz w:val="24"/>
        </w:rPr>
        <w:tab/>
        <w:t>C</w:t>
      </w:r>
      <w:r>
        <w:rPr>
          <w:rFonts w:ascii="宋体" w:eastAsia="宋体" w:hAnsi="宋体" w:cs="宋体" w:hint="eastAsia"/>
          <w:sz w:val="24"/>
        </w:rPr>
        <w:t>．经济运作</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经济政策</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3</w:t>
      </w:r>
      <w:r>
        <w:rPr>
          <w:rFonts w:ascii="宋体" w:eastAsia="宋体" w:hAnsi="宋体" w:cs="宋体" w:hint="eastAsia"/>
          <w:sz w:val="24"/>
        </w:rPr>
        <w:t>．行业经济活动是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的主要对象之一。</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．微观经济分析</w:t>
      </w:r>
      <w:r>
        <w:rPr>
          <w:rFonts w:ascii="宋体" w:eastAsia="宋体" w:hAnsi="宋体" w:cs="宋体" w:hint="eastAsia"/>
          <w:sz w:val="24"/>
        </w:rPr>
        <w:tab/>
        <w:t>B</w:t>
      </w:r>
      <w:r>
        <w:rPr>
          <w:rFonts w:ascii="宋体" w:eastAsia="宋体" w:hAnsi="宋体" w:cs="宋体" w:hint="eastAsia"/>
          <w:sz w:val="24"/>
        </w:rPr>
        <w:t>．中观经济分析</w:t>
      </w:r>
      <w:r>
        <w:rPr>
          <w:rFonts w:ascii="宋体" w:eastAsia="宋体" w:hAnsi="宋体" w:cs="宋体" w:hint="eastAsia"/>
          <w:sz w:val="24"/>
        </w:rPr>
        <w:tab/>
      </w:r>
      <w:r>
        <w:rPr>
          <w:rFonts w:ascii="宋体" w:eastAsia="宋体" w:hAnsi="宋体" w:cs="宋体" w:hint="eastAsia"/>
          <w:sz w:val="24"/>
        </w:rPr>
        <w:t>C</w:t>
      </w:r>
      <w:r>
        <w:rPr>
          <w:rFonts w:ascii="宋体" w:eastAsia="宋体" w:hAnsi="宋体" w:cs="宋体" w:hint="eastAsia"/>
          <w:sz w:val="24"/>
        </w:rPr>
        <w:t>．宏观经济分析</w:t>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．技术分析</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4</w:t>
      </w:r>
      <w:r>
        <w:rPr>
          <w:rFonts w:ascii="宋体" w:eastAsia="宋体" w:hAnsi="宋体" w:cs="宋体" w:hint="eastAsia"/>
          <w:sz w:val="24"/>
        </w:rPr>
        <w:t>．遗传工程、太阳能等行业正处于行业生命周期的（</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．初创期</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．成长期</w:t>
      </w:r>
      <w:r>
        <w:rPr>
          <w:rFonts w:ascii="宋体" w:eastAsia="宋体" w:hAnsi="宋体" w:cs="宋体" w:hint="eastAsia"/>
          <w:sz w:val="24"/>
        </w:rPr>
        <w:tab/>
        <w:t>C</w:t>
      </w:r>
      <w:r>
        <w:rPr>
          <w:rFonts w:ascii="宋体" w:eastAsia="宋体" w:hAnsi="宋体" w:cs="宋体" w:hint="eastAsia"/>
          <w:sz w:val="24"/>
        </w:rPr>
        <w:t>．成熟期</w:t>
      </w:r>
      <w:r>
        <w:rPr>
          <w:rFonts w:ascii="宋体" w:eastAsia="宋体" w:hAnsi="宋体" w:cs="宋体" w:hint="eastAsia"/>
          <w:sz w:val="24"/>
        </w:rPr>
        <w:tab/>
        <w:t>D</w:t>
      </w:r>
      <w:r>
        <w:rPr>
          <w:rFonts w:ascii="宋体" w:eastAsia="宋体" w:hAnsi="宋体" w:cs="宋体" w:hint="eastAsia"/>
          <w:sz w:val="24"/>
        </w:rPr>
        <w:t>．衰退期</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5</w:t>
      </w:r>
      <w:r>
        <w:rPr>
          <w:rFonts w:ascii="宋体" w:eastAsia="宋体" w:hAnsi="宋体" w:cs="宋体" w:hint="eastAsia"/>
          <w:sz w:val="24"/>
        </w:rPr>
        <w:t>．下列属于完全竞争型市场的行业是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．初级产品</w:t>
      </w:r>
      <w:r>
        <w:rPr>
          <w:rFonts w:ascii="宋体" w:eastAsia="宋体" w:hAnsi="宋体" w:cs="宋体" w:hint="eastAsia"/>
          <w:sz w:val="24"/>
        </w:rPr>
        <w:tab/>
        <w:t>B</w:t>
      </w:r>
      <w:r>
        <w:rPr>
          <w:rFonts w:ascii="宋体" w:eastAsia="宋体" w:hAnsi="宋体" w:cs="宋体" w:hint="eastAsia"/>
          <w:sz w:val="24"/>
        </w:rPr>
        <w:t>．制成品</w:t>
      </w:r>
      <w:r>
        <w:rPr>
          <w:rFonts w:ascii="宋体" w:eastAsia="宋体" w:hAnsi="宋体" w:cs="宋体" w:hint="eastAsia"/>
          <w:sz w:val="24"/>
        </w:rPr>
        <w:tab/>
        <w:t>C</w:t>
      </w:r>
      <w:r>
        <w:rPr>
          <w:rFonts w:ascii="宋体" w:eastAsia="宋体" w:hAnsi="宋体" w:cs="宋体" w:hint="eastAsia"/>
          <w:sz w:val="24"/>
        </w:rPr>
        <w:t>．石油</w:t>
      </w:r>
      <w:r>
        <w:rPr>
          <w:rFonts w:ascii="宋体" w:eastAsia="宋体" w:hAnsi="宋体" w:cs="宋体" w:hint="eastAsia"/>
          <w:sz w:val="24"/>
        </w:rPr>
        <w:tab/>
        <w:t>D</w:t>
      </w:r>
      <w:r>
        <w:rPr>
          <w:rFonts w:ascii="宋体" w:eastAsia="宋体" w:hAnsi="宋体" w:cs="宋体" w:hint="eastAsia"/>
          <w:sz w:val="24"/>
        </w:rPr>
        <w:t>．自来水公司</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反映企业一定期间现金的流入和流出，表明企业获得现金及现金等价物的能力。</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．现金流量表</w:t>
      </w:r>
      <w:r>
        <w:rPr>
          <w:rFonts w:ascii="宋体" w:eastAsia="宋体" w:hAnsi="宋体" w:cs="宋体" w:hint="eastAsia"/>
          <w:sz w:val="24"/>
        </w:rPr>
        <w:tab/>
        <w:t>B</w:t>
      </w:r>
      <w:r>
        <w:rPr>
          <w:rFonts w:ascii="宋体" w:eastAsia="宋体" w:hAnsi="宋体" w:cs="宋体" w:hint="eastAsia"/>
          <w:sz w:val="24"/>
        </w:rPr>
        <w:t>．资产负债表</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．利润表</w:t>
      </w:r>
      <w:r>
        <w:rPr>
          <w:rFonts w:ascii="宋体" w:eastAsia="宋体" w:hAnsi="宋体" w:cs="宋体" w:hint="eastAsia"/>
          <w:sz w:val="24"/>
        </w:rPr>
        <w:tab/>
        <w:t>D</w:t>
      </w:r>
      <w:r>
        <w:rPr>
          <w:rFonts w:ascii="宋体" w:eastAsia="宋体" w:hAnsi="宋体" w:cs="宋体" w:hint="eastAsia"/>
          <w:sz w:val="24"/>
        </w:rPr>
        <w:t>．利润分配表</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是证券投资技术分析中最基本的方法，它反映了股价变动的基本情况，是其他技术分析的起点和基础。</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K</w:t>
      </w:r>
      <w:r>
        <w:rPr>
          <w:rFonts w:ascii="宋体" w:eastAsia="宋体" w:hAnsi="宋体" w:cs="宋体" w:hint="eastAsia"/>
          <w:sz w:val="24"/>
        </w:rPr>
        <w:t>线分析</w:t>
      </w:r>
      <w:r>
        <w:rPr>
          <w:rFonts w:ascii="宋体" w:eastAsia="宋体" w:hAnsi="宋体" w:cs="宋体" w:hint="eastAsia"/>
          <w:sz w:val="24"/>
        </w:rPr>
        <w:tab/>
        <w:t>B</w:t>
      </w:r>
      <w:r>
        <w:rPr>
          <w:rFonts w:ascii="宋体" w:eastAsia="宋体" w:hAnsi="宋体" w:cs="宋体" w:hint="eastAsia"/>
          <w:sz w:val="24"/>
        </w:rPr>
        <w:t>．切线分析</w:t>
      </w:r>
      <w:r>
        <w:rPr>
          <w:rFonts w:ascii="宋体" w:eastAsia="宋体" w:hAnsi="宋体" w:cs="宋体" w:hint="eastAsia"/>
          <w:sz w:val="24"/>
        </w:rPr>
        <w:tab/>
        <w:t>C</w:t>
      </w:r>
      <w:r>
        <w:rPr>
          <w:rFonts w:ascii="宋体" w:eastAsia="宋体" w:hAnsi="宋体" w:cs="宋体" w:hint="eastAsia"/>
          <w:sz w:val="24"/>
        </w:rPr>
        <w:t>．形态分析</w:t>
      </w:r>
      <w:r>
        <w:rPr>
          <w:rFonts w:ascii="宋体" w:eastAsia="宋体" w:hAnsi="宋体" w:cs="宋体" w:hint="eastAsia"/>
          <w:sz w:val="24"/>
        </w:rPr>
        <w:tab/>
        <w:t>D</w:t>
      </w:r>
      <w:r>
        <w:rPr>
          <w:rFonts w:ascii="宋体" w:eastAsia="宋体" w:hAnsi="宋体" w:cs="宋体" w:hint="eastAsia"/>
          <w:sz w:val="24"/>
        </w:rPr>
        <w:t>．技术指标分析</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8</w:t>
      </w:r>
      <w:r>
        <w:rPr>
          <w:rFonts w:ascii="宋体" w:eastAsia="宋体" w:hAnsi="宋体" w:cs="宋体" w:hint="eastAsia"/>
          <w:sz w:val="24"/>
        </w:rPr>
        <w:t>．在</w:t>
      </w:r>
      <w:r>
        <w:rPr>
          <w:rFonts w:ascii="宋体" w:eastAsia="宋体" w:hAnsi="宋体" w:cs="宋体" w:hint="eastAsia"/>
          <w:sz w:val="24"/>
        </w:rPr>
        <w:t>K</w:t>
      </w:r>
      <w:r>
        <w:rPr>
          <w:rFonts w:ascii="宋体" w:eastAsia="宋体" w:hAnsi="宋体" w:cs="宋体" w:hint="eastAsia"/>
          <w:sz w:val="24"/>
        </w:rPr>
        <w:t>线理论中的四个价格中，</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是最重要的。</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．开盘价</w:t>
      </w:r>
      <w:r>
        <w:rPr>
          <w:rFonts w:ascii="宋体" w:eastAsia="宋体" w:hAnsi="宋体" w:cs="宋体" w:hint="eastAsia"/>
          <w:sz w:val="24"/>
        </w:rPr>
        <w:tab/>
        <w:t>B</w:t>
      </w:r>
      <w:r>
        <w:rPr>
          <w:rFonts w:ascii="宋体" w:eastAsia="宋体" w:hAnsi="宋体" w:cs="宋体" w:hint="eastAsia"/>
          <w:sz w:val="24"/>
        </w:rPr>
        <w:t>．收盘价</w:t>
      </w:r>
      <w:r>
        <w:rPr>
          <w:rFonts w:ascii="宋体" w:eastAsia="宋体" w:hAnsi="宋体" w:cs="宋体" w:hint="eastAsia"/>
          <w:sz w:val="24"/>
        </w:rPr>
        <w:tab/>
        <w:t>C</w:t>
      </w:r>
      <w:r>
        <w:rPr>
          <w:rFonts w:ascii="宋体" w:eastAsia="宋体" w:hAnsi="宋体" w:cs="宋体" w:hint="eastAsia"/>
          <w:sz w:val="24"/>
        </w:rPr>
        <w:t>．最高价</w:t>
      </w:r>
      <w:r>
        <w:rPr>
          <w:rFonts w:ascii="宋体" w:eastAsia="宋体" w:hAnsi="宋体" w:cs="宋体" w:hint="eastAsia"/>
          <w:sz w:val="24"/>
        </w:rPr>
        <w:tab/>
        <w:t>D</w:t>
      </w:r>
      <w:r>
        <w:rPr>
          <w:rFonts w:ascii="宋体" w:eastAsia="宋体" w:hAnsi="宋体" w:cs="宋体" w:hint="eastAsia"/>
          <w:sz w:val="24"/>
        </w:rPr>
        <w:t>．最低价</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9</w:t>
      </w:r>
      <w:r>
        <w:rPr>
          <w:rFonts w:ascii="宋体" w:eastAsia="宋体" w:hAnsi="宋体" w:cs="宋体" w:hint="eastAsia"/>
          <w:sz w:val="24"/>
        </w:rPr>
        <w:t>．在上升趋势中，将</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连成一条直线，就得到上升趋势线。</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．两个低点</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．两个高点</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．一个低点，一个高点</w:t>
      </w:r>
      <w:r>
        <w:rPr>
          <w:rFonts w:ascii="宋体" w:eastAsia="宋体" w:hAnsi="宋体" w:cs="宋体" w:hint="eastAsia"/>
          <w:sz w:val="24"/>
        </w:rPr>
        <w:tab/>
        <w:t>D</w:t>
      </w:r>
      <w:r>
        <w:rPr>
          <w:rFonts w:ascii="宋体" w:eastAsia="宋体" w:hAnsi="宋体" w:cs="宋体" w:hint="eastAsia"/>
          <w:sz w:val="24"/>
        </w:rPr>
        <w:t>．任意两点</w:t>
      </w:r>
    </w:p>
    <w:p w:rsidR="006234C7" w:rsidRDefault="000F5235">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0</w:t>
      </w:r>
      <w:r>
        <w:rPr>
          <w:rFonts w:ascii="宋体" w:eastAsia="宋体" w:hAnsi="宋体" w:cs="宋体" w:hint="eastAsia"/>
          <w:sz w:val="24"/>
        </w:rPr>
        <w:t>．头肩顶形态的形态高度是指</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．头的高度</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．左、右肩连线的高度</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．头到颈线的距离</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．颈线的高度</w:t>
      </w:r>
    </w:p>
    <w:p w:rsidR="006234C7" w:rsidRDefault="000F5235">
      <w:pPr>
        <w:spacing w:line="360" w:lineRule="auto"/>
        <w:rPr>
          <w:rFonts w:ascii="宋体" w:eastAsia="宋体" w:hAnsi="宋体" w:cs="宋体"/>
          <w:b/>
          <w:bCs/>
          <w:sz w:val="24"/>
        </w:rPr>
      </w:pPr>
      <w:r>
        <w:rPr>
          <w:rFonts w:ascii="宋体" w:eastAsia="宋体" w:hAnsi="宋体" w:cs="宋体" w:hint="eastAsia"/>
          <w:b/>
          <w:bCs/>
          <w:sz w:val="24"/>
        </w:rPr>
        <w:t>二、</w:t>
      </w:r>
      <w:r>
        <w:rPr>
          <w:rFonts w:ascii="宋体" w:eastAsia="宋体" w:hAnsi="宋体" w:cs="宋体" w:hint="eastAsia"/>
          <w:b/>
          <w:bCs/>
          <w:sz w:val="24"/>
        </w:rPr>
        <w:t>多</w:t>
      </w:r>
      <w:r>
        <w:rPr>
          <w:rFonts w:ascii="宋体" w:eastAsia="宋体" w:hAnsi="宋体" w:cs="宋体" w:hint="eastAsia"/>
          <w:b/>
          <w:bCs/>
          <w:sz w:val="24"/>
        </w:rPr>
        <w:t>项选择题</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．影响一个行业的兴衰的因素有</w:t>
      </w:r>
      <w:r>
        <w:rPr>
          <w:rFonts w:ascii="宋体" w:eastAsia="宋体" w:hAnsi="宋体" w:cs="宋体" w:hint="eastAsia"/>
          <w:sz w:val="24"/>
        </w:rPr>
        <w:t>（</w:t>
      </w:r>
      <w:r>
        <w:rPr>
          <w:rFonts w:ascii="宋体" w:eastAsia="宋体" w:hAnsi="宋体" w:cs="宋体" w:hint="eastAsia"/>
          <w:sz w:val="24"/>
        </w:rPr>
        <w:t>ABCD</w:t>
      </w:r>
      <w:r>
        <w:rPr>
          <w:rFonts w:ascii="宋体" w:eastAsia="宋体" w:hAnsi="宋体" w:cs="宋体" w:hint="eastAsia"/>
          <w:sz w:val="24"/>
        </w:rPr>
        <w:t>）</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．技术进步</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．产业组织创新</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．社会习惯改变</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经济全球化</w:t>
      </w:r>
    </w:p>
    <w:p w:rsidR="006234C7" w:rsidRDefault="000F5235">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．技术分析是以一定的假设条件为前提的，这些假设是</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．市场行为涵盖一切信息</w:t>
      </w:r>
      <w:r>
        <w:rPr>
          <w:rFonts w:ascii="宋体" w:eastAsia="宋体" w:hAnsi="宋体" w:cs="宋体" w:hint="eastAsia"/>
          <w:sz w:val="24"/>
        </w:rPr>
        <w:tab/>
        <w:t>B</w:t>
      </w:r>
      <w:r>
        <w:rPr>
          <w:rFonts w:ascii="宋体" w:eastAsia="宋体" w:hAnsi="宋体" w:cs="宋体" w:hint="eastAsia"/>
          <w:sz w:val="24"/>
        </w:rPr>
        <w:t>．价格沿趋势移动</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．历史会重演</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投资者都是理性的</w:t>
      </w:r>
    </w:p>
    <w:p w:rsidR="006234C7" w:rsidRDefault="000F5235">
      <w:pPr>
        <w:spacing w:line="36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．系统风险包括（</w:t>
      </w:r>
      <w:r>
        <w:rPr>
          <w:rFonts w:ascii="宋体" w:eastAsia="宋体" w:hAnsi="宋体" w:cs="宋体" w:hint="eastAsia"/>
          <w:sz w:val="24"/>
        </w:rPr>
        <w:t>AB</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．政策风险</w:t>
      </w:r>
      <w:r>
        <w:rPr>
          <w:rFonts w:ascii="宋体" w:eastAsia="宋体" w:hAnsi="宋体" w:cs="宋体" w:hint="eastAsia"/>
          <w:sz w:val="24"/>
        </w:rPr>
        <w:tab/>
        <w:t>B</w:t>
      </w:r>
      <w:r>
        <w:rPr>
          <w:rFonts w:ascii="宋体" w:eastAsia="宋体" w:hAnsi="宋体" w:cs="宋体" w:hint="eastAsia"/>
          <w:sz w:val="24"/>
        </w:rPr>
        <w:t>．利率风险</w:t>
      </w:r>
      <w:r>
        <w:rPr>
          <w:rFonts w:ascii="宋体" w:eastAsia="宋体" w:hAnsi="宋体" w:cs="宋体" w:hint="eastAsia"/>
          <w:sz w:val="24"/>
        </w:rPr>
        <w:tab/>
        <w:t>C</w:t>
      </w:r>
      <w:r>
        <w:rPr>
          <w:rFonts w:ascii="宋体" w:eastAsia="宋体" w:hAnsi="宋体" w:cs="宋体" w:hint="eastAsia"/>
          <w:sz w:val="24"/>
        </w:rPr>
        <w:t>．经营风险</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信用风险</w:t>
      </w:r>
    </w:p>
    <w:p w:rsidR="006234C7" w:rsidRDefault="000F5235">
      <w:pPr>
        <w:spacing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．非系统风险包括</w:t>
      </w:r>
      <w:r>
        <w:rPr>
          <w:rFonts w:ascii="宋体" w:eastAsia="宋体" w:hAnsi="宋体" w:cs="宋体" w:hint="eastAsia"/>
          <w:sz w:val="24"/>
        </w:rPr>
        <w:t>（</w:t>
      </w:r>
      <w:r>
        <w:rPr>
          <w:rFonts w:ascii="宋体" w:eastAsia="宋体" w:hAnsi="宋体" w:cs="宋体" w:hint="eastAsia"/>
          <w:sz w:val="24"/>
        </w:rPr>
        <w:t>ABD</w:t>
      </w:r>
      <w:r>
        <w:rPr>
          <w:rFonts w:ascii="宋体" w:eastAsia="宋体" w:hAnsi="宋体" w:cs="宋体" w:hint="eastAsia"/>
          <w:sz w:val="24"/>
        </w:rPr>
        <w:t>）</w:t>
      </w:r>
      <w:r>
        <w:rPr>
          <w:rFonts w:ascii="宋体" w:eastAsia="宋体" w:hAnsi="宋体" w:cs="宋体" w:hint="eastAsia"/>
          <w:sz w:val="24"/>
        </w:rPr>
        <w:t>等。</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．信用风险</w:t>
      </w:r>
      <w:r>
        <w:rPr>
          <w:rFonts w:ascii="宋体" w:eastAsia="宋体" w:hAnsi="宋体" w:cs="宋体" w:hint="eastAsia"/>
          <w:sz w:val="24"/>
        </w:rPr>
        <w:tab/>
        <w:t>B</w:t>
      </w:r>
      <w:r>
        <w:rPr>
          <w:rFonts w:ascii="宋体" w:eastAsia="宋体" w:hAnsi="宋体" w:cs="宋体" w:hint="eastAsia"/>
          <w:sz w:val="24"/>
        </w:rPr>
        <w:t>．经营风险</w:t>
      </w:r>
      <w:r>
        <w:rPr>
          <w:rFonts w:ascii="宋体" w:eastAsia="宋体" w:hAnsi="宋体" w:cs="宋体" w:hint="eastAsia"/>
          <w:sz w:val="24"/>
        </w:rPr>
        <w:tab/>
        <w:t>C</w:t>
      </w:r>
      <w:r>
        <w:rPr>
          <w:rFonts w:ascii="宋体" w:eastAsia="宋体" w:hAnsi="宋体" w:cs="宋体" w:hint="eastAsia"/>
          <w:sz w:val="24"/>
        </w:rPr>
        <w:t>．购买力风险</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财务风险</w:t>
      </w:r>
    </w:p>
    <w:p w:rsidR="006234C7" w:rsidRDefault="000F5235">
      <w:pPr>
        <w:spacing w:line="360"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．国际债券的种类包括（</w:t>
      </w:r>
      <w:r>
        <w:rPr>
          <w:rFonts w:ascii="宋体" w:eastAsia="宋体" w:hAnsi="宋体" w:cs="宋体" w:hint="eastAsia"/>
          <w:sz w:val="24"/>
        </w:rPr>
        <w:t>AD</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．外国债券</w:t>
      </w:r>
      <w:r>
        <w:rPr>
          <w:rFonts w:ascii="宋体" w:eastAsia="宋体" w:hAnsi="宋体" w:cs="宋体" w:hint="eastAsia"/>
          <w:sz w:val="24"/>
        </w:rPr>
        <w:tab/>
        <w:t>B</w:t>
      </w:r>
      <w:r>
        <w:rPr>
          <w:rFonts w:ascii="宋体" w:eastAsia="宋体" w:hAnsi="宋体" w:cs="宋体" w:hint="eastAsia"/>
          <w:sz w:val="24"/>
        </w:rPr>
        <w:t>．美洲债券</w:t>
      </w:r>
      <w:r>
        <w:rPr>
          <w:rFonts w:ascii="宋体" w:eastAsia="宋体" w:hAnsi="宋体" w:cs="宋体" w:hint="eastAsia"/>
          <w:sz w:val="24"/>
        </w:rPr>
        <w:tab/>
        <w:t>C</w:t>
      </w:r>
      <w:r>
        <w:rPr>
          <w:rFonts w:ascii="宋体" w:eastAsia="宋体" w:hAnsi="宋体" w:cs="宋体" w:hint="eastAsia"/>
          <w:sz w:val="24"/>
        </w:rPr>
        <w:t>．亚洲债券</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欧洲债券</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．相对于吸收存款，金融债券具有如下特征（</w:t>
      </w:r>
      <w:r>
        <w:rPr>
          <w:rFonts w:ascii="宋体" w:eastAsia="宋体" w:hAnsi="宋体" w:cs="宋体" w:hint="eastAsia"/>
          <w:sz w:val="24"/>
        </w:rPr>
        <w:t>ABCD</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．金融债券一般用于定向的特别借款</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．金融债券的筹资资本比较高</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．金融是一种集中的、间断式的、主动的负债融资</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金融债券的流动性较好</w:t>
      </w:r>
    </w:p>
    <w:p w:rsidR="006234C7" w:rsidRDefault="000F5235">
      <w:pPr>
        <w:spacing w:line="360"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．可转换债券的特征包括（</w:t>
      </w:r>
      <w:r>
        <w:rPr>
          <w:rFonts w:ascii="宋体" w:eastAsia="宋体" w:hAnsi="宋体" w:cs="宋体" w:hint="eastAsia"/>
          <w:sz w:val="24"/>
        </w:rPr>
        <w:t>ABCD</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．债权性</w:t>
      </w:r>
      <w:r>
        <w:rPr>
          <w:rFonts w:ascii="宋体" w:eastAsia="宋体" w:hAnsi="宋体" w:cs="宋体" w:hint="eastAsia"/>
          <w:sz w:val="24"/>
        </w:rPr>
        <w:tab/>
        <w:t>B</w:t>
      </w:r>
      <w:r>
        <w:rPr>
          <w:rFonts w:ascii="宋体" w:eastAsia="宋体" w:hAnsi="宋体" w:cs="宋体" w:hint="eastAsia"/>
          <w:sz w:val="24"/>
        </w:rPr>
        <w:t>．股权性</w:t>
      </w:r>
      <w:r>
        <w:rPr>
          <w:rFonts w:ascii="宋体" w:eastAsia="宋体" w:hAnsi="宋体" w:cs="宋体" w:hint="eastAsia"/>
          <w:sz w:val="24"/>
        </w:rPr>
        <w:tab/>
        <w:t>C</w:t>
      </w:r>
      <w:r>
        <w:rPr>
          <w:rFonts w:ascii="宋体" w:eastAsia="宋体" w:hAnsi="宋体" w:cs="宋体" w:hint="eastAsia"/>
          <w:sz w:val="24"/>
        </w:rPr>
        <w:t>．可转换性</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可赎回性</w:t>
      </w:r>
    </w:p>
    <w:p w:rsidR="006234C7" w:rsidRDefault="000F5235">
      <w:pPr>
        <w:spacing w:line="360"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．按组织形式不同，证券投资基金可分为（</w:t>
      </w:r>
      <w:r>
        <w:rPr>
          <w:rFonts w:ascii="宋体" w:eastAsia="宋体" w:hAnsi="宋体" w:cs="宋体" w:hint="eastAsia"/>
          <w:sz w:val="24"/>
        </w:rPr>
        <w:t>BD</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．封闭式基金</w:t>
      </w:r>
      <w:r>
        <w:rPr>
          <w:rFonts w:ascii="宋体" w:eastAsia="宋体" w:hAnsi="宋体" w:cs="宋体" w:hint="eastAsia"/>
          <w:sz w:val="24"/>
        </w:rPr>
        <w:tab/>
        <w:t>B</w:t>
      </w:r>
      <w:r>
        <w:rPr>
          <w:rFonts w:ascii="宋体" w:eastAsia="宋体" w:hAnsi="宋体" w:cs="宋体" w:hint="eastAsia"/>
          <w:sz w:val="24"/>
        </w:rPr>
        <w:t>．公司型基金</w:t>
      </w:r>
      <w:r>
        <w:rPr>
          <w:rFonts w:ascii="宋体" w:eastAsia="宋体" w:hAnsi="宋体" w:cs="宋体" w:hint="eastAsia"/>
          <w:sz w:val="24"/>
        </w:rPr>
        <w:tab/>
        <w:t>C</w:t>
      </w:r>
      <w:r>
        <w:rPr>
          <w:rFonts w:ascii="宋体" w:eastAsia="宋体" w:hAnsi="宋体" w:cs="宋体" w:hint="eastAsia"/>
          <w:sz w:val="24"/>
        </w:rPr>
        <w:t>．开放式基金</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契约型基金</w:t>
      </w:r>
    </w:p>
    <w:p w:rsidR="006234C7" w:rsidRDefault="000F5235">
      <w:pPr>
        <w:spacing w:line="360"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．按</w:t>
      </w:r>
      <w:r>
        <w:rPr>
          <w:rFonts w:ascii="宋体" w:eastAsia="宋体" w:hAnsi="宋体" w:cs="宋体" w:hint="eastAsia"/>
          <w:sz w:val="24"/>
        </w:rPr>
        <w:t>投资风险与收益的不同，证券投资基金可分为（</w:t>
      </w:r>
      <w:r>
        <w:rPr>
          <w:rFonts w:ascii="宋体" w:eastAsia="宋体" w:hAnsi="宋体" w:cs="宋体" w:hint="eastAsia"/>
          <w:sz w:val="24"/>
        </w:rPr>
        <w:t>ACD</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．成长型投资基金</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．指数型基金</w:t>
      </w:r>
      <w:r>
        <w:rPr>
          <w:rFonts w:ascii="宋体" w:eastAsia="宋体" w:hAnsi="宋体" w:cs="宋体" w:hint="eastAsia"/>
          <w:sz w:val="24"/>
        </w:rPr>
        <w:tab/>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．平衡型投资基金</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收入型投资基金</w:t>
      </w:r>
    </w:p>
    <w:p w:rsidR="006234C7" w:rsidRDefault="000F5235">
      <w:pPr>
        <w:spacing w:line="360"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M</w:t>
      </w:r>
      <w:r>
        <w:rPr>
          <w:rFonts w:ascii="宋体" w:eastAsia="宋体" w:hAnsi="宋体" w:cs="宋体" w:hint="eastAsia"/>
          <w:sz w:val="24"/>
        </w:rPr>
        <w:t>头的市场含义包括（</w:t>
      </w:r>
      <w:r>
        <w:rPr>
          <w:rFonts w:ascii="宋体" w:eastAsia="宋体" w:hAnsi="宋体" w:cs="宋体" w:hint="eastAsia"/>
          <w:sz w:val="24"/>
        </w:rPr>
        <w:t>AC</w:t>
      </w:r>
      <w:r>
        <w:rPr>
          <w:rFonts w:ascii="宋体" w:eastAsia="宋体" w:hAnsi="宋体" w:cs="宋体" w:hint="eastAsia"/>
          <w:sz w:val="24"/>
        </w:rPr>
        <w:t>）。</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．股价即将见顶回落</w:t>
      </w:r>
      <w:r>
        <w:rPr>
          <w:rFonts w:ascii="宋体" w:eastAsia="宋体" w:hAnsi="宋体" w:cs="宋体" w:hint="eastAsia"/>
          <w:sz w:val="24"/>
        </w:rPr>
        <w:tab/>
        <w:t>B</w:t>
      </w:r>
      <w:r>
        <w:rPr>
          <w:rFonts w:ascii="宋体" w:eastAsia="宋体" w:hAnsi="宋体" w:cs="宋体" w:hint="eastAsia"/>
          <w:sz w:val="24"/>
        </w:rPr>
        <w:t>．股价将见底回升</w:t>
      </w:r>
    </w:p>
    <w:p w:rsidR="006234C7" w:rsidRDefault="000F5235">
      <w:pPr>
        <w:tabs>
          <w:tab w:val="left" w:pos="2100"/>
          <w:tab w:val="left" w:pos="4200"/>
          <w:tab w:val="left" w:pos="6300"/>
        </w:tabs>
        <w:spacing w:line="360"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．跌破颈线才确认跌势</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出现双头特征即可确认跌势</w:t>
      </w:r>
    </w:p>
    <w:p w:rsidR="006234C7" w:rsidRDefault="000F5235">
      <w:pPr>
        <w:spacing w:line="360" w:lineRule="auto"/>
        <w:rPr>
          <w:rFonts w:ascii="宋体" w:eastAsia="宋体" w:hAnsi="宋体" w:cs="宋体"/>
          <w:b/>
          <w:bCs/>
          <w:sz w:val="24"/>
        </w:rPr>
      </w:pPr>
      <w:r>
        <w:rPr>
          <w:rFonts w:ascii="宋体" w:eastAsia="宋体" w:hAnsi="宋体" w:cs="宋体" w:hint="eastAsia"/>
          <w:b/>
          <w:bCs/>
          <w:sz w:val="24"/>
        </w:rPr>
        <w:t>三、判断题</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．有价证券是虚拟资本，它的价格总额总是小于实际资本额。</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w:t>
      </w:r>
    </w:p>
    <w:p w:rsidR="006234C7" w:rsidRDefault="000F5235">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．优先股票的所有权利都优先于普通股票，所以称之为优先股票。</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w:t>
      </w:r>
    </w:p>
    <w:p w:rsidR="006234C7" w:rsidRDefault="000F5235">
      <w:pPr>
        <w:spacing w:line="36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．外资股是指股份公司向外国投资者发行的股票，不包括向我国香港、澳门、台湾地区发行的股票。</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w:t>
      </w:r>
    </w:p>
    <w:p w:rsidR="006234C7" w:rsidRDefault="000F5235">
      <w:pPr>
        <w:spacing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．债券具有永久性的特性。</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w:t>
      </w:r>
    </w:p>
    <w:p w:rsidR="006234C7" w:rsidRDefault="000F5235">
      <w:pPr>
        <w:spacing w:line="360" w:lineRule="auto"/>
        <w:rPr>
          <w:rFonts w:ascii="宋体" w:eastAsia="宋体" w:hAnsi="宋体" w:cs="宋体"/>
          <w:sz w:val="24"/>
        </w:rPr>
      </w:pPr>
      <w:r>
        <w:rPr>
          <w:rFonts w:ascii="宋体" w:eastAsia="宋体" w:hAnsi="宋体" w:cs="宋体" w:hint="eastAsia"/>
          <w:sz w:val="24"/>
        </w:rPr>
        <w:lastRenderedPageBreak/>
        <w:t>5</w:t>
      </w:r>
      <w:r>
        <w:rPr>
          <w:rFonts w:ascii="宋体" w:eastAsia="宋体" w:hAnsi="宋体" w:cs="宋体" w:hint="eastAsia"/>
          <w:sz w:val="24"/>
        </w:rPr>
        <w:t>．可转换债券具有股权和债权双重性质。（√）</w:t>
      </w:r>
    </w:p>
    <w:p w:rsidR="006234C7" w:rsidRDefault="000F5235">
      <w:pPr>
        <w:spacing w:line="360"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．开放式基金的买卖价格取决于基金单位净资产值。（√）</w:t>
      </w:r>
    </w:p>
    <w:p w:rsidR="006234C7" w:rsidRDefault="000F5235">
      <w:pPr>
        <w:spacing w:line="360"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．封闭式基金与开放式基金相比，前者适宜于进行长期投资。（√）</w:t>
      </w:r>
    </w:p>
    <w:p w:rsidR="006234C7" w:rsidRDefault="000F5235">
      <w:pPr>
        <w:spacing w:line="360"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．期货交易是在交易所进行的标准化远期交易。（√）</w:t>
      </w:r>
    </w:p>
    <w:p w:rsidR="006234C7" w:rsidRDefault="000F5235">
      <w:pPr>
        <w:spacing w:line="360"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．认沽权证属于看涨权证。</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w:t>
      </w:r>
    </w:p>
    <w:p w:rsidR="006234C7" w:rsidRDefault="000F5235">
      <w:pPr>
        <w:spacing w:line="360"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．证券交易通常都必须遵循价格优先和时间优先原则。（√）</w:t>
      </w:r>
    </w:p>
    <w:p w:rsidR="006234C7" w:rsidRDefault="000F5235">
      <w:pPr>
        <w:spacing w:line="360" w:lineRule="auto"/>
        <w:rPr>
          <w:rFonts w:ascii="宋体" w:eastAsia="宋体" w:hAnsi="宋体" w:cs="宋体"/>
          <w:b/>
          <w:bCs/>
          <w:sz w:val="24"/>
        </w:rPr>
      </w:pPr>
      <w:r>
        <w:rPr>
          <w:rFonts w:ascii="宋体" w:eastAsia="宋体" w:hAnsi="宋体" w:cs="宋体" w:hint="eastAsia"/>
          <w:b/>
          <w:bCs/>
          <w:sz w:val="24"/>
        </w:rPr>
        <w:t>四</w:t>
      </w:r>
      <w:r>
        <w:rPr>
          <w:rFonts w:ascii="宋体" w:eastAsia="宋体" w:hAnsi="宋体" w:cs="宋体" w:hint="eastAsia"/>
          <w:b/>
          <w:bCs/>
          <w:sz w:val="24"/>
        </w:rPr>
        <w:t>、名词解释</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证券投资：</w:t>
      </w:r>
    </w:p>
    <w:p w:rsidR="006234C7" w:rsidRDefault="000F5235">
      <w:pPr>
        <w:spacing w:line="48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证券市场：</w:t>
      </w:r>
    </w:p>
    <w:p w:rsidR="006234C7" w:rsidRDefault="000F5235">
      <w:pPr>
        <w:spacing w:line="48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机构投资者：</w:t>
      </w:r>
    </w:p>
    <w:p w:rsidR="006234C7" w:rsidRDefault="000F5235">
      <w:pPr>
        <w:spacing w:line="48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一级市场：</w:t>
      </w:r>
    </w:p>
    <w:p w:rsidR="006234C7" w:rsidRDefault="006234C7">
      <w:pPr>
        <w:spacing w:line="480" w:lineRule="auto"/>
        <w:rPr>
          <w:rFonts w:ascii="宋体" w:eastAsia="宋体" w:hAnsi="宋体" w:cs="宋体"/>
          <w:sz w:val="24"/>
        </w:rPr>
      </w:pPr>
    </w:p>
    <w:p w:rsidR="006234C7" w:rsidRDefault="000F5235">
      <w:pPr>
        <w:spacing w:line="480"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移动平均线</w:t>
      </w:r>
      <w:r>
        <w:rPr>
          <w:rFonts w:ascii="宋体" w:eastAsia="宋体" w:hAnsi="宋体" w:cs="宋体" w:hint="eastAsia"/>
          <w:sz w:val="24"/>
        </w:rPr>
        <w:t>：</w:t>
      </w:r>
    </w:p>
    <w:p w:rsidR="006234C7" w:rsidRDefault="006234C7">
      <w:pPr>
        <w:spacing w:line="480" w:lineRule="auto"/>
        <w:rPr>
          <w:rFonts w:ascii="宋体" w:eastAsia="宋体" w:hAnsi="宋体" w:cs="宋体"/>
          <w:sz w:val="24"/>
        </w:rPr>
      </w:pPr>
    </w:p>
    <w:p w:rsidR="006234C7" w:rsidRDefault="000F5235">
      <w:pPr>
        <w:numPr>
          <w:ilvl w:val="0"/>
          <w:numId w:val="2"/>
        </w:numPr>
        <w:spacing w:line="360" w:lineRule="auto"/>
        <w:rPr>
          <w:rFonts w:ascii="宋体" w:eastAsia="宋体" w:hAnsi="宋体" w:cs="宋体"/>
          <w:b/>
          <w:bCs/>
          <w:sz w:val="24"/>
        </w:rPr>
      </w:pPr>
      <w:r>
        <w:rPr>
          <w:rFonts w:ascii="宋体" w:eastAsia="宋体" w:hAnsi="宋体" w:cs="宋体" w:hint="eastAsia"/>
          <w:b/>
          <w:bCs/>
          <w:sz w:val="24"/>
        </w:rPr>
        <w:t>简述题</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债券投资的收益有那些来源？</w:t>
      </w: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0F5235">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简述基本分析法和技术分析法的长处和不足。</w:t>
      </w: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0F5235">
      <w:pPr>
        <w:spacing w:line="36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技术分析方法应用时应注意那些问题？</w:t>
      </w: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0F5235">
      <w:pPr>
        <w:spacing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封闭式基金与开放式基金有那些区别？</w:t>
      </w:r>
    </w:p>
    <w:p w:rsidR="006234C7" w:rsidRDefault="006234C7">
      <w:pPr>
        <w:spacing w:line="360" w:lineRule="auto"/>
        <w:rPr>
          <w:rFonts w:ascii="宋体" w:eastAsia="宋体" w:hAnsi="宋体" w:cs="宋体"/>
          <w:sz w:val="24"/>
        </w:rPr>
      </w:pPr>
    </w:p>
    <w:p w:rsidR="006234C7" w:rsidRDefault="000F5235">
      <w:pPr>
        <w:numPr>
          <w:ilvl w:val="0"/>
          <w:numId w:val="2"/>
        </w:numPr>
        <w:spacing w:line="360" w:lineRule="auto"/>
        <w:rPr>
          <w:rFonts w:ascii="宋体" w:eastAsia="宋体" w:hAnsi="宋体" w:cs="宋体"/>
          <w:b/>
          <w:bCs/>
          <w:sz w:val="24"/>
        </w:rPr>
      </w:pPr>
      <w:r>
        <w:rPr>
          <w:rFonts w:ascii="宋体" w:eastAsia="宋体" w:hAnsi="宋体" w:cs="宋体" w:hint="eastAsia"/>
          <w:b/>
          <w:bCs/>
          <w:sz w:val="24"/>
        </w:rPr>
        <w:t>计算题</w:t>
      </w:r>
    </w:p>
    <w:p w:rsidR="006234C7" w:rsidRDefault="000F5235">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2006</w:t>
      </w:r>
      <w:r>
        <w:rPr>
          <w:rFonts w:ascii="宋体" w:eastAsia="宋体" w:hAnsi="宋体" w:cs="宋体" w:hint="eastAsia"/>
          <w:sz w:val="24"/>
        </w:rPr>
        <w:t>年</w:t>
      </w:r>
      <w:r>
        <w:rPr>
          <w:rFonts w:ascii="宋体" w:eastAsia="宋体" w:hAnsi="宋体" w:cs="宋体" w:hint="eastAsia"/>
          <w:sz w:val="24"/>
        </w:rPr>
        <w:t>6</w:t>
      </w:r>
      <w:r>
        <w:rPr>
          <w:rFonts w:ascii="宋体" w:eastAsia="宋体" w:hAnsi="宋体" w:cs="宋体" w:hint="eastAsia"/>
          <w:sz w:val="24"/>
        </w:rPr>
        <w:t>月</w:t>
      </w:r>
      <w:r>
        <w:rPr>
          <w:rFonts w:ascii="宋体" w:eastAsia="宋体" w:hAnsi="宋体" w:cs="宋体" w:hint="eastAsia"/>
          <w:sz w:val="24"/>
        </w:rPr>
        <w:t>25</w:t>
      </w:r>
      <w:r>
        <w:rPr>
          <w:rFonts w:ascii="宋体" w:eastAsia="宋体" w:hAnsi="宋体" w:cs="宋体" w:hint="eastAsia"/>
          <w:sz w:val="24"/>
        </w:rPr>
        <w:t>日，某开放式基金单位净值为</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036</w:t>
      </w:r>
      <w:r>
        <w:rPr>
          <w:rFonts w:ascii="宋体" w:eastAsia="宋体" w:hAnsi="宋体" w:cs="宋体" w:hint="eastAsia"/>
          <w:sz w:val="24"/>
        </w:rPr>
        <w:t>元</w:t>
      </w:r>
      <w:r>
        <w:rPr>
          <w:rFonts w:ascii="宋体" w:eastAsia="宋体" w:hAnsi="宋体" w:cs="宋体" w:hint="eastAsia"/>
          <w:sz w:val="24"/>
        </w:rPr>
        <w:t>，</w:t>
      </w:r>
      <w:r>
        <w:rPr>
          <w:rFonts w:ascii="宋体" w:eastAsia="宋体" w:hAnsi="宋体" w:cs="宋体" w:hint="eastAsia"/>
          <w:sz w:val="24"/>
        </w:rPr>
        <w:t>假如一位投资者有</w:t>
      </w:r>
      <w:r>
        <w:rPr>
          <w:rFonts w:ascii="宋体" w:eastAsia="宋体" w:hAnsi="宋体" w:cs="宋体" w:hint="eastAsia"/>
          <w:sz w:val="24"/>
        </w:rPr>
        <w:t>4</w:t>
      </w:r>
      <w:r>
        <w:rPr>
          <w:rFonts w:ascii="宋体" w:eastAsia="宋体" w:hAnsi="宋体" w:cs="宋体" w:hint="eastAsia"/>
          <w:sz w:val="24"/>
        </w:rPr>
        <w:t>万元用来申购该基金，申购费率为</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0%</w:t>
      </w:r>
      <w:r>
        <w:rPr>
          <w:rFonts w:ascii="宋体" w:eastAsia="宋体" w:hAnsi="宋体" w:cs="宋体" w:hint="eastAsia"/>
          <w:sz w:val="24"/>
        </w:rPr>
        <w:t>，那么，其申购份额是多少份？假如一位投资者要赎回</w:t>
      </w:r>
      <w:r>
        <w:rPr>
          <w:rFonts w:ascii="宋体" w:eastAsia="宋体" w:hAnsi="宋体" w:cs="宋体" w:hint="eastAsia"/>
          <w:sz w:val="24"/>
        </w:rPr>
        <w:t>8</w:t>
      </w:r>
      <w:r>
        <w:rPr>
          <w:rFonts w:ascii="宋体" w:eastAsia="宋体" w:hAnsi="宋体" w:cs="宋体" w:hint="eastAsia"/>
          <w:sz w:val="24"/>
        </w:rPr>
        <w:t>万份基金单位，假定赎回费率为</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5%</w:t>
      </w:r>
      <w:r>
        <w:rPr>
          <w:rFonts w:ascii="宋体" w:eastAsia="宋体" w:hAnsi="宋体" w:cs="宋体" w:hint="eastAsia"/>
          <w:sz w:val="24"/>
        </w:rPr>
        <w:t>，如果赎回当日基金单位净值为</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元，那么，其可得到的赎回金额是多少？</w:t>
      </w: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Pr>
        <w:spacing w:line="360" w:lineRule="auto"/>
        <w:rPr>
          <w:rFonts w:ascii="宋体" w:eastAsia="宋体" w:hAnsi="宋体" w:cs="宋体"/>
          <w:sz w:val="24"/>
        </w:rPr>
      </w:pPr>
    </w:p>
    <w:p w:rsidR="006234C7" w:rsidRDefault="006234C7"/>
    <w:p w:rsidR="006234C7" w:rsidRDefault="006234C7"/>
    <w:p w:rsidR="006234C7" w:rsidRDefault="006234C7"/>
    <w:p w:rsidR="006234C7" w:rsidRDefault="006234C7"/>
    <w:p w:rsidR="006234C7" w:rsidRDefault="000F5235">
      <w:r>
        <w:br w:type="page"/>
      </w:r>
    </w:p>
    <w:p w:rsidR="006234C7" w:rsidRPr="00AF784E" w:rsidRDefault="000F5235" w:rsidP="00AF784E">
      <w:pPr>
        <w:jc w:val="center"/>
        <w:rPr>
          <w:rFonts w:ascii="宋体" w:eastAsia="宋体" w:hAnsi="宋体" w:cs="宋体"/>
          <w:b/>
          <w:sz w:val="32"/>
          <w:szCs w:val="32"/>
        </w:rPr>
      </w:pPr>
      <w:r w:rsidRPr="00AF784E">
        <w:rPr>
          <w:rFonts w:ascii="宋体" w:eastAsia="宋体" w:hAnsi="宋体" w:cs="宋体" w:hint="eastAsia"/>
          <w:b/>
          <w:sz w:val="32"/>
          <w:szCs w:val="32"/>
        </w:rPr>
        <w:lastRenderedPageBreak/>
        <w:t>证券与投资</w:t>
      </w:r>
      <w:r w:rsidR="00AF784E" w:rsidRPr="00AF784E">
        <w:rPr>
          <w:rFonts w:ascii="宋体" w:eastAsia="宋体" w:hAnsi="宋体" w:cs="宋体" w:hint="eastAsia"/>
          <w:b/>
          <w:sz w:val="32"/>
          <w:szCs w:val="32"/>
        </w:rPr>
        <w:t>复习资料</w:t>
      </w:r>
      <w:r w:rsidRPr="00AF784E">
        <w:rPr>
          <w:rFonts w:ascii="宋体" w:eastAsia="宋体" w:hAnsi="宋体" w:cs="宋体" w:hint="eastAsia"/>
          <w:b/>
          <w:sz w:val="32"/>
          <w:szCs w:val="32"/>
        </w:rPr>
        <w:t>参考答案</w:t>
      </w:r>
    </w:p>
    <w:p w:rsidR="006234C7" w:rsidRDefault="000F5235">
      <w:pPr>
        <w:rPr>
          <w:rFonts w:ascii="宋体" w:eastAsia="宋体" w:hAnsi="宋体" w:cs="宋体"/>
        </w:rPr>
      </w:pPr>
      <w:r>
        <w:rPr>
          <w:rFonts w:ascii="宋体" w:eastAsia="宋体" w:hAnsi="宋体" w:cs="宋体" w:hint="eastAsia"/>
        </w:rPr>
        <w:t>一、单项选择题：</w:t>
      </w:r>
    </w:p>
    <w:p w:rsidR="006234C7" w:rsidRDefault="000F5235">
      <w:r>
        <w:rPr>
          <w:rFonts w:ascii="宋体" w:eastAsia="宋体" w:hAnsi="宋体" w:cs="宋体" w:hint="eastAsia"/>
        </w:rPr>
        <w:t>1-5</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 xml:space="preserve"> </w:t>
      </w:r>
      <w:r>
        <w:rPr>
          <w:rFonts w:ascii="宋体" w:eastAsia="宋体" w:hAnsi="宋体" w:cs="宋体" w:hint="eastAsia"/>
        </w:rPr>
        <w:t>A</w:t>
      </w:r>
      <w:r>
        <w:rPr>
          <w:rFonts w:ascii="宋体" w:eastAsia="宋体" w:hAnsi="宋体" w:cs="宋体" w:hint="eastAsia"/>
        </w:rPr>
        <w:t xml:space="preserve"> </w:t>
      </w:r>
      <w:r>
        <w:rPr>
          <w:rFonts w:ascii="宋体" w:eastAsia="宋体" w:hAnsi="宋体" w:cs="宋体" w:hint="eastAsia"/>
        </w:rPr>
        <w:t>A</w:t>
      </w:r>
      <w:r>
        <w:rPr>
          <w:rFonts w:ascii="宋体" w:eastAsia="宋体" w:hAnsi="宋体" w:cs="宋体" w:hint="eastAsia"/>
        </w:rPr>
        <w:t xml:space="preserve"> </w:t>
      </w:r>
      <w:r>
        <w:rPr>
          <w:rFonts w:ascii="宋体" w:eastAsia="宋体" w:hAnsi="宋体" w:cs="宋体" w:hint="eastAsia"/>
        </w:rPr>
        <w:t>B</w:t>
      </w:r>
      <w:r>
        <w:rPr>
          <w:rFonts w:ascii="宋体" w:eastAsia="宋体" w:hAnsi="宋体" w:cs="宋体" w:hint="eastAsia"/>
        </w:rPr>
        <w:t xml:space="preserve"> </w:t>
      </w:r>
      <w:r>
        <w:rPr>
          <w:rFonts w:ascii="宋体" w:eastAsia="宋体" w:hAnsi="宋体" w:cs="宋体" w:hint="eastAsia"/>
        </w:rPr>
        <w:t>A</w:t>
      </w:r>
      <w:r>
        <w:rPr>
          <w:rFonts w:ascii="宋体" w:eastAsia="宋体" w:hAnsi="宋体" w:cs="宋体" w:hint="eastAsia"/>
        </w:rPr>
        <w:t xml:space="preserve">       6-10</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 xml:space="preserve"> </w:t>
      </w:r>
      <w:r>
        <w:rPr>
          <w:rFonts w:ascii="宋体" w:eastAsia="宋体" w:hAnsi="宋体" w:cs="宋体" w:hint="eastAsia"/>
        </w:rPr>
        <w:t>A</w:t>
      </w:r>
      <w:r>
        <w:rPr>
          <w:rFonts w:ascii="宋体" w:eastAsia="宋体" w:hAnsi="宋体" w:cs="宋体" w:hint="eastAsia"/>
        </w:rPr>
        <w:t xml:space="preserve"> </w:t>
      </w:r>
      <w:r>
        <w:rPr>
          <w:rFonts w:ascii="宋体" w:eastAsia="宋体" w:hAnsi="宋体" w:cs="宋体" w:hint="eastAsia"/>
        </w:rPr>
        <w:t>A</w:t>
      </w:r>
      <w:r>
        <w:rPr>
          <w:rFonts w:ascii="宋体" w:eastAsia="宋体" w:hAnsi="宋体" w:cs="宋体" w:hint="eastAsia"/>
        </w:rPr>
        <w:t xml:space="preserve"> </w:t>
      </w:r>
      <w:r>
        <w:rPr>
          <w:rFonts w:ascii="宋体" w:eastAsia="宋体" w:hAnsi="宋体" w:cs="宋体" w:hint="eastAsia"/>
        </w:rPr>
        <w:t>D</w:t>
      </w:r>
      <w:r>
        <w:rPr>
          <w:rFonts w:ascii="宋体" w:eastAsia="宋体" w:hAnsi="宋体" w:cs="宋体" w:hint="eastAsia"/>
        </w:rPr>
        <w:t xml:space="preserve"> </w:t>
      </w:r>
      <w:r>
        <w:rPr>
          <w:rFonts w:ascii="宋体" w:eastAsia="宋体" w:hAnsi="宋体" w:cs="宋体" w:hint="eastAsia"/>
        </w:rPr>
        <w:t>C</w:t>
      </w:r>
      <w:r>
        <w:rPr>
          <w:rFonts w:ascii="宋体" w:eastAsia="宋体" w:hAnsi="宋体" w:cs="宋体" w:hint="eastAsia"/>
        </w:rPr>
        <w:t xml:space="preserve">   11-15 </w:t>
      </w:r>
      <w:r>
        <w:rPr>
          <w:rFonts w:hint="eastAsia"/>
        </w:rPr>
        <w:t>、</w:t>
      </w:r>
      <w:r>
        <w:rPr>
          <w:rFonts w:hint="eastAsia"/>
        </w:rPr>
        <w:t>A</w:t>
      </w:r>
      <w:r>
        <w:rPr>
          <w:rFonts w:hint="eastAsia"/>
        </w:rPr>
        <w:t xml:space="preserve">  </w:t>
      </w:r>
      <w:r>
        <w:rPr>
          <w:rFonts w:hint="eastAsia"/>
        </w:rPr>
        <w:t>D</w:t>
      </w:r>
      <w:r>
        <w:rPr>
          <w:rFonts w:hint="eastAsia"/>
        </w:rPr>
        <w:t xml:space="preserve">  </w:t>
      </w:r>
      <w:r>
        <w:rPr>
          <w:rFonts w:hint="eastAsia"/>
        </w:rPr>
        <w:t>B</w:t>
      </w:r>
      <w:r>
        <w:rPr>
          <w:rFonts w:hint="eastAsia"/>
        </w:rPr>
        <w:t xml:space="preserve">  </w:t>
      </w:r>
      <w:r>
        <w:rPr>
          <w:rFonts w:hint="eastAsia"/>
        </w:rPr>
        <w:t>A</w:t>
      </w:r>
      <w:r>
        <w:rPr>
          <w:rFonts w:hint="eastAsia"/>
        </w:rPr>
        <w:t xml:space="preserve">  </w:t>
      </w:r>
      <w:r>
        <w:rPr>
          <w:rFonts w:hint="eastAsia"/>
        </w:rPr>
        <w:t>A</w:t>
      </w:r>
      <w:r>
        <w:rPr>
          <w:rFonts w:hint="eastAsia"/>
        </w:rPr>
        <w:t xml:space="preserve">     </w:t>
      </w:r>
    </w:p>
    <w:p w:rsidR="006234C7" w:rsidRDefault="000F5235">
      <w:r>
        <w:rPr>
          <w:rFonts w:hint="eastAsia"/>
        </w:rPr>
        <w:t>16-20</w:t>
      </w:r>
      <w:r>
        <w:rPr>
          <w:rFonts w:hint="eastAsia"/>
        </w:rPr>
        <w:t>、</w:t>
      </w:r>
      <w:r>
        <w:rPr>
          <w:rFonts w:hint="eastAsia"/>
        </w:rPr>
        <w:t>A</w:t>
      </w:r>
      <w:r>
        <w:rPr>
          <w:rFonts w:hint="eastAsia"/>
        </w:rPr>
        <w:t xml:space="preserve">  </w:t>
      </w:r>
      <w:r>
        <w:rPr>
          <w:rFonts w:hint="eastAsia"/>
        </w:rPr>
        <w:t>A</w:t>
      </w:r>
      <w:r>
        <w:rPr>
          <w:rFonts w:hint="eastAsia"/>
        </w:rPr>
        <w:t xml:space="preserve">   </w:t>
      </w:r>
      <w:r>
        <w:rPr>
          <w:rFonts w:hint="eastAsia"/>
        </w:rPr>
        <w:t>B</w:t>
      </w:r>
      <w:r>
        <w:rPr>
          <w:rFonts w:hint="eastAsia"/>
        </w:rPr>
        <w:t xml:space="preserve">  </w:t>
      </w:r>
      <w:r>
        <w:rPr>
          <w:rFonts w:hint="eastAsia"/>
        </w:rPr>
        <w:t>A</w:t>
      </w:r>
      <w:r>
        <w:rPr>
          <w:rFonts w:hint="eastAsia"/>
        </w:rPr>
        <w:t xml:space="preserve">  </w:t>
      </w:r>
      <w:r>
        <w:rPr>
          <w:rFonts w:hint="eastAsia"/>
        </w:rPr>
        <w:t>C</w:t>
      </w:r>
    </w:p>
    <w:p w:rsidR="006234C7" w:rsidRDefault="006234C7">
      <w:pPr>
        <w:rPr>
          <w:rFonts w:ascii="宋体" w:eastAsia="宋体" w:hAnsi="宋体" w:cs="宋体"/>
        </w:rPr>
      </w:pPr>
    </w:p>
    <w:p w:rsidR="006234C7" w:rsidRDefault="000F5235">
      <w:pPr>
        <w:rPr>
          <w:rFonts w:ascii="宋体" w:eastAsia="宋体" w:hAnsi="宋体" w:cs="宋体"/>
        </w:rPr>
      </w:pPr>
      <w:r>
        <w:rPr>
          <w:rFonts w:ascii="宋体" w:eastAsia="宋体" w:hAnsi="宋体" w:cs="宋体" w:hint="eastAsia"/>
        </w:rPr>
        <w:t>二</w:t>
      </w:r>
      <w:r>
        <w:rPr>
          <w:rFonts w:ascii="宋体" w:eastAsia="宋体" w:hAnsi="宋体" w:cs="宋体" w:hint="eastAsia"/>
        </w:rPr>
        <w:t>、</w:t>
      </w:r>
      <w:r>
        <w:rPr>
          <w:rFonts w:ascii="宋体" w:eastAsia="宋体" w:hAnsi="宋体" w:cs="宋体" w:hint="eastAsia"/>
        </w:rPr>
        <w:t>多项</w:t>
      </w:r>
      <w:r>
        <w:rPr>
          <w:rFonts w:ascii="宋体" w:eastAsia="宋体" w:hAnsi="宋体" w:cs="宋体" w:hint="eastAsia"/>
        </w:rPr>
        <w:t>选择题：</w:t>
      </w:r>
    </w:p>
    <w:p w:rsidR="006234C7" w:rsidRDefault="000F5235">
      <w:pPr>
        <w:rPr>
          <w:rFonts w:ascii="宋体" w:eastAsia="宋体" w:hAnsi="宋体" w:cs="宋体"/>
        </w:rPr>
      </w:pP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 xml:space="preserve">ABCD </w:t>
      </w:r>
      <w:r>
        <w:rPr>
          <w:rFonts w:ascii="宋体" w:eastAsia="宋体" w:hAnsi="宋体" w:cs="宋体" w:hint="eastAsia"/>
        </w:rPr>
        <w:t xml:space="preserve"> 2</w:t>
      </w:r>
      <w:r>
        <w:rPr>
          <w:rFonts w:ascii="宋体" w:eastAsia="宋体" w:hAnsi="宋体" w:cs="宋体" w:hint="eastAsia"/>
        </w:rPr>
        <w:t>、</w:t>
      </w:r>
      <w:r>
        <w:rPr>
          <w:rFonts w:ascii="宋体" w:eastAsia="宋体" w:hAnsi="宋体" w:cs="宋体" w:hint="eastAsia"/>
        </w:rPr>
        <w:t xml:space="preserve">ABC </w:t>
      </w:r>
      <w:r>
        <w:rPr>
          <w:rFonts w:ascii="宋体" w:eastAsia="宋体" w:hAnsi="宋体" w:cs="宋体" w:hint="eastAsia"/>
        </w:rPr>
        <w:t xml:space="preserve"> 3</w:t>
      </w:r>
      <w:r>
        <w:rPr>
          <w:rFonts w:ascii="宋体" w:eastAsia="宋体" w:hAnsi="宋体" w:cs="宋体" w:hint="eastAsia"/>
        </w:rPr>
        <w:t>、</w:t>
      </w:r>
      <w:r>
        <w:rPr>
          <w:rFonts w:ascii="宋体" w:eastAsia="宋体" w:hAnsi="宋体" w:cs="宋体" w:hint="eastAsia"/>
        </w:rPr>
        <w:t xml:space="preserve">AB </w:t>
      </w:r>
      <w:r>
        <w:rPr>
          <w:rFonts w:ascii="宋体" w:eastAsia="宋体" w:hAnsi="宋体" w:cs="宋体" w:hint="eastAsia"/>
        </w:rPr>
        <w:t xml:space="preserve"> 4</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 xml:space="preserve"> </w:t>
      </w:r>
      <w:r>
        <w:rPr>
          <w:rFonts w:ascii="宋体" w:eastAsia="宋体" w:hAnsi="宋体" w:cs="宋体" w:hint="eastAsia"/>
        </w:rPr>
        <w:t xml:space="preserve"> 5</w:t>
      </w:r>
      <w:r>
        <w:rPr>
          <w:rFonts w:ascii="宋体" w:eastAsia="宋体" w:hAnsi="宋体" w:cs="宋体" w:hint="eastAsia"/>
        </w:rPr>
        <w:t>、</w:t>
      </w:r>
      <w:r>
        <w:rPr>
          <w:rFonts w:ascii="宋体" w:eastAsia="宋体" w:hAnsi="宋体" w:cs="宋体" w:hint="eastAsia"/>
        </w:rPr>
        <w:t>AD</w:t>
      </w:r>
    </w:p>
    <w:p w:rsidR="006234C7" w:rsidRDefault="000F5235">
      <w:pPr>
        <w:rPr>
          <w:rFonts w:ascii="宋体" w:eastAsia="宋体" w:hAnsi="宋体" w:cs="宋体"/>
        </w:rPr>
      </w:pP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 xml:space="preserve">ABCD </w:t>
      </w:r>
      <w:r>
        <w:rPr>
          <w:rFonts w:ascii="宋体" w:eastAsia="宋体" w:hAnsi="宋体" w:cs="宋体" w:hint="eastAsia"/>
        </w:rPr>
        <w:t xml:space="preserve"> 2</w:t>
      </w:r>
      <w:r>
        <w:rPr>
          <w:rFonts w:ascii="宋体" w:eastAsia="宋体" w:hAnsi="宋体" w:cs="宋体" w:hint="eastAsia"/>
        </w:rPr>
        <w:t>、</w:t>
      </w:r>
      <w:r>
        <w:rPr>
          <w:rFonts w:ascii="宋体" w:eastAsia="宋体" w:hAnsi="宋体" w:cs="宋体" w:hint="eastAsia"/>
        </w:rPr>
        <w:t xml:space="preserve">ABCD </w:t>
      </w:r>
      <w:r>
        <w:rPr>
          <w:rFonts w:ascii="宋体" w:eastAsia="宋体" w:hAnsi="宋体" w:cs="宋体" w:hint="eastAsia"/>
        </w:rPr>
        <w:t xml:space="preserve"> 3</w:t>
      </w:r>
      <w:r>
        <w:rPr>
          <w:rFonts w:ascii="宋体" w:eastAsia="宋体" w:hAnsi="宋体" w:cs="宋体" w:hint="eastAsia"/>
        </w:rPr>
        <w:t>、</w:t>
      </w:r>
      <w:r>
        <w:rPr>
          <w:rFonts w:ascii="宋体" w:eastAsia="宋体" w:hAnsi="宋体" w:cs="宋体" w:hint="eastAsia"/>
        </w:rPr>
        <w:t xml:space="preserve">BD </w:t>
      </w:r>
      <w:r>
        <w:rPr>
          <w:rFonts w:ascii="宋体" w:eastAsia="宋体" w:hAnsi="宋体" w:cs="宋体" w:hint="eastAsia"/>
        </w:rPr>
        <w:t xml:space="preserve"> 4</w:t>
      </w:r>
      <w:r>
        <w:rPr>
          <w:rFonts w:ascii="宋体" w:eastAsia="宋体" w:hAnsi="宋体" w:cs="宋体" w:hint="eastAsia"/>
        </w:rPr>
        <w:t>、</w:t>
      </w:r>
      <w:r>
        <w:rPr>
          <w:rFonts w:ascii="宋体" w:eastAsia="宋体" w:hAnsi="宋体" w:cs="宋体" w:hint="eastAsia"/>
        </w:rPr>
        <w:t xml:space="preserve">ACD </w:t>
      </w:r>
      <w:r>
        <w:rPr>
          <w:rFonts w:ascii="宋体" w:eastAsia="宋体" w:hAnsi="宋体" w:cs="宋体" w:hint="eastAsia"/>
        </w:rPr>
        <w:t xml:space="preserve"> 5</w:t>
      </w:r>
      <w:r>
        <w:rPr>
          <w:rFonts w:ascii="宋体" w:eastAsia="宋体" w:hAnsi="宋体" w:cs="宋体" w:hint="eastAsia"/>
        </w:rPr>
        <w:t>、</w:t>
      </w:r>
      <w:r>
        <w:rPr>
          <w:rFonts w:ascii="宋体" w:eastAsia="宋体" w:hAnsi="宋体" w:cs="宋体" w:hint="eastAsia"/>
        </w:rPr>
        <w:t>AC</w:t>
      </w:r>
    </w:p>
    <w:p w:rsidR="006234C7" w:rsidRDefault="000F5235">
      <w:pPr>
        <w:rPr>
          <w:rFonts w:ascii="宋体" w:eastAsia="宋体" w:hAnsi="宋体" w:cs="宋体"/>
        </w:rPr>
      </w:pPr>
      <w:r>
        <w:rPr>
          <w:rFonts w:ascii="宋体" w:eastAsia="宋体" w:hAnsi="宋体" w:cs="宋体" w:hint="eastAsia"/>
        </w:rPr>
        <w:t>三</w:t>
      </w:r>
      <w:r>
        <w:rPr>
          <w:rFonts w:ascii="宋体" w:eastAsia="宋体" w:hAnsi="宋体" w:cs="宋体" w:hint="eastAsia"/>
        </w:rPr>
        <w:t>、</w:t>
      </w:r>
      <w:r>
        <w:rPr>
          <w:rFonts w:ascii="宋体" w:eastAsia="宋体" w:hAnsi="宋体" w:cs="宋体" w:hint="eastAsia"/>
        </w:rPr>
        <w:t>判断</w:t>
      </w:r>
      <w:r>
        <w:rPr>
          <w:rFonts w:ascii="宋体" w:eastAsia="宋体" w:hAnsi="宋体" w:cs="宋体" w:hint="eastAsia"/>
        </w:rPr>
        <w:t>题：</w:t>
      </w:r>
    </w:p>
    <w:p w:rsidR="006234C7" w:rsidRDefault="000F5235">
      <w:r>
        <w:rPr>
          <w:rFonts w:ascii="宋体" w:eastAsia="宋体" w:hAnsi="宋体" w:cs="宋体" w:hint="eastAsia"/>
        </w:rPr>
        <w:t>1-5</w:t>
      </w:r>
      <w:r>
        <w:rPr>
          <w:rFonts w:ascii="宋体" w:eastAsia="宋体" w:hAnsi="宋体" w:cs="宋体" w:hint="eastAsia"/>
        </w:rPr>
        <w:t>、</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6-10</w:t>
      </w:r>
      <w:r>
        <w:rPr>
          <w:rFonts w:ascii="宋体" w:eastAsia="宋体" w:hAnsi="宋体" w:cs="宋体" w:hint="eastAsia"/>
        </w:rPr>
        <w:t>、</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r>
        <w:rPr>
          <w:rFonts w:ascii="宋体" w:eastAsia="宋体" w:hAnsi="宋体" w:cs="宋体" w:hint="eastAsia"/>
        </w:rPr>
        <w:t xml:space="preserve"> </w:t>
      </w:r>
      <w:r>
        <w:rPr>
          <w:rFonts w:ascii="宋体" w:eastAsia="宋体" w:hAnsi="宋体" w:cs="宋体" w:hint="eastAsia"/>
        </w:rPr>
        <w:t>√</w:t>
      </w:r>
    </w:p>
    <w:p w:rsidR="006234C7" w:rsidRDefault="000F5235">
      <w:r>
        <w:rPr>
          <w:rFonts w:hint="eastAsia"/>
        </w:rPr>
        <w:t>四</w:t>
      </w:r>
      <w:r>
        <w:rPr>
          <w:rFonts w:hint="eastAsia"/>
        </w:rPr>
        <w:t>、名词解释</w:t>
      </w:r>
    </w:p>
    <w:p w:rsidR="006234C7" w:rsidRDefault="000F5235">
      <w:r>
        <w:rPr>
          <w:rFonts w:hint="eastAsia"/>
        </w:rPr>
        <w:t>1</w:t>
      </w:r>
      <w:r>
        <w:rPr>
          <w:rFonts w:hint="eastAsia"/>
        </w:rPr>
        <w:t>．</w:t>
      </w:r>
      <w:r>
        <w:rPr>
          <w:rFonts w:hint="eastAsia"/>
        </w:rPr>
        <w:t>证券投资：是指人或者法人对有价证券的购买行为，这种行为会使投资者在证券持有期内获得与其所承担的风险相称的收益。</w:t>
      </w:r>
    </w:p>
    <w:p w:rsidR="006234C7" w:rsidRDefault="000F5235">
      <w:r>
        <w:rPr>
          <w:rFonts w:hint="eastAsia"/>
        </w:rPr>
        <w:t>2</w:t>
      </w:r>
      <w:r>
        <w:rPr>
          <w:rFonts w:hint="eastAsia"/>
        </w:rPr>
        <w:t>．</w:t>
      </w:r>
      <w:r>
        <w:rPr>
          <w:rFonts w:hint="eastAsia"/>
        </w:rPr>
        <w:t>证券市场：是股票、债券、基金单位等有价证券及其衍生产品</w:t>
      </w:r>
      <w:r>
        <w:rPr>
          <w:rFonts w:hint="eastAsia"/>
        </w:rPr>
        <w:t>(</w:t>
      </w:r>
      <w:r>
        <w:rPr>
          <w:rFonts w:hint="eastAsia"/>
        </w:rPr>
        <w:t>如期货、期权等</w:t>
      </w:r>
      <w:r>
        <w:rPr>
          <w:rFonts w:hint="eastAsia"/>
        </w:rPr>
        <w:t>)</w:t>
      </w:r>
      <w:r>
        <w:rPr>
          <w:rFonts w:hint="eastAsia"/>
        </w:rPr>
        <w:t>发行和交易的场所，它在现代金融市场体系中处于极其重要的地位。</w:t>
      </w:r>
    </w:p>
    <w:p w:rsidR="006234C7" w:rsidRDefault="000F5235">
      <w:r>
        <w:rPr>
          <w:rFonts w:hint="eastAsia"/>
        </w:rPr>
        <w:t>3</w:t>
      </w:r>
      <w:r>
        <w:rPr>
          <w:rFonts w:hint="eastAsia"/>
        </w:rPr>
        <w:t>．</w:t>
      </w:r>
      <w:r>
        <w:rPr>
          <w:rFonts w:hint="eastAsia"/>
        </w:rPr>
        <w:t>机构投资者：是指从事证券买卖的法人单位</w:t>
      </w:r>
      <w:r>
        <w:rPr>
          <w:rFonts w:hint="eastAsia"/>
        </w:rPr>
        <w:t>,</w:t>
      </w:r>
      <w:r>
        <w:rPr>
          <w:rFonts w:hint="eastAsia"/>
        </w:rPr>
        <w:t>主要有非金融企业、金融机构和政府部门等。</w:t>
      </w:r>
    </w:p>
    <w:p w:rsidR="006234C7" w:rsidRDefault="000F5235">
      <w:r>
        <w:rPr>
          <w:rFonts w:hint="eastAsia"/>
        </w:rPr>
        <w:t>4</w:t>
      </w:r>
      <w:r>
        <w:rPr>
          <w:rFonts w:hint="eastAsia"/>
        </w:rPr>
        <w:t>．</w:t>
      </w:r>
      <w:r>
        <w:rPr>
          <w:rFonts w:hint="eastAsia"/>
        </w:rPr>
        <w:t>一级市场：</w:t>
      </w:r>
    </w:p>
    <w:p w:rsidR="006234C7" w:rsidRDefault="006234C7"/>
    <w:p w:rsidR="006234C7" w:rsidRDefault="000F5235">
      <w:r>
        <w:rPr>
          <w:rFonts w:hint="eastAsia"/>
        </w:rPr>
        <w:t>5.</w:t>
      </w:r>
      <w:r>
        <w:rPr>
          <w:rFonts w:hint="eastAsia"/>
        </w:rPr>
        <w:t>移动平均线</w:t>
      </w:r>
      <w:r>
        <w:rPr>
          <w:rFonts w:hint="eastAsia"/>
        </w:rPr>
        <w:t>：</w:t>
      </w:r>
      <w:r>
        <w:rPr>
          <w:rFonts w:hint="eastAsia"/>
        </w:rPr>
        <w:t>是用统计的方法将某一时期的平均指数逐日连接而形成的指数移动趋势图，</w:t>
      </w:r>
    </w:p>
    <w:p w:rsidR="006234C7" w:rsidRDefault="000F5235">
      <w:r>
        <w:rPr>
          <w:rFonts w:hint="eastAsia"/>
        </w:rPr>
        <w:t>股民通过观察其运动轨迹来预测指数的未来趋势</w:t>
      </w:r>
    </w:p>
    <w:p w:rsidR="006234C7" w:rsidRDefault="006234C7"/>
    <w:p w:rsidR="006234C7" w:rsidRDefault="000F5235">
      <w:r>
        <w:rPr>
          <w:rFonts w:hint="eastAsia"/>
        </w:rPr>
        <w:t>五</w:t>
      </w:r>
      <w:r>
        <w:rPr>
          <w:rFonts w:hint="eastAsia"/>
        </w:rPr>
        <w:t>、简述题</w:t>
      </w:r>
    </w:p>
    <w:p w:rsidR="006234C7" w:rsidRDefault="000F5235">
      <w:r>
        <w:rPr>
          <w:rFonts w:hint="eastAsia"/>
        </w:rPr>
        <w:t>1</w:t>
      </w:r>
      <w:r>
        <w:rPr>
          <w:rFonts w:hint="eastAsia"/>
        </w:rPr>
        <w:t>．</w:t>
      </w:r>
      <w:r>
        <w:rPr>
          <w:rFonts w:hint="eastAsia"/>
        </w:rPr>
        <w:t>债券投资的收益有那些来源？</w:t>
      </w:r>
    </w:p>
    <w:p w:rsidR="006234C7" w:rsidRDefault="000F5235">
      <w:r>
        <w:rPr>
          <w:rFonts w:hint="eastAsia"/>
        </w:rPr>
        <w:t>答案：债券投资的收益来自两个方面：一是债券的利息收益；二是资本损益，即债券买入价</w:t>
      </w:r>
    </w:p>
    <w:p w:rsidR="006234C7" w:rsidRDefault="000F5235">
      <w:r>
        <w:rPr>
          <w:rFonts w:hint="eastAsia"/>
        </w:rPr>
        <w:t>与买出价或买入价与到期偿还额之间的差额。</w:t>
      </w:r>
    </w:p>
    <w:p w:rsidR="006234C7" w:rsidRDefault="000F5235">
      <w:r>
        <w:rPr>
          <w:rFonts w:hint="eastAsia"/>
        </w:rPr>
        <w:t>2</w:t>
      </w:r>
      <w:r>
        <w:rPr>
          <w:rFonts w:hint="eastAsia"/>
        </w:rPr>
        <w:t>．</w:t>
      </w:r>
      <w:r>
        <w:rPr>
          <w:rFonts w:hint="eastAsia"/>
        </w:rPr>
        <w:t>简述基本分析法和技术分析法的长处和不足。</w:t>
      </w:r>
    </w:p>
    <w:p w:rsidR="006234C7" w:rsidRDefault="000F5235">
      <w:r>
        <w:rPr>
          <w:rFonts w:hint="eastAsia"/>
        </w:rPr>
        <w:t>答：</w:t>
      </w:r>
    </w:p>
    <w:p w:rsidR="006234C7" w:rsidRDefault="006234C7">
      <w:bookmarkStart w:id="0" w:name="_GoBack"/>
      <w:bookmarkEnd w:id="0"/>
    </w:p>
    <w:p w:rsidR="006234C7" w:rsidRDefault="000F5235">
      <w:r>
        <w:rPr>
          <w:rFonts w:hint="eastAsia"/>
        </w:rPr>
        <w:t>3</w:t>
      </w:r>
      <w:r>
        <w:rPr>
          <w:rFonts w:hint="eastAsia"/>
        </w:rPr>
        <w:t>．</w:t>
      </w:r>
      <w:r>
        <w:rPr>
          <w:rFonts w:hint="eastAsia"/>
        </w:rPr>
        <w:t>技术分析方法应用时应注意那些问题？</w:t>
      </w:r>
    </w:p>
    <w:p w:rsidR="006234C7" w:rsidRDefault="000F5235">
      <w:r>
        <w:rPr>
          <w:rFonts w:hint="eastAsia"/>
        </w:rPr>
        <w:t>答：技术分析作为一种证券投资分析的工具，在应用时，应该注意以下问题：</w:t>
      </w:r>
    </w:p>
    <w:p w:rsidR="006234C7" w:rsidRDefault="000F5235">
      <w:r>
        <w:rPr>
          <w:rFonts w:hint="eastAsia"/>
        </w:rPr>
        <w:t>（</w:t>
      </w:r>
      <w:r>
        <w:rPr>
          <w:rFonts w:hint="eastAsia"/>
        </w:rPr>
        <w:t>1</w:t>
      </w:r>
      <w:r>
        <w:rPr>
          <w:rFonts w:hint="eastAsia"/>
        </w:rPr>
        <w:t>）技术分析必须与基本面的分析结合起来使用，才能提高其准确程度。</w:t>
      </w:r>
    </w:p>
    <w:p w:rsidR="006234C7" w:rsidRDefault="000F5235">
      <w:r>
        <w:rPr>
          <w:rFonts w:hint="eastAsia"/>
        </w:rPr>
        <w:t>（</w:t>
      </w:r>
      <w:r>
        <w:rPr>
          <w:rFonts w:hint="eastAsia"/>
        </w:rPr>
        <w:t>2</w:t>
      </w:r>
      <w:r>
        <w:rPr>
          <w:rFonts w:hint="eastAsia"/>
        </w:rPr>
        <w:t>）注意多种技术分析方法的综合研判，切忌片面地使用某一种技术分析结果。</w:t>
      </w:r>
    </w:p>
    <w:p w:rsidR="006234C7" w:rsidRDefault="000F5235">
      <w:r>
        <w:rPr>
          <w:rFonts w:hint="eastAsia"/>
        </w:rPr>
        <w:t>（</w:t>
      </w:r>
      <w:r>
        <w:rPr>
          <w:rFonts w:hint="eastAsia"/>
        </w:rPr>
        <w:t>3</w:t>
      </w:r>
      <w:r>
        <w:rPr>
          <w:rFonts w:hint="eastAsia"/>
        </w:rPr>
        <w:t>）前人的和别人的结论要经过自己实践验证后才能放心地使用。</w:t>
      </w:r>
    </w:p>
    <w:p w:rsidR="006234C7" w:rsidRDefault="000F5235">
      <w:r>
        <w:rPr>
          <w:rFonts w:hint="eastAsia"/>
        </w:rPr>
        <w:t>4</w:t>
      </w:r>
      <w:r>
        <w:rPr>
          <w:rFonts w:hint="eastAsia"/>
        </w:rPr>
        <w:t>．</w:t>
      </w:r>
      <w:r>
        <w:rPr>
          <w:rFonts w:hint="eastAsia"/>
        </w:rPr>
        <w:t>封闭式基金与开放式基金有那些区别？</w:t>
      </w:r>
    </w:p>
    <w:p w:rsidR="006234C7" w:rsidRDefault="000F5235">
      <w:r>
        <w:rPr>
          <w:rFonts w:hint="eastAsia"/>
        </w:rPr>
        <w:t>答：封闭式基金与开放式基金的主要区别有：（</w:t>
      </w:r>
      <w:r>
        <w:rPr>
          <w:rFonts w:hint="eastAsia"/>
        </w:rPr>
        <w:t>1</w:t>
      </w:r>
      <w:r>
        <w:rPr>
          <w:rFonts w:hint="eastAsia"/>
        </w:rPr>
        <w:t>）期限不同。封闭式</w:t>
      </w:r>
      <w:r>
        <w:rPr>
          <w:rFonts w:hint="eastAsia"/>
        </w:rPr>
        <w:t>基金有固定的封闭</w:t>
      </w:r>
    </w:p>
    <w:p w:rsidR="006234C7" w:rsidRDefault="000F5235">
      <w:r>
        <w:rPr>
          <w:rFonts w:hint="eastAsia"/>
        </w:rPr>
        <w:t>期，开放式基金没有固定期限。（</w:t>
      </w:r>
      <w:r>
        <w:rPr>
          <w:rFonts w:hint="eastAsia"/>
        </w:rPr>
        <w:t>2</w:t>
      </w:r>
      <w:r>
        <w:rPr>
          <w:rFonts w:hint="eastAsia"/>
        </w:rPr>
        <w:t>）规模限制不同。封闭式基金有规模限制，开放式基金无</w:t>
      </w:r>
    </w:p>
    <w:p w:rsidR="006234C7" w:rsidRDefault="000F5235">
      <w:r>
        <w:rPr>
          <w:rFonts w:hint="eastAsia"/>
        </w:rPr>
        <w:t>规模限制。（</w:t>
      </w:r>
      <w:r>
        <w:rPr>
          <w:rFonts w:hint="eastAsia"/>
        </w:rPr>
        <w:t>3</w:t>
      </w:r>
      <w:r>
        <w:rPr>
          <w:rFonts w:hint="eastAsia"/>
        </w:rPr>
        <w:t>）交易方式不同。封闭式基金在政权交易所上市交易；开放式办理赎回。（</w:t>
      </w:r>
      <w:r>
        <w:rPr>
          <w:rFonts w:hint="eastAsia"/>
        </w:rPr>
        <w:t>4</w:t>
      </w:r>
      <w:r>
        <w:rPr>
          <w:rFonts w:hint="eastAsia"/>
        </w:rPr>
        <w:t>）</w:t>
      </w:r>
    </w:p>
    <w:p w:rsidR="006234C7" w:rsidRDefault="000F5235">
      <w:r>
        <w:rPr>
          <w:rFonts w:hint="eastAsia"/>
        </w:rPr>
        <w:t>交易价格计算标准不同。封闭式基金交易价格取决于供求关系；开放式基金交易价格取决于</w:t>
      </w:r>
    </w:p>
    <w:p w:rsidR="006234C7" w:rsidRDefault="000F5235">
      <w:r>
        <w:rPr>
          <w:rFonts w:hint="eastAsia"/>
        </w:rPr>
        <w:t>净资产值。（</w:t>
      </w:r>
      <w:r>
        <w:rPr>
          <w:rFonts w:hint="eastAsia"/>
        </w:rPr>
        <w:t>5</w:t>
      </w:r>
      <w:r>
        <w:rPr>
          <w:rFonts w:hint="eastAsia"/>
        </w:rPr>
        <w:t>）投资策略不同。封闭式基金可作长期投资，开放式基金不能作长期投资。</w:t>
      </w:r>
    </w:p>
    <w:p w:rsidR="006234C7" w:rsidRDefault="006234C7"/>
    <w:p w:rsidR="006234C7" w:rsidRDefault="000F5235">
      <w:r>
        <w:rPr>
          <w:rFonts w:hint="eastAsia"/>
        </w:rPr>
        <w:t>六</w:t>
      </w:r>
      <w:r>
        <w:rPr>
          <w:rFonts w:hint="eastAsia"/>
        </w:rPr>
        <w:t>、计算题</w:t>
      </w:r>
    </w:p>
    <w:p w:rsidR="006234C7" w:rsidRDefault="006234C7"/>
    <w:p w:rsidR="006234C7" w:rsidRDefault="000F5235">
      <w:r>
        <w:rPr>
          <w:rFonts w:hint="eastAsia"/>
        </w:rPr>
        <w:lastRenderedPageBreak/>
        <w:t>1</w:t>
      </w:r>
      <w:r>
        <w:rPr>
          <w:rFonts w:hint="eastAsia"/>
        </w:rPr>
        <w:t>．</w:t>
      </w:r>
      <w:r>
        <w:rPr>
          <w:rFonts w:hint="eastAsia"/>
        </w:rPr>
        <w:t>2006</w:t>
      </w:r>
      <w:r>
        <w:rPr>
          <w:rFonts w:hint="eastAsia"/>
        </w:rPr>
        <w:t>年</w:t>
      </w:r>
      <w:r>
        <w:rPr>
          <w:rFonts w:hint="eastAsia"/>
        </w:rPr>
        <w:t>6</w:t>
      </w:r>
      <w:r>
        <w:rPr>
          <w:rFonts w:hint="eastAsia"/>
        </w:rPr>
        <w:t>月</w:t>
      </w:r>
      <w:r>
        <w:rPr>
          <w:rFonts w:hint="eastAsia"/>
        </w:rPr>
        <w:t>25</w:t>
      </w:r>
      <w:r>
        <w:rPr>
          <w:rFonts w:hint="eastAsia"/>
        </w:rPr>
        <w:t>日，某开放式基金单位净值为</w:t>
      </w:r>
      <w:r>
        <w:rPr>
          <w:rFonts w:hint="eastAsia"/>
        </w:rPr>
        <w:t>1</w:t>
      </w:r>
      <w:r>
        <w:rPr>
          <w:rFonts w:hint="eastAsia"/>
        </w:rPr>
        <w:t>.</w:t>
      </w:r>
      <w:r>
        <w:rPr>
          <w:rFonts w:hint="eastAsia"/>
        </w:rPr>
        <w:t>036</w:t>
      </w:r>
      <w:r>
        <w:rPr>
          <w:rFonts w:hint="eastAsia"/>
        </w:rPr>
        <w:t>元</w:t>
      </w:r>
      <w:r>
        <w:rPr>
          <w:rFonts w:hint="eastAsia"/>
        </w:rPr>
        <w:t>，</w:t>
      </w:r>
      <w:r>
        <w:rPr>
          <w:rFonts w:hint="eastAsia"/>
        </w:rPr>
        <w:t>假如一位投资者有</w:t>
      </w:r>
      <w:r>
        <w:rPr>
          <w:rFonts w:hint="eastAsia"/>
        </w:rPr>
        <w:t>4</w:t>
      </w:r>
      <w:r>
        <w:rPr>
          <w:rFonts w:hint="eastAsia"/>
        </w:rPr>
        <w:t>万元用来申购该基金，申购费率为</w:t>
      </w:r>
      <w:r>
        <w:rPr>
          <w:rFonts w:hint="eastAsia"/>
        </w:rPr>
        <w:t>2</w:t>
      </w:r>
      <w:r>
        <w:rPr>
          <w:rFonts w:hint="eastAsia"/>
        </w:rPr>
        <w:t>.</w:t>
      </w:r>
      <w:r>
        <w:rPr>
          <w:rFonts w:hint="eastAsia"/>
        </w:rPr>
        <w:t>0%</w:t>
      </w:r>
      <w:r>
        <w:rPr>
          <w:rFonts w:hint="eastAsia"/>
        </w:rPr>
        <w:t>，那么，其申购份额是多少份？假如一位投资者要赎回</w:t>
      </w:r>
      <w:r>
        <w:rPr>
          <w:rFonts w:hint="eastAsia"/>
        </w:rPr>
        <w:t>8</w:t>
      </w:r>
      <w:r>
        <w:rPr>
          <w:rFonts w:hint="eastAsia"/>
        </w:rPr>
        <w:t>万份基金单位，假定赎回费率为</w:t>
      </w:r>
      <w:r>
        <w:rPr>
          <w:rFonts w:hint="eastAsia"/>
        </w:rPr>
        <w:t>0</w:t>
      </w:r>
      <w:r>
        <w:rPr>
          <w:rFonts w:hint="eastAsia"/>
        </w:rPr>
        <w:t>.</w:t>
      </w:r>
      <w:r>
        <w:rPr>
          <w:rFonts w:hint="eastAsia"/>
        </w:rPr>
        <w:t>5%</w:t>
      </w:r>
      <w:r>
        <w:rPr>
          <w:rFonts w:hint="eastAsia"/>
        </w:rPr>
        <w:t>，如果赎回当日基金单位净值为</w:t>
      </w:r>
      <w:r>
        <w:rPr>
          <w:rFonts w:hint="eastAsia"/>
        </w:rPr>
        <w:t>1</w:t>
      </w:r>
      <w:r>
        <w:rPr>
          <w:rFonts w:hint="eastAsia"/>
        </w:rPr>
        <w:t>.</w:t>
      </w:r>
      <w:r>
        <w:rPr>
          <w:rFonts w:hint="eastAsia"/>
        </w:rPr>
        <w:t>2</w:t>
      </w:r>
      <w:r>
        <w:rPr>
          <w:rFonts w:hint="eastAsia"/>
        </w:rPr>
        <w:t>元，那么，其可得到的赎回金额是多少？</w:t>
      </w:r>
    </w:p>
    <w:p w:rsidR="006234C7" w:rsidRDefault="000F5235">
      <w:r>
        <w:rPr>
          <w:rFonts w:hint="eastAsia"/>
        </w:rPr>
        <w:t>解：</w:t>
      </w:r>
      <w:r>
        <w:rPr>
          <w:rFonts w:hint="eastAsia"/>
        </w:rPr>
        <w:t>40000(1-2%)/1</w:t>
      </w:r>
      <w:r>
        <w:rPr>
          <w:rFonts w:hint="eastAsia"/>
        </w:rPr>
        <w:t>．</w:t>
      </w:r>
      <w:r>
        <w:rPr>
          <w:rFonts w:hint="eastAsia"/>
        </w:rPr>
        <w:t>036=37836</w:t>
      </w:r>
      <w:r>
        <w:rPr>
          <w:rFonts w:hint="eastAsia"/>
        </w:rPr>
        <w:t>份</w:t>
      </w:r>
    </w:p>
    <w:p w:rsidR="006234C7" w:rsidRDefault="000F5235">
      <w:r>
        <w:rPr>
          <w:rFonts w:hint="eastAsia"/>
        </w:rPr>
        <w:t>80000</w:t>
      </w:r>
      <w:r>
        <w:rPr>
          <w:rFonts w:hint="eastAsia"/>
        </w:rPr>
        <w:t>×</w:t>
      </w:r>
      <w:r>
        <w:rPr>
          <w:rFonts w:hint="eastAsia"/>
        </w:rPr>
        <w:t>1</w:t>
      </w:r>
      <w:r>
        <w:rPr>
          <w:rFonts w:hint="eastAsia"/>
        </w:rPr>
        <w:t>．</w:t>
      </w:r>
      <w:r>
        <w:rPr>
          <w:rFonts w:hint="eastAsia"/>
        </w:rPr>
        <w:t>2(1-0</w:t>
      </w:r>
      <w:r>
        <w:rPr>
          <w:rFonts w:hint="eastAsia"/>
        </w:rPr>
        <w:t>．</w:t>
      </w:r>
      <w:r>
        <w:rPr>
          <w:rFonts w:hint="eastAsia"/>
        </w:rPr>
        <w:t>5%)=95520</w:t>
      </w:r>
      <w:r>
        <w:rPr>
          <w:rFonts w:hint="eastAsia"/>
        </w:rPr>
        <w:t>元</w:t>
      </w:r>
    </w:p>
    <w:p w:rsidR="006234C7" w:rsidRDefault="006234C7"/>
    <w:p w:rsidR="006234C7" w:rsidRDefault="006234C7"/>
    <w:sectPr w:rsidR="006234C7" w:rsidSect="006234C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235" w:rsidRDefault="000F5235" w:rsidP="006234C7">
      <w:r>
        <w:separator/>
      </w:r>
    </w:p>
  </w:endnote>
  <w:endnote w:type="continuationSeparator" w:id="0">
    <w:p w:rsidR="000F5235" w:rsidRDefault="000F5235" w:rsidP="006234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4C7" w:rsidRDefault="006234C7">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6234C7" w:rsidRDefault="000F5235">
                <w:pPr>
                  <w:pStyle w:val="a3"/>
                </w:pPr>
                <w:r>
                  <w:rPr>
                    <w:rFonts w:hint="eastAsia"/>
                  </w:rPr>
                  <w:t>第</w:t>
                </w:r>
                <w:r>
                  <w:rPr>
                    <w:rFonts w:hint="eastAsia"/>
                  </w:rPr>
                  <w:t xml:space="preserve"> </w:t>
                </w:r>
                <w:r w:rsidR="006234C7">
                  <w:rPr>
                    <w:rFonts w:hint="eastAsia"/>
                  </w:rPr>
                  <w:fldChar w:fldCharType="begin"/>
                </w:r>
                <w:r>
                  <w:rPr>
                    <w:rFonts w:hint="eastAsia"/>
                  </w:rPr>
                  <w:instrText xml:space="preserve"> PAGE  \* MERGEFORMAT </w:instrText>
                </w:r>
                <w:r w:rsidR="006234C7">
                  <w:rPr>
                    <w:rFonts w:hint="eastAsia"/>
                  </w:rPr>
                  <w:fldChar w:fldCharType="separate"/>
                </w:r>
                <w:r w:rsidR="00AF784E">
                  <w:rPr>
                    <w:noProof/>
                  </w:rPr>
                  <w:t>3</w:t>
                </w:r>
                <w:r w:rsidR="006234C7">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AF784E">
                    <w:rPr>
                      <w:noProof/>
                    </w:rPr>
                    <w:t>7</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235" w:rsidRDefault="000F5235" w:rsidP="006234C7">
      <w:r>
        <w:separator/>
      </w:r>
    </w:p>
  </w:footnote>
  <w:footnote w:type="continuationSeparator" w:id="0">
    <w:p w:rsidR="000F5235" w:rsidRDefault="000F5235" w:rsidP="006234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BC27A"/>
    <w:multiLevelType w:val="singleLevel"/>
    <w:tmpl w:val="059BC27A"/>
    <w:lvl w:ilvl="0">
      <w:start w:val="6"/>
      <w:numFmt w:val="chineseCounting"/>
      <w:suff w:val="nothing"/>
      <w:lvlText w:val="%1、"/>
      <w:lvlJc w:val="left"/>
      <w:rPr>
        <w:rFonts w:hint="eastAsia"/>
      </w:rPr>
    </w:lvl>
  </w:abstractNum>
  <w:abstractNum w:abstractNumId="1">
    <w:nsid w:val="55C4E78C"/>
    <w:multiLevelType w:val="singleLevel"/>
    <w:tmpl w:val="55C4E78C"/>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AB90C82"/>
    <w:rsid w:val="000F5235"/>
    <w:rsid w:val="006234C7"/>
    <w:rsid w:val="00AF784E"/>
    <w:rsid w:val="014F454F"/>
    <w:rsid w:val="05426397"/>
    <w:rsid w:val="059915D9"/>
    <w:rsid w:val="07C14419"/>
    <w:rsid w:val="093430AC"/>
    <w:rsid w:val="1651005C"/>
    <w:rsid w:val="1684503A"/>
    <w:rsid w:val="1DCA3C33"/>
    <w:rsid w:val="22F41358"/>
    <w:rsid w:val="245467C2"/>
    <w:rsid w:val="252E1F8B"/>
    <w:rsid w:val="29D91563"/>
    <w:rsid w:val="2AB90C82"/>
    <w:rsid w:val="2E5F13CD"/>
    <w:rsid w:val="318A58A2"/>
    <w:rsid w:val="34B70CFB"/>
    <w:rsid w:val="35F4102C"/>
    <w:rsid w:val="3A5B30C7"/>
    <w:rsid w:val="41F10FEA"/>
    <w:rsid w:val="421D6584"/>
    <w:rsid w:val="465E277D"/>
    <w:rsid w:val="4B5E58D2"/>
    <w:rsid w:val="52614AFC"/>
    <w:rsid w:val="56781615"/>
    <w:rsid w:val="5A5D0FC8"/>
    <w:rsid w:val="5CFC79E3"/>
    <w:rsid w:val="5DF620E3"/>
    <w:rsid w:val="601227C1"/>
    <w:rsid w:val="61F91E2E"/>
    <w:rsid w:val="63F51450"/>
    <w:rsid w:val="78E17F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C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234C7"/>
    <w:pPr>
      <w:tabs>
        <w:tab w:val="center" w:pos="4153"/>
        <w:tab w:val="right" w:pos="8306"/>
      </w:tabs>
      <w:snapToGrid w:val="0"/>
      <w:jc w:val="left"/>
    </w:pPr>
    <w:rPr>
      <w:sz w:val="18"/>
    </w:rPr>
  </w:style>
  <w:style w:type="paragraph" w:styleId="a4">
    <w:name w:val="header"/>
    <w:basedOn w:val="a"/>
    <w:qFormat/>
    <w:rsid w:val="006234C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2020-12-02T06:28:00Z</dcterms:created>
  <dcterms:modified xsi:type="dcterms:W3CDTF">2020-12-20T12:26:00Z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