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黑体" w:hAnsi="黑体" w:eastAsia="黑体" w:cs="黑体"/>
          <w:b w:val="0"/>
          <w:bCs/>
          <w:sz w:val="32"/>
          <w:u w:val="none"/>
          <w:lang w:val="en-US" w:eastAsia="zh-CN"/>
        </w:rPr>
      </w:pPr>
      <w:r>
        <w:rPr>
          <w:rFonts w:hint="eastAsia" w:ascii="黑体" w:hAnsi="黑体" w:eastAsia="黑体" w:cs="黑体"/>
          <w:b w:val="0"/>
          <w:bCs/>
          <w:sz w:val="32"/>
          <w:u w:val="none"/>
          <w:lang w:val="en-US" w:eastAsia="zh-CN"/>
        </w:rPr>
        <w:t>诊断学复习资料</w:t>
      </w:r>
    </w:p>
    <w:p>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一、单项选择题</w:t>
      </w:r>
    </w:p>
    <w:p>
      <w:pPr>
        <w:rPr>
          <w:rFonts w:hint="eastAsia" w:ascii="宋体" w:hAnsi="宋体" w:eastAsia="宋体" w:cs="宋体"/>
          <w:sz w:val="24"/>
          <w:szCs w:val="24"/>
        </w:rPr>
      </w:pPr>
      <w:r>
        <w:rPr>
          <w:rFonts w:hint="eastAsia" w:ascii="宋体" w:hAnsi="宋体" w:eastAsia="宋体" w:cs="宋体"/>
          <w:sz w:val="24"/>
          <w:szCs w:val="24"/>
        </w:rPr>
        <w:t>1．下列描述中，哪个不是骨纤维异常增殖症的特点？_________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A.边界不清，多沿颌骨外形膨大</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B.病变边界清晰，颌骨多局限性膨大</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C.病变可多发，可有家族史</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D.病变区表现为高低密度相混杂的影像</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2．下列影像学表现中，哪些不是骨肉瘤的特点？_________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A.骨质结构紊乱，可有成骨和溶骨现象</w:t>
      </w:r>
      <w:r>
        <w:rPr>
          <w:rFonts w:hint="eastAsia" w:ascii="宋体" w:hAnsi="宋体" w:eastAsia="宋体" w:cs="宋体"/>
          <w:sz w:val="24"/>
          <w:szCs w:val="24"/>
          <w:lang w:eastAsia="zh-CN"/>
        </w:rPr>
        <w:tab/>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B.瘤骨形成，表现为斑片状或日光放射状</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C.骨膜反应呈层状或袖口状</w:t>
      </w:r>
      <w:r>
        <w:rPr>
          <w:rFonts w:hint="eastAsia" w:ascii="宋体" w:hAnsi="宋体" w:eastAsia="宋体" w:cs="宋体"/>
          <w:sz w:val="24"/>
          <w:szCs w:val="24"/>
          <w:lang w:eastAsia="zh-CN"/>
        </w:rPr>
        <w:tab/>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D.可有死骨形成</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3．牙龈癌的影像学表现为：_________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A.多有病源牙</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B.典型表现为颌骨扇形骨质破坏</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C.颌骨呈口小底大的骨质破坏</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D.可有死骨形成</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4．下列哪一恶性肿瘤属于上皮组织来源的原发性颌骨恶性肿瘤？_________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A.骨肉瘤</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B.舌癌</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C.牙龈癌</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D.原发性骨内癌</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5．阳性结石应当采用_________方法检查</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A.涎腺造影</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B.核素显像</w:t>
      </w:r>
      <w:r>
        <w:rPr>
          <w:rFonts w:hint="eastAsia" w:ascii="宋体" w:hAnsi="宋体" w:eastAsia="宋体" w:cs="宋体"/>
          <w:sz w:val="24"/>
          <w:szCs w:val="24"/>
          <w:lang w:eastAsia="zh-CN"/>
        </w:rPr>
        <w:tab/>
      </w:r>
      <w:r>
        <w:rPr>
          <w:rFonts w:hint="eastAsia" w:ascii="宋体" w:hAnsi="宋体" w:eastAsia="宋体" w:cs="宋体"/>
          <w:sz w:val="24"/>
          <w:szCs w:val="24"/>
          <w:lang w:eastAsia="zh-CN"/>
        </w:rPr>
        <w:t>C.X线平片</w:t>
      </w:r>
      <w:r>
        <w:rPr>
          <w:rFonts w:hint="eastAsia" w:ascii="宋体" w:hAnsi="宋体" w:eastAsia="宋体" w:cs="宋体"/>
          <w:sz w:val="24"/>
          <w:szCs w:val="24"/>
          <w:lang w:eastAsia="zh-CN"/>
        </w:rPr>
        <w:tab/>
      </w:r>
      <w:r>
        <w:rPr>
          <w:rFonts w:hint="eastAsia" w:ascii="宋体" w:hAnsi="宋体" w:eastAsia="宋体" w:cs="宋体"/>
          <w:sz w:val="24"/>
          <w:szCs w:val="24"/>
          <w:lang w:eastAsia="zh-CN"/>
        </w:rPr>
        <w:t>D.CT</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6．颌下腺导管阳性结石可用_________方法检查</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A.鼓颊后前位</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B.口内含片</w:t>
      </w:r>
      <w:r>
        <w:rPr>
          <w:rFonts w:hint="eastAsia" w:ascii="宋体" w:hAnsi="宋体" w:eastAsia="宋体" w:cs="宋体"/>
          <w:sz w:val="24"/>
          <w:szCs w:val="24"/>
          <w:lang w:eastAsia="zh-CN"/>
        </w:rPr>
        <w:tab/>
      </w:r>
      <w:r>
        <w:rPr>
          <w:rFonts w:hint="eastAsia" w:ascii="宋体" w:hAnsi="宋体" w:eastAsia="宋体" w:cs="宋体"/>
          <w:sz w:val="24"/>
          <w:szCs w:val="24"/>
          <w:lang w:eastAsia="zh-CN"/>
        </w:rPr>
        <w:t>C.涎腺造影</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D.下颌横断咬合片</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7．儿童复发性腮腺炎的特点是_________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A.中老年女性多见</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B.到青春期可自行痊愈</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C.口干、眼干</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D.腮腺进食肿胀</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8．儿童复发性腮腺炎的造影表现是_________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A.末梢导管扩张</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B.主导管充盈缺损</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C.主导管呈羽毛状、花边状</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D.分支导管密集</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9．涎腺肿瘤的首选影像学检查方法是_________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A.MRI </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B.CT </w:t>
      </w:r>
      <w:r>
        <w:rPr>
          <w:rFonts w:hint="eastAsia" w:ascii="宋体" w:hAnsi="宋体" w:eastAsia="宋体" w:cs="宋体"/>
          <w:sz w:val="24"/>
          <w:szCs w:val="24"/>
          <w:lang w:eastAsia="zh-CN"/>
        </w:rPr>
        <w:tab/>
      </w:r>
      <w:r>
        <w:rPr>
          <w:rFonts w:hint="eastAsia" w:ascii="宋体" w:hAnsi="宋体" w:eastAsia="宋体" w:cs="宋体"/>
          <w:sz w:val="24"/>
          <w:szCs w:val="24"/>
          <w:lang w:eastAsia="zh-CN"/>
        </w:rPr>
        <w:t>C.B超检查</w:t>
      </w:r>
      <w:r>
        <w:rPr>
          <w:rFonts w:hint="eastAsia" w:ascii="宋体" w:hAnsi="宋体" w:eastAsia="宋体" w:cs="宋体"/>
          <w:sz w:val="24"/>
          <w:szCs w:val="24"/>
          <w:lang w:eastAsia="zh-CN"/>
        </w:rPr>
        <w:tab/>
      </w:r>
      <w:r>
        <w:rPr>
          <w:rFonts w:hint="eastAsia" w:ascii="宋体" w:hAnsi="宋体" w:eastAsia="宋体" w:cs="宋体"/>
          <w:sz w:val="24"/>
          <w:szCs w:val="24"/>
          <w:lang w:eastAsia="zh-CN"/>
        </w:rPr>
        <w:t>D.造影检查</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0．涎腺肿瘤的B超检查应当观察肿瘤形态、边界回声、内部回声和_________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A.肿瘤大小</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B.肿瘤部位</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C.肿瘤和血管的关系</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D.后方回声</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11.牙骨质增生是由于增生的牙骨质沿牙根不断沉淀，使牙根________________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A.密度减低</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B.密度不均匀增高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C.变粗增大</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D.变细缩小</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12.牙骨质结构不良分为三期病变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A.一期病变密度增高</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B.三期病变密度增高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C.一期病变不均匀密度减低</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D.三期病变不均匀密度减低</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13.良性成牙骨质细胞瘤，多发于25岁以下的男性，常_________，以磨牙区多见。</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A.复发</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B.恶变</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C.单发</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D.多发</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14.畸形中央尖的X线表现与牙萌出时间和有无感染有关。X线片上显示牙根变短，髓腔__________、牙根不能形成。</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A.缩窄</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B.不规则扩大</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C.粗大</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D.密度增加</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15．釉质发育不完全的患牙比正常牙的釉质_________，X线片上显示牙冠部密度减低，牙冠磨耗变短小。</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A.增厚</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B.密度增加</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C.减低</w:t>
      </w:r>
      <w:r>
        <w:rPr>
          <w:rFonts w:hint="eastAsia" w:ascii="宋体" w:hAnsi="宋体" w:eastAsia="宋体" w:cs="宋体"/>
          <w:sz w:val="24"/>
          <w:szCs w:val="24"/>
          <w:lang w:eastAsia="zh-CN"/>
        </w:rPr>
        <w:tab/>
      </w:r>
      <w:r>
        <w:rPr>
          <w:rFonts w:hint="eastAsia" w:ascii="宋体" w:hAnsi="宋体" w:eastAsia="宋体" w:cs="宋体"/>
          <w:sz w:val="24"/>
          <w:szCs w:val="24"/>
          <w:lang w:eastAsia="zh-CN"/>
        </w:rPr>
        <w:t>D.薄</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16．牙周炎主要表现为牙槽骨___________，牙槽脊顶及骨硬板模糊、消失、牙槽嵴高度降低。</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A.增生</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B.肿胀</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C.吸收</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D.扩大</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17．牙源性边缘性颌骨骨髓炎的X线检查方法是_________。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A.许勒位和经咽侧位</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B.下颌升支侧位和切线位</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C.华特位和曲面体层</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D.下颌前部合片和合翼片</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18．牙源性上颌窦炎的X线检查方法是_________。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A.许勒位和经咽侧位</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B.下颌升支侧位和切线位</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C.华特位和根尖片</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D.头颅侧位和合翼片</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19．颌骨放射性骨坏死的临界性剂量指标是_________。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A.20GY </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B.40Gy </w:t>
      </w:r>
      <w:r>
        <w:rPr>
          <w:rFonts w:hint="eastAsia" w:ascii="宋体" w:hAnsi="宋体" w:eastAsia="宋体" w:cs="宋体"/>
          <w:sz w:val="24"/>
          <w:szCs w:val="24"/>
          <w:lang w:eastAsia="zh-CN"/>
        </w:rPr>
        <w:tab/>
      </w:r>
      <w:r>
        <w:rPr>
          <w:rFonts w:hint="eastAsia" w:ascii="宋体" w:hAnsi="宋体" w:eastAsia="宋体" w:cs="宋体"/>
          <w:sz w:val="24"/>
          <w:szCs w:val="24"/>
          <w:lang w:eastAsia="zh-CN"/>
        </w:rPr>
        <w:t xml:space="preserve">C.60GY </w:t>
      </w:r>
      <w:r>
        <w:rPr>
          <w:rFonts w:hint="eastAsia" w:ascii="宋体" w:hAnsi="宋体" w:eastAsia="宋体" w:cs="宋体"/>
          <w:sz w:val="24"/>
          <w:szCs w:val="24"/>
          <w:lang w:eastAsia="zh-CN"/>
        </w:rPr>
        <w:tab/>
      </w:r>
      <w:r>
        <w:rPr>
          <w:rFonts w:hint="eastAsia" w:ascii="宋体" w:hAnsi="宋体" w:eastAsia="宋体" w:cs="宋体"/>
          <w:sz w:val="24"/>
          <w:szCs w:val="24"/>
          <w:lang w:eastAsia="zh-CN"/>
        </w:rPr>
        <w:t>D.80GY</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20．破坏期可有大块死骨形成，修复期有大量新骨形成的病变是</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A.牙源性中央性颌骨骨髓炎</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B.牙源性边缘性颌骨骨髓炎</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C.颌骨放射性骨坏死</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D.牙源性上颌窦炎</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21．下颌骨最容易发生骨折的部位是：_________。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A.髁突颈部、乙状切迹、下颌颏孔区以及下颌正中部</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B.髁突颈部、下颌角部、喙突以及下颌正中部</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C.髁突颈部、下颌角部、下颌颏孔区以及下颌正中部</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D.髁突颈部、下颌角部、下颌颏孔区以及下颌骨</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22.髁突按骨折线高低可分为_________骨折，此外髁突还可发生矢状骨折。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A.髁头骨折、髁突颈部骨折、乙状切迹骨折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B.髁突颈部骨折、下颌角部骨折、喙突骨折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C.髁头骨折、髁突颈部骨折、下颌体部骨折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D.髁头骨折、髁突颈部骨折、髁颈下骨折</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23．髁突脱位性骨折，因长时间关节凹内空虚可有代偿性类骨质形成或关节凹密质骨硬化增厚，使关节凹_________。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A.变厚</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B.变浅</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C.变深</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D.变大</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24．Le FortⅡ型骨折线相当于上颌骨的_________。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A.上薄弱线</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B.下薄弱线</w:t>
      </w:r>
      <w:r>
        <w:rPr>
          <w:rFonts w:hint="eastAsia" w:ascii="宋体" w:hAnsi="宋体" w:eastAsia="宋体" w:cs="宋体"/>
          <w:sz w:val="24"/>
          <w:szCs w:val="24"/>
          <w:lang w:eastAsia="zh-CN"/>
        </w:rPr>
        <w:tab/>
      </w:r>
      <w:r>
        <w:rPr>
          <w:rFonts w:hint="eastAsia" w:ascii="宋体" w:hAnsi="宋体" w:eastAsia="宋体" w:cs="宋体"/>
          <w:sz w:val="24"/>
          <w:szCs w:val="24"/>
          <w:lang w:eastAsia="zh-CN"/>
        </w:rPr>
        <w:t>C.中薄弱线</w:t>
      </w:r>
      <w:r>
        <w:rPr>
          <w:rFonts w:hint="eastAsia" w:ascii="宋体" w:hAnsi="宋体" w:eastAsia="宋体" w:cs="宋体"/>
          <w:sz w:val="24"/>
          <w:szCs w:val="24"/>
          <w:lang w:eastAsia="zh-CN"/>
        </w:rPr>
        <w:tab/>
      </w:r>
      <w:r>
        <w:rPr>
          <w:rFonts w:hint="eastAsia" w:ascii="宋体" w:hAnsi="宋体" w:eastAsia="宋体" w:cs="宋体"/>
          <w:sz w:val="24"/>
          <w:szCs w:val="24"/>
          <w:lang w:eastAsia="zh-CN"/>
        </w:rPr>
        <w:t>D.上和下薄弱线</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25．颧骨、颧弓复合体骨折最佳的检查片位为_________。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A.华氏位和曲面体层</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B.曲面体层和颧弓位</w:t>
      </w:r>
      <w:r>
        <w:rPr>
          <w:rFonts w:hint="eastAsia" w:ascii="宋体" w:hAnsi="宋体" w:eastAsia="宋体" w:cs="宋体"/>
          <w:sz w:val="24"/>
          <w:szCs w:val="24"/>
          <w:lang w:eastAsia="zh-CN"/>
        </w:rPr>
        <w:tab/>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C.华氏位和经咽侧位</w:t>
      </w:r>
      <w:r>
        <w:rPr>
          <w:rFonts w:hint="eastAsia" w:ascii="宋体" w:hAnsi="宋体" w:eastAsia="宋体" w:cs="宋体"/>
          <w:sz w:val="24"/>
          <w:szCs w:val="24"/>
          <w:lang w:eastAsia="zh-CN"/>
        </w:rPr>
        <w:tab/>
      </w:r>
      <w:r>
        <w:rPr>
          <w:rFonts w:hint="eastAsia" w:ascii="宋体" w:hAnsi="宋体" w:eastAsia="宋体" w:cs="宋体"/>
          <w:sz w:val="24"/>
          <w:szCs w:val="24"/>
          <w:lang w:eastAsia="zh-CN"/>
        </w:rPr>
        <w:t>D.华氏位和颧弓位</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26．郎格罕斯组织细胞增生症(Langhan’s cell histiocytosis)的三种临床综合征为_________。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A.根尖周肉芽肿、汉-许-克病、累-赛病</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B.骨嗜伊红肉芽肿、汉-许-克病、累-赛病</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C.骨嗜伊红肉芽肿、汉-许-克病、许勒病。</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D.根尖周肉芽肿、骨嗜伊红肉芽肿、汉-许-克病</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27．下列疾病名称中，属于面裂囊肿的有：_________。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A.含牙囊肿</w:t>
      </w:r>
      <w:r>
        <w:rPr>
          <w:rFonts w:hint="eastAsia" w:ascii="宋体" w:hAnsi="宋体" w:eastAsia="宋体" w:cs="宋体"/>
          <w:sz w:val="24"/>
          <w:szCs w:val="24"/>
          <w:lang w:eastAsia="zh-CN"/>
        </w:rPr>
        <w:tab/>
      </w:r>
      <w:r>
        <w:rPr>
          <w:rFonts w:hint="eastAsia" w:ascii="宋体" w:hAnsi="宋体" w:eastAsia="宋体" w:cs="宋体"/>
          <w:sz w:val="24"/>
          <w:szCs w:val="24"/>
          <w:lang w:eastAsia="zh-CN"/>
        </w:rPr>
        <w:t>B.根尖周囊肿</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.鼻腭管囊肿</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D.</w:t>
      </w:r>
      <w:r>
        <w:rPr>
          <w:rFonts w:hint="eastAsia" w:ascii="宋体" w:hAnsi="宋体" w:eastAsia="宋体" w:cs="宋体"/>
          <w:sz w:val="24"/>
          <w:szCs w:val="24"/>
          <w:lang w:eastAsia="zh-CN"/>
        </w:rPr>
        <w:t>牙源性角化囊肿</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28．下列描述中，哪些不属于牙源性角化囊肿的特点？_________</w:t>
      </w:r>
    </w:p>
    <w:p>
      <w:pPr>
        <w:tabs>
          <w:tab w:val="left" w:pos="1890"/>
          <w:tab w:val="left" w:pos="3780"/>
          <w:tab w:val="left" w:pos="5670"/>
        </w:tabs>
        <w:rPr>
          <w:rFonts w:hint="eastAsia" w:ascii="宋体" w:hAnsi="宋体" w:eastAsia="宋体" w:cs="宋体"/>
          <w:sz w:val="24"/>
          <w:szCs w:val="24"/>
          <w:lang w:val="en-US" w:eastAsia="zh-CN"/>
        </w:rPr>
      </w:pPr>
      <w:r>
        <w:rPr>
          <w:rFonts w:hint="eastAsia" w:ascii="宋体" w:hAnsi="宋体" w:eastAsia="宋体" w:cs="宋体"/>
          <w:sz w:val="24"/>
          <w:szCs w:val="24"/>
          <w:lang w:eastAsia="zh-CN"/>
        </w:rPr>
        <w:t>A.病变范围较大时，常沿颌骨长轴发展</w:t>
      </w:r>
      <w:r>
        <w:rPr>
          <w:rFonts w:hint="eastAsia" w:ascii="宋体" w:hAnsi="宋体" w:eastAsia="宋体" w:cs="宋体"/>
          <w:sz w:val="24"/>
          <w:szCs w:val="24"/>
          <w:lang w:val="en-US" w:eastAsia="zh-CN"/>
        </w:rPr>
        <w:tab/>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B.可单发，也可多发</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C.病变较大时，多使颌骨向唇颊侧膨隆</w:t>
      </w:r>
      <w:r>
        <w:rPr>
          <w:rFonts w:hint="eastAsia" w:ascii="宋体" w:hAnsi="宋体" w:eastAsia="宋体" w:cs="宋体"/>
          <w:sz w:val="24"/>
          <w:szCs w:val="24"/>
          <w:lang w:eastAsia="zh-CN"/>
        </w:rPr>
        <w:tab/>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D.可呈始基囊肿表现</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29．下列描述中，哪些不是成釉细胞瘤的特点？_________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A.颌骨膨胀，以向唇颊侧为主</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B.牙根可吸收</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C.常见的影像学表现为多房型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D.瘤内常见钙化</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30．下列疾病中，属于牙源性良性肿瘤的有：_________</w:t>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A.骨肉瘤</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B.牙骨质-骨化纤维瘤</w:t>
      </w:r>
      <w:r>
        <w:rPr>
          <w:rFonts w:hint="eastAsia" w:ascii="宋体" w:hAnsi="宋体" w:eastAsia="宋体" w:cs="宋体"/>
          <w:sz w:val="24"/>
          <w:szCs w:val="24"/>
          <w:lang w:eastAsia="zh-CN"/>
        </w:rPr>
        <w:tab/>
      </w:r>
    </w:p>
    <w:p>
      <w:pPr>
        <w:tabs>
          <w:tab w:val="left" w:pos="1890"/>
          <w:tab w:val="left" w:pos="3780"/>
          <w:tab w:val="left" w:pos="5670"/>
        </w:tabs>
        <w:rPr>
          <w:rFonts w:hint="eastAsia" w:ascii="宋体" w:hAnsi="宋体" w:eastAsia="宋体" w:cs="宋体"/>
          <w:sz w:val="24"/>
          <w:szCs w:val="24"/>
          <w:lang w:eastAsia="zh-CN"/>
        </w:rPr>
      </w:pPr>
      <w:r>
        <w:rPr>
          <w:rFonts w:hint="eastAsia" w:ascii="宋体" w:hAnsi="宋体" w:eastAsia="宋体" w:cs="宋体"/>
          <w:sz w:val="24"/>
          <w:szCs w:val="24"/>
          <w:lang w:eastAsia="zh-CN"/>
        </w:rPr>
        <w:t>C.颌骨中心性血管瘤</w:t>
      </w:r>
      <w:r>
        <w:rPr>
          <w:rFonts w:hint="eastAsia" w:ascii="宋体" w:hAnsi="宋体" w:eastAsia="宋体" w:cs="宋体"/>
          <w:sz w:val="24"/>
          <w:szCs w:val="24"/>
          <w:lang w:eastAsia="zh-CN"/>
        </w:rPr>
        <w:tab/>
      </w:r>
      <w:r>
        <w:rPr>
          <w:rFonts w:hint="eastAsia" w:ascii="宋体" w:hAnsi="宋体" w:eastAsia="宋体" w:cs="宋体"/>
          <w:sz w:val="24"/>
          <w:szCs w:val="24"/>
          <w:lang w:eastAsia="zh-CN"/>
        </w:rPr>
        <w:t>D.成釉细胞瘤</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二、名词解释</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b/>
          <w:sz w:val="24"/>
          <w:szCs w:val="24"/>
        </w:rPr>
        <w:t>骨硬板</w:t>
      </w:r>
      <w:r>
        <w:rPr>
          <w:rFonts w:hint="eastAsia" w:ascii="宋体" w:hAnsi="宋体" w:eastAsia="宋体" w:cs="宋体"/>
          <w:sz w:val="24"/>
          <w:szCs w:val="24"/>
        </w:rPr>
        <w:t>：固有牙槽骨，为牙槽窝的内壁，X线上为包绕牙根的高密度影像</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b/>
          <w:sz w:val="24"/>
          <w:szCs w:val="24"/>
        </w:rPr>
        <w:t>阻生牙</w:t>
      </w:r>
      <w:r>
        <w:rPr>
          <w:rFonts w:hint="eastAsia" w:ascii="宋体" w:hAnsi="宋体" w:eastAsia="宋体" w:cs="宋体"/>
          <w:sz w:val="24"/>
          <w:szCs w:val="24"/>
        </w:rPr>
        <w:t>(impacted tooth)：由于种种原因，致使牙齿部分萌出或完全不能萌出，并且以后也不能萌出的牙。</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b/>
          <w:sz w:val="24"/>
          <w:szCs w:val="24"/>
        </w:rPr>
        <w:t>涎石病</w:t>
      </w:r>
      <w:r>
        <w:rPr>
          <w:rFonts w:hint="eastAsia" w:ascii="宋体" w:hAnsi="宋体" w:eastAsia="宋体" w:cs="宋体"/>
          <w:sz w:val="24"/>
          <w:szCs w:val="24"/>
        </w:rPr>
        <w:t>：发生在涎腺腺体及其导管的钙化性团块而引起的一系列病变</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b/>
          <w:sz w:val="24"/>
          <w:szCs w:val="24"/>
        </w:rPr>
        <w:t>牙根折裂</w:t>
      </w:r>
      <w:r>
        <w:rPr>
          <w:rFonts w:hint="eastAsia" w:ascii="宋体" w:hAnsi="宋体" w:eastAsia="宋体" w:cs="宋体"/>
          <w:sz w:val="24"/>
          <w:szCs w:val="24"/>
        </w:rPr>
        <w:t>：无外伤无龋病，只发生于后牙牙根的一种特殊的折断</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sz w:val="24"/>
          <w:szCs w:val="24"/>
        </w:rPr>
      </w:pPr>
      <w:r>
        <w:rPr>
          <w:rFonts w:hint="eastAsia" w:ascii="宋体" w:hAnsi="宋体" w:eastAsia="宋体" w:cs="宋体"/>
          <w:b/>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b/>
          <w:sz w:val="24"/>
          <w:szCs w:val="24"/>
        </w:rPr>
        <w:t>根尖周病</w:t>
      </w:r>
      <w:r>
        <w:rPr>
          <w:rFonts w:hint="eastAsia" w:ascii="宋体" w:hAnsi="宋体" w:eastAsia="宋体" w:cs="宋体"/>
          <w:sz w:val="24"/>
          <w:szCs w:val="24"/>
        </w:rPr>
        <w:t>：根尖周病是指局限于牙根尖的牙骨质、根尖周围的牙周膜和牙槽骨等尖周组织的疾病。</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三、填空题</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1895年德国物理学家</w:t>
      </w:r>
      <w:r>
        <w:rPr>
          <w:rFonts w:hint="eastAsia" w:ascii="宋体" w:hAnsi="宋体" w:eastAsia="宋体" w:cs="宋体"/>
          <w:sz w:val="24"/>
          <w:szCs w:val="24"/>
          <w:u w:val="single"/>
        </w:rPr>
        <w:t>伦琴</w:t>
      </w:r>
      <w:r>
        <w:rPr>
          <w:rFonts w:hint="eastAsia" w:ascii="宋体" w:hAnsi="宋体" w:eastAsia="宋体" w:cs="宋体"/>
          <w:sz w:val="24"/>
          <w:szCs w:val="24"/>
        </w:rPr>
        <w:t xml:space="preserve">发现了X线，之后两周时间，X线便用于牙科疾病的检查。 </w:t>
      </w:r>
    </w:p>
    <w:p>
      <w:p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u w:val="single"/>
        </w:rPr>
        <w:t xml:space="preserve"> 照射剂量 </w:t>
      </w:r>
      <w:r>
        <w:rPr>
          <w:rFonts w:hint="eastAsia" w:ascii="宋体" w:hAnsi="宋体" w:eastAsia="宋体" w:cs="宋体"/>
          <w:sz w:val="24"/>
          <w:szCs w:val="24"/>
        </w:rPr>
        <w:t>与</w:t>
      </w:r>
      <w:r>
        <w:rPr>
          <w:rFonts w:hint="eastAsia" w:ascii="宋体" w:hAnsi="宋体" w:eastAsia="宋体" w:cs="宋体"/>
          <w:sz w:val="24"/>
          <w:szCs w:val="24"/>
          <w:u w:val="single"/>
        </w:rPr>
        <w:t xml:space="preserve"> 生物效应 </w:t>
      </w:r>
      <w:r>
        <w:rPr>
          <w:rFonts w:hint="eastAsia" w:ascii="宋体" w:hAnsi="宋体" w:eastAsia="宋体" w:cs="宋体"/>
          <w:sz w:val="24"/>
          <w:szCs w:val="24"/>
        </w:rPr>
        <w:t>之间存在一定的相依关系。</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牙科X线机结构主要由：</w:t>
      </w:r>
      <w:r>
        <w:rPr>
          <w:rFonts w:hint="eastAsia" w:ascii="宋体" w:hAnsi="宋体" w:eastAsia="宋体" w:cs="宋体"/>
          <w:sz w:val="24"/>
          <w:szCs w:val="24"/>
          <w:u w:val="single"/>
        </w:rPr>
        <w:t>X线机头</w:t>
      </w:r>
      <w:r>
        <w:rPr>
          <w:rFonts w:hint="eastAsia" w:ascii="宋体" w:hAnsi="宋体" w:eastAsia="宋体" w:cs="宋体"/>
          <w:sz w:val="24"/>
          <w:szCs w:val="24"/>
        </w:rPr>
        <w:t>、</w:t>
      </w:r>
      <w:r>
        <w:rPr>
          <w:rFonts w:hint="eastAsia" w:ascii="宋体" w:hAnsi="宋体" w:eastAsia="宋体" w:cs="宋体"/>
          <w:sz w:val="24"/>
          <w:szCs w:val="24"/>
          <w:u w:val="single"/>
        </w:rPr>
        <w:t>支臂</w:t>
      </w:r>
      <w:r>
        <w:rPr>
          <w:rFonts w:hint="eastAsia" w:ascii="宋体" w:hAnsi="宋体" w:eastAsia="宋体" w:cs="宋体"/>
          <w:sz w:val="24"/>
          <w:szCs w:val="24"/>
        </w:rPr>
        <w:t>和</w:t>
      </w:r>
      <w:r>
        <w:rPr>
          <w:rFonts w:hint="eastAsia" w:ascii="宋体" w:hAnsi="宋体" w:eastAsia="宋体" w:cs="宋体"/>
          <w:sz w:val="24"/>
          <w:szCs w:val="24"/>
          <w:u w:val="none"/>
        </w:rPr>
        <w:t>控制部分</w:t>
      </w:r>
      <w:r>
        <w:rPr>
          <w:rFonts w:hint="eastAsia" w:ascii="宋体" w:hAnsi="宋体" w:eastAsia="宋体" w:cs="宋体"/>
          <w:sz w:val="24"/>
          <w:szCs w:val="24"/>
        </w:rPr>
        <w:t xml:space="preserve">组成 </w:t>
      </w:r>
      <w:r>
        <w:rPr>
          <w:rFonts w:hint="eastAsia" w:ascii="宋体" w:hAnsi="宋体" w:eastAsia="宋体" w:cs="宋体"/>
          <w:sz w:val="24"/>
          <w:szCs w:val="24"/>
          <w:lang w:eastAsia="zh-CN"/>
        </w:rPr>
        <w:t>。</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投照前牙时，胶片</w:t>
      </w:r>
      <w:r>
        <w:rPr>
          <w:rFonts w:hint="eastAsia" w:ascii="宋体" w:hAnsi="宋体" w:eastAsia="宋体" w:cs="宋体"/>
          <w:sz w:val="24"/>
          <w:szCs w:val="24"/>
          <w:u w:val="none"/>
        </w:rPr>
        <w:t>竖放</w:t>
      </w:r>
      <w:r>
        <w:rPr>
          <w:rFonts w:hint="eastAsia" w:ascii="宋体" w:hAnsi="宋体" w:eastAsia="宋体" w:cs="宋体"/>
          <w:sz w:val="24"/>
          <w:szCs w:val="24"/>
        </w:rPr>
        <w:t>，边缘要</w:t>
      </w:r>
      <w:r>
        <w:rPr>
          <w:rFonts w:hint="eastAsia" w:ascii="宋体" w:hAnsi="宋体" w:eastAsia="宋体" w:cs="宋体"/>
          <w:sz w:val="24"/>
          <w:szCs w:val="24"/>
          <w:u w:val="none"/>
        </w:rPr>
        <w:t>高出切缘</w:t>
      </w:r>
      <w:r>
        <w:rPr>
          <w:rFonts w:hint="eastAsia" w:ascii="宋体" w:hAnsi="宋体" w:eastAsia="宋体" w:cs="宋体"/>
          <w:sz w:val="24"/>
          <w:szCs w:val="24"/>
          <w:u w:val="single"/>
        </w:rPr>
        <w:t>7mm</w:t>
      </w:r>
      <w:r>
        <w:rPr>
          <w:rFonts w:hint="eastAsia" w:ascii="宋体" w:hAnsi="宋体" w:eastAsia="宋体" w:cs="宋体"/>
          <w:sz w:val="24"/>
          <w:szCs w:val="24"/>
          <w:u w:val="none"/>
        </w:rPr>
        <w:t>左右</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 xml:space="preserve"> </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牙由四种组织构成，即</w:t>
      </w:r>
      <w:r>
        <w:rPr>
          <w:rFonts w:hint="eastAsia" w:ascii="宋体" w:hAnsi="宋体" w:eastAsia="宋体" w:cs="宋体"/>
          <w:sz w:val="24"/>
          <w:szCs w:val="24"/>
          <w:u w:val="single"/>
        </w:rPr>
        <w:t>釉质</w:t>
      </w:r>
      <w:r>
        <w:rPr>
          <w:rFonts w:hint="eastAsia" w:ascii="宋体" w:hAnsi="宋体" w:eastAsia="宋体" w:cs="宋体"/>
          <w:sz w:val="24"/>
          <w:szCs w:val="24"/>
        </w:rPr>
        <w:t>、牙本质、牙骨质及</w:t>
      </w:r>
      <w:r>
        <w:rPr>
          <w:rFonts w:hint="eastAsia" w:ascii="宋体" w:hAnsi="宋体" w:eastAsia="宋体" w:cs="宋体"/>
          <w:sz w:val="24"/>
          <w:szCs w:val="24"/>
          <w:u w:val="single"/>
        </w:rPr>
        <w:t>牙髓</w:t>
      </w:r>
      <w:r>
        <w:rPr>
          <w:rFonts w:hint="eastAsia" w:ascii="宋体" w:hAnsi="宋体" w:eastAsia="宋体" w:cs="宋体"/>
          <w:sz w:val="24"/>
          <w:szCs w:val="24"/>
        </w:rPr>
        <w:t xml:space="preserve">。 </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电离辐射可分为</w:t>
      </w:r>
      <w:r>
        <w:rPr>
          <w:rFonts w:hint="eastAsia" w:ascii="宋体" w:hAnsi="宋体" w:eastAsia="宋体" w:cs="宋体"/>
          <w:sz w:val="24"/>
          <w:szCs w:val="24"/>
          <w:u w:val="single"/>
        </w:rPr>
        <w:t xml:space="preserve"> 电磁辐射 </w:t>
      </w:r>
      <w:r>
        <w:rPr>
          <w:rFonts w:hint="eastAsia" w:ascii="宋体" w:hAnsi="宋体" w:eastAsia="宋体" w:cs="宋体"/>
          <w:sz w:val="24"/>
          <w:szCs w:val="24"/>
        </w:rPr>
        <w:t>和</w:t>
      </w:r>
      <w:r>
        <w:rPr>
          <w:rFonts w:hint="eastAsia" w:ascii="宋体" w:hAnsi="宋体" w:eastAsia="宋体" w:cs="宋体"/>
          <w:sz w:val="24"/>
          <w:szCs w:val="24"/>
          <w:u w:val="single"/>
        </w:rPr>
        <w:t xml:space="preserve"> 粒子辐射 </w:t>
      </w:r>
      <w:r>
        <w:rPr>
          <w:rFonts w:hint="eastAsia" w:ascii="宋体" w:hAnsi="宋体" w:eastAsia="宋体" w:cs="宋体"/>
          <w:sz w:val="24"/>
          <w:szCs w:val="24"/>
        </w:rPr>
        <w:t xml:space="preserve">两大类。 </w:t>
      </w:r>
    </w:p>
    <w:p>
      <w:pPr>
        <w:rPr>
          <w:rFonts w:hint="eastAsia" w:ascii="宋体" w:hAnsi="宋体" w:eastAsia="宋体" w:cs="宋体"/>
          <w:sz w:val="24"/>
          <w:szCs w:val="24"/>
          <w:u w:val="single"/>
        </w:rPr>
      </w:pPr>
      <w:r>
        <w:rPr>
          <w:rFonts w:hint="eastAsia" w:ascii="宋体" w:hAnsi="宋体" w:eastAsia="宋体" w:cs="宋体"/>
          <w:sz w:val="24"/>
          <w:szCs w:val="24"/>
          <w:lang w:val="en-US" w:eastAsia="zh-CN"/>
        </w:rPr>
        <w:t>7.</w:t>
      </w:r>
      <w:r>
        <w:rPr>
          <w:rFonts w:hint="eastAsia" w:ascii="宋体" w:hAnsi="宋体" w:eastAsia="宋体" w:cs="宋体"/>
          <w:sz w:val="24"/>
          <w:szCs w:val="24"/>
        </w:rPr>
        <w:t>龋病按病变深度可分为</w:t>
      </w:r>
      <w:r>
        <w:rPr>
          <w:rFonts w:hint="eastAsia" w:ascii="宋体" w:hAnsi="宋体" w:eastAsia="宋体" w:cs="宋体"/>
          <w:sz w:val="24"/>
          <w:szCs w:val="24"/>
          <w:u w:val="none"/>
        </w:rPr>
        <w:t>浅龋</w:t>
      </w:r>
      <w:r>
        <w:rPr>
          <w:rFonts w:hint="eastAsia" w:ascii="宋体" w:hAnsi="宋体" w:eastAsia="宋体" w:cs="宋体"/>
          <w:sz w:val="24"/>
          <w:szCs w:val="24"/>
        </w:rPr>
        <w:t>、</w:t>
      </w:r>
      <w:r>
        <w:rPr>
          <w:rFonts w:hint="eastAsia" w:ascii="宋体" w:hAnsi="宋体" w:eastAsia="宋体" w:cs="宋体"/>
          <w:sz w:val="24"/>
          <w:szCs w:val="24"/>
          <w:u w:val="single"/>
        </w:rPr>
        <w:t>中龋</w:t>
      </w:r>
      <w:r>
        <w:rPr>
          <w:rFonts w:hint="eastAsia" w:ascii="宋体" w:hAnsi="宋体" w:eastAsia="宋体" w:cs="宋体"/>
          <w:sz w:val="24"/>
          <w:szCs w:val="24"/>
        </w:rPr>
        <w:t>和</w:t>
      </w:r>
      <w:r>
        <w:rPr>
          <w:rFonts w:hint="eastAsia" w:ascii="宋体" w:hAnsi="宋体" w:eastAsia="宋体" w:cs="宋体"/>
          <w:sz w:val="24"/>
          <w:szCs w:val="24"/>
          <w:u w:val="single"/>
        </w:rPr>
        <w:t>深龋</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X线波长为1fm—10nm，介于</w:t>
      </w:r>
      <w:r>
        <w:rPr>
          <w:rFonts w:hint="eastAsia" w:ascii="宋体" w:hAnsi="宋体" w:eastAsia="宋体" w:cs="宋体"/>
          <w:sz w:val="24"/>
          <w:szCs w:val="24"/>
          <w:u w:val="single"/>
        </w:rPr>
        <w:t>紫外线</w:t>
      </w:r>
      <w:r>
        <w:rPr>
          <w:rFonts w:hint="eastAsia" w:ascii="宋体" w:hAnsi="宋体" w:eastAsia="宋体" w:cs="宋体"/>
          <w:sz w:val="24"/>
          <w:szCs w:val="24"/>
        </w:rPr>
        <w:t>和</w:t>
      </w:r>
      <w:r>
        <w:rPr>
          <w:rFonts w:hint="eastAsia" w:ascii="宋体" w:hAnsi="宋体" w:eastAsia="宋体" w:cs="宋体"/>
          <w:sz w:val="24"/>
          <w:szCs w:val="24"/>
          <w:u w:val="single"/>
        </w:rPr>
        <w:t>γ射线</w:t>
      </w:r>
      <w:r>
        <w:rPr>
          <w:rFonts w:hint="eastAsia" w:ascii="宋体" w:hAnsi="宋体" w:eastAsia="宋体" w:cs="宋体"/>
          <w:sz w:val="24"/>
          <w:szCs w:val="24"/>
        </w:rPr>
        <w:t xml:space="preserve">之间。  </w:t>
      </w:r>
    </w:p>
    <w:p>
      <w:pPr>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 xml:space="preserve">口腔X线平片可分为 </w:t>
      </w:r>
      <w:r>
        <w:rPr>
          <w:rFonts w:hint="eastAsia" w:ascii="宋体" w:hAnsi="宋体" w:eastAsia="宋体" w:cs="宋体"/>
          <w:sz w:val="24"/>
          <w:szCs w:val="24"/>
          <w:u w:val="single"/>
        </w:rPr>
        <w:t>口内片</w:t>
      </w:r>
      <w:r>
        <w:rPr>
          <w:rFonts w:hint="eastAsia" w:ascii="宋体" w:hAnsi="宋体" w:eastAsia="宋体" w:cs="宋体"/>
          <w:sz w:val="24"/>
          <w:szCs w:val="24"/>
        </w:rPr>
        <w:t>和</w:t>
      </w:r>
      <w:r>
        <w:rPr>
          <w:rFonts w:hint="eastAsia" w:ascii="宋体" w:hAnsi="宋体" w:eastAsia="宋体" w:cs="宋体"/>
          <w:sz w:val="24"/>
          <w:szCs w:val="24"/>
          <w:u w:val="single"/>
        </w:rPr>
        <w:t>口外片</w:t>
      </w:r>
      <w:r>
        <w:rPr>
          <w:rFonts w:hint="eastAsia" w:ascii="宋体" w:hAnsi="宋体" w:eastAsia="宋体" w:cs="宋体"/>
          <w:sz w:val="24"/>
          <w:szCs w:val="24"/>
        </w:rPr>
        <w:t>两大类。</w:t>
      </w:r>
    </w:p>
    <w:p>
      <w:pPr>
        <w:pStyle w:val="9"/>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分角投照</w:t>
      </w:r>
      <w:r>
        <w:rPr>
          <w:rFonts w:hint="eastAsia" w:ascii="宋体" w:hAnsi="宋体" w:eastAsia="宋体" w:cs="宋体"/>
          <w:sz w:val="24"/>
          <w:szCs w:val="24"/>
          <w:u w:val="single"/>
        </w:rPr>
        <w:t>上颌牙</w:t>
      </w:r>
      <w:r>
        <w:rPr>
          <w:rFonts w:hint="eastAsia" w:ascii="宋体" w:hAnsi="宋体" w:eastAsia="宋体" w:cs="宋体"/>
          <w:sz w:val="24"/>
          <w:szCs w:val="24"/>
        </w:rPr>
        <w:t>根尖片时，中心线应向足侧倾斜，投照</w:t>
      </w:r>
      <w:r>
        <w:rPr>
          <w:rFonts w:hint="eastAsia" w:ascii="宋体" w:hAnsi="宋体" w:eastAsia="宋体" w:cs="宋体"/>
          <w:sz w:val="24"/>
          <w:szCs w:val="24"/>
          <w:u w:val="single"/>
        </w:rPr>
        <w:t>下颌牙</w:t>
      </w:r>
      <w:r>
        <w:rPr>
          <w:rFonts w:hint="eastAsia" w:ascii="宋体" w:hAnsi="宋体" w:eastAsia="宋体" w:cs="宋体"/>
          <w:sz w:val="24"/>
          <w:szCs w:val="24"/>
        </w:rPr>
        <w:t>根尖片时，中心线应向头侧倾斜。</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四、简答题</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sz w:val="24"/>
          <w:szCs w:val="24"/>
        </w:rPr>
      </w:pPr>
      <w:r>
        <w:rPr>
          <w:rFonts w:hint="eastAsia" w:ascii="宋体" w:hAnsi="宋体" w:eastAsia="宋体" w:cs="宋体"/>
          <w:b/>
          <w:sz w:val="24"/>
          <w:szCs w:val="24"/>
        </w:rPr>
        <w:t>1.简述根尖片所显示的牙及牙周组织的正常影像学表现。</w:t>
      </w:r>
    </w:p>
    <w:p>
      <w:pPr>
        <w:pageBreakBefore w:val="0"/>
        <w:kinsoku/>
        <w:wordWrap/>
        <w:overflowPunct/>
        <w:topLinePunct w:val="0"/>
        <w:autoSpaceDE/>
        <w:autoSpaceDN/>
        <w:bidi w:val="0"/>
        <w:adjustRightInd/>
        <w:snapToGrid/>
        <w:spacing w:line="360" w:lineRule="auto"/>
        <w:ind w:left="1290" w:leftChars="100" w:right="0" w:rightChars="0" w:hanging="1080" w:hangingChars="450"/>
        <w:textAlignment w:val="auto"/>
        <w:rPr>
          <w:rFonts w:hint="eastAsia" w:ascii="宋体" w:hAnsi="宋体" w:eastAsia="宋体" w:cs="宋体"/>
          <w:sz w:val="24"/>
          <w:szCs w:val="24"/>
          <w:lang w:eastAsia="zh-CN"/>
        </w:rPr>
      </w:pPr>
      <w:r>
        <w:rPr>
          <w:rFonts w:hint="eastAsia" w:ascii="宋体" w:hAnsi="宋体" w:eastAsia="宋体" w:cs="宋体"/>
          <w:sz w:val="24"/>
          <w:szCs w:val="24"/>
        </w:rPr>
        <w:t>①牙釉质：为人体中钙化程度最高的组织，X线片上影像密度亦最高，似帽状被覆于冠部牙本质的表面</w:t>
      </w:r>
    </w:p>
    <w:p>
      <w:pPr>
        <w:pageBreakBefore w:val="0"/>
        <w:kinsoku/>
        <w:wordWrap/>
        <w:overflowPunct/>
        <w:topLinePunct w:val="0"/>
        <w:autoSpaceDE/>
        <w:autoSpaceDN/>
        <w:bidi w:val="0"/>
        <w:adjustRightInd/>
        <w:snapToGrid/>
        <w:spacing w:line="360" w:lineRule="auto"/>
        <w:ind w:right="0" w:righ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②牙本质：围绕牙髓构成牙齿主体，矿物质含量较釉质少，X线影像密度较釉质稍低   </w:t>
      </w:r>
    </w:p>
    <w:p>
      <w:pPr>
        <w:pageBreakBefore w:val="0"/>
        <w:kinsoku/>
        <w:wordWrap/>
        <w:overflowPunct/>
        <w:topLinePunct w:val="0"/>
        <w:autoSpaceDE/>
        <w:autoSpaceDN/>
        <w:bidi w:val="0"/>
        <w:adjustRightInd/>
        <w:snapToGrid/>
        <w:spacing w:line="360" w:lineRule="auto"/>
        <w:ind w:right="0" w:righ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③牙骨质：覆盖于牙根表面牙本质上，很薄，在X线片上显示影像与牙本质不易区别  </w:t>
      </w:r>
    </w:p>
    <w:p>
      <w:pPr>
        <w:pageBreakBefore w:val="0"/>
        <w:kinsoku/>
        <w:wordWrap/>
        <w:overflowPunct/>
        <w:topLinePunct w:val="0"/>
        <w:autoSpaceDE/>
        <w:autoSpaceDN/>
        <w:bidi w:val="0"/>
        <w:adjustRightInd/>
        <w:snapToGrid/>
        <w:spacing w:line="360" w:lineRule="auto"/>
        <w:ind w:left="1410" w:leftChars="100" w:right="0" w:rightChars="0"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 xml:space="preserve">④牙髓腔：在X线片上显示为密度低影像，下颌磨牙牙髓腔似“H”形，上颌磨牙牙髓腔呈圆形或卵圆形  </w:t>
      </w:r>
    </w:p>
    <w:p>
      <w:pPr>
        <w:pageBreakBefore w:val="0"/>
        <w:kinsoku/>
        <w:wordWrap/>
        <w:overflowPunct/>
        <w:topLinePunct w:val="0"/>
        <w:autoSpaceDE/>
        <w:autoSpaceDN/>
        <w:bidi w:val="0"/>
        <w:adjustRightInd/>
        <w:snapToGrid/>
        <w:spacing w:line="360" w:lineRule="auto"/>
        <w:ind w:left="1410" w:leftChars="100" w:right="0" w:rightChars="0"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 xml:space="preserve">⑤牙槽骨：X线片上显示的影像比牙密度稍低  </w:t>
      </w:r>
    </w:p>
    <w:p>
      <w:pPr>
        <w:pageBreakBefore w:val="0"/>
        <w:kinsoku/>
        <w:wordWrap/>
        <w:overflowPunct/>
        <w:topLinePunct w:val="0"/>
        <w:autoSpaceDE/>
        <w:autoSpaceDN/>
        <w:bidi w:val="0"/>
        <w:adjustRightInd/>
        <w:snapToGrid/>
        <w:spacing w:line="360" w:lineRule="auto"/>
        <w:ind w:left="1410" w:leftChars="100" w:right="0" w:rightChars="0"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 xml:space="preserve">⑥牙硬板 ：即固有牙槽骨，为牙槽窝的内壁，X线显示为包绕牙根的连续不断的高密度线条状影像。  </w:t>
      </w:r>
    </w:p>
    <w:p>
      <w:pPr>
        <w:pageBreakBefore w:val="0"/>
        <w:kinsoku/>
        <w:wordWrap/>
        <w:overflowPunct/>
        <w:topLinePunct w:val="0"/>
        <w:autoSpaceDE/>
        <w:autoSpaceDN/>
        <w:bidi w:val="0"/>
        <w:adjustRightInd/>
        <w:snapToGrid/>
        <w:spacing w:line="360" w:lineRule="auto"/>
        <w:ind w:left="1410" w:leftChars="100" w:right="0" w:rightChars="0" w:hanging="1200" w:hangingChars="500"/>
        <w:textAlignment w:val="auto"/>
        <w:rPr>
          <w:rFonts w:hint="eastAsia" w:ascii="宋体" w:hAnsi="宋体" w:eastAsia="宋体" w:cs="宋体"/>
          <w:sz w:val="24"/>
          <w:szCs w:val="24"/>
        </w:rPr>
      </w:pPr>
      <w:r>
        <w:rPr>
          <w:rFonts w:hint="eastAsia" w:ascii="宋体" w:hAnsi="宋体" w:eastAsia="宋体" w:cs="宋体"/>
          <w:sz w:val="24"/>
          <w:szCs w:val="24"/>
        </w:rPr>
        <w:t>⑦牙周膜：X线片上显示为包绕牙根的连续不断的线状低密度的影像。</w:t>
      </w:r>
    </w:p>
    <w:p>
      <w:pPr>
        <w:pageBreakBefore w:val="0"/>
        <w:widowControl/>
        <w:kinsoku/>
        <w:wordWrap/>
        <w:overflowPunct/>
        <w:topLinePunct w:val="0"/>
        <w:autoSpaceDE/>
        <w:autoSpaceDN/>
        <w:bidi w:val="0"/>
        <w:adjustRightInd/>
        <w:snapToGrid/>
        <w:spacing w:line="360" w:lineRule="auto"/>
        <w:ind w:right="0" w:rightChars="0"/>
        <w:jc w:val="left"/>
        <w:textAlignment w:val="auto"/>
        <w:rPr>
          <w:rFonts w:hint="eastAsia" w:ascii="宋体" w:hAnsi="宋体" w:eastAsia="宋体" w:cs="宋体"/>
          <w:b/>
          <w:sz w:val="24"/>
          <w:szCs w:val="24"/>
        </w:rPr>
      </w:pPr>
      <w:r>
        <w:rPr>
          <w:rFonts w:hint="eastAsia" w:ascii="宋体" w:hAnsi="宋体" w:eastAsia="宋体" w:cs="宋体"/>
          <w:b/>
          <w:sz w:val="24"/>
          <w:szCs w:val="24"/>
        </w:rPr>
        <w:t xml:space="preserve">2.简要叙述慢性根尖脓肿影像学表现及其影像学鉴别诊断。  </w:t>
      </w:r>
    </w:p>
    <w:p>
      <w:pPr>
        <w:pageBreakBefore w:val="0"/>
        <w:kinsoku/>
        <w:wordWrap/>
        <w:overflowPunct/>
        <w:topLinePunct w:val="0"/>
        <w:autoSpaceDE/>
        <w:autoSpaceDN/>
        <w:bidi w:val="0"/>
        <w:adjustRightInd/>
        <w:snapToGrid/>
        <w:spacing w:line="360" w:lineRule="auto"/>
        <w:ind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存在病源牙，根尖周一圆形或形状不规则、边缘不光整的小范围骨质破坏，周围有时硬化改变。    </w:t>
      </w:r>
    </w:p>
    <w:tbl>
      <w:tblPr>
        <w:tblStyle w:val="7"/>
        <w:tblW w:w="987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22"/>
        <w:gridCol w:w="1922"/>
        <w:gridCol w:w="1529"/>
        <w:gridCol w:w="2520"/>
        <w:gridCol w:w="20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18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鉴别诊断</w:t>
            </w:r>
          </w:p>
        </w:tc>
        <w:tc>
          <w:tcPr>
            <w:tcW w:w="19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大小</w:t>
            </w:r>
          </w:p>
        </w:tc>
        <w:tc>
          <w:tcPr>
            <w:tcW w:w="1529"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形状</w:t>
            </w:r>
          </w:p>
        </w:tc>
        <w:tc>
          <w:tcPr>
            <w:tcW w:w="2520"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边缘</w:t>
            </w:r>
          </w:p>
        </w:tc>
        <w:tc>
          <w:tcPr>
            <w:tcW w:w="2084"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周围组织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18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根尖脓肿</w:t>
            </w:r>
          </w:p>
        </w:tc>
        <w:tc>
          <w:tcPr>
            <w:tcW w:w="19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可大可小</w:t>
            </w:r>
          </w:p>
        </w:tc>
        <w:tc>
          <w:tcPr>
            <w:tcW w:w="1529"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可以不规则</w:t>
            </w:r>
          </w:p>
        </w:tc>
        <w:tc>
          <w:tcPr>
            <w:tcW w:w="2520"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不清晰</w:t>
            </w:r>
          </w:p>
        </w:tc>
        <w:tc>
          <w:tcPr>
            <w:tcW w:w="2084"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可有明显硬化带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18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根尖周肉芽肿</w:t>
            </w:r>
          </w:p>
        </w:tc>
        <w:tc>
          <w:tcPr>
            <w:tcW w:w="19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小于1.5cm</w:t>
            </w:r>
          </w:p>
        </w:tc>
        <w:tc>
          <w:tcPr>
            <w:tcW w:w="1529"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圆形</w:t>
            </w:r>
          </w:p>
        </w:tc>
        <w:tc>
          <w:tcPr>
            <w:tcW w:w="2520"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清晰</w:t>
            </w:r>
          </w:p>
        </w:tc>
        <w:tc>
          <w:tcPr>
            <w:tcW w:w="2084"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正常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trPr>
        <w:tc>
          <w:tcPr>
            <w:tcW w:w="18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根尖囊肿</w:t>
            </w:r>
          </w:p>
        </w:tc>
        <w:tc>
          <w:tcPr>
            <w:tcW w:w="1922"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可以大于1.5cm</w:t>
            </w:r>
          </w:p>
        </w:tc>
        <w:tc>
          <w:tcPr>
            <w:tcW w:w="1529"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多为圆形</w:t>
            </w:r>
          </w:p>
        </w:tc>
        <w:tc>
          <w:tcPr>
            <w:tcW w:w="2520"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清晰，可有骨皮质白线</w:t>
            </w:r>
          </w:p>
        </w:tc>
        <w:tc>
          <w:tcPr>
            <w:tcW w:w="2084" w:type="dxa"/>
            <w:noWrap w:val="0"/>
            <w:vAlign w:val="center"/>
          </w:tcPr>
          <w:p>
            <w:pPr>
              <w:pageBreakBefore w:val="0"/>
              <w:kinsoku/>
              <w:wordWrap/>
              <w:overflowPunct/>
              <w:topLinePunct w:val="0"/>
              <w:autoSpaceDE/>
              <w:autoSpaceDN/>
              <w:bidi w:val="0"/>
              <w:adjustRightInd/>
              <w:snapToGrid/>
              <w:spacing w:line="360" w:lineRule="auto"/>
              <w:ind w:right="0" w:rightChars="0"/>
              <w:jc w:val="center"/>
              <w:textAlignment w:val="auto"/>
              <w:rPr>
                <w:rFonts w:hint="eastAsia" w:ascii="宋体" w:hAnsi="宋体" w:eastAsia="宋体" w:cs="宋体"/>
                <w:sz w:val="24"/>
                <w:szCs w:val="24"/>
              </w:rPr>
            </w:pPr>
            <w:r>
              <w:rPr>
                <w:rFonts w:hint="eastAsia" w:ascii="宋体" w:hAnsi="宋体" w:eastAsia="宋体" w:cs="宋体"/>
                <w:sz w:val="24"/>
                <w:szCs w:val="24"/>
              </w:rPr>
              <w:t>可以正常</w:t>
            </w:r>
          </w:p>
        </w:tc>
      </w:tr>
    </w:tbl>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sz w:val="24"/>
          <w:szCs w:val="24"/>
        </w:rPr>
      </w:pPr>
      <w:r>
        <w:rPr>
          <w:rFonts w:hint="eastAsia" w:ascii="宋体" w:hAnsi="宋体" w:eastAsia="宋体" w:cs="宋体"/>
          <w:b/>
          <w:sz w:val="24"/>
          <w:szCs w:val="24"/>
        </w:rPr>
        <w:t>3.简述成釉细胞瘤的影像学特点。</w:t>
      </w:r>
    </w:p>
    <w:p>
      <w:pPr>
        <w:pageBreakBefore w:val="0"/>
        <w:kinsoku/>
        <w:wordWrap/>
        <w:overflowPunct/>
        <w:topLinePunct w:val="0"/>
        <w:autoSpaceDE/>
        <w:autoSpaceDN/>
        <w:bidi w:val="0"/>
        <w:adjustRightInd/>
        <w:snapToGrid/>
        <w:spacing w:line="360" w:lineRule="auto"/>
        <w:ind w:right="0" w:rightChars="0"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分为四型：多房型，单房型，蜂窝型，局部恶性征型  </w:t>
      </w:r>
    </w:p>
    <w:p>
      <w:pPr>
        <w:pageBreakBefore w:val="0"/>
        <w:kinsoku/>
        <w:wordWrap/>
        <w:overflowPunct/>
        <w:topLinePunct w:val="0"/>
        <w:autoSpaceDE/>
        <w:autoSpaceDN/>
        <w:bidi w:val="0"/>
        <w:adjustRightInd/>
        <w:snapToGrid/>
        <w:spacing w:line="360" w:lineRule="auto"/>
        <w:ind w:left="210" w:leftChars="100" w:right="0" w:rightChars="0"/>
        <w:textAlignment w:val="auto"/>
        <w:rPr>
          <w:rFonts w:hint="eastAsia" w:ascii="宋体" w:hAnsi="宋体" w:eastAsia="宋体" w:cs="宋体"/>
          <w:sz w:val="24"/>
          <w:szCs w:val="24"/>
        </w:rPr>
      </w:pPr>
      <w:r>
        <w:rPr>
          <w:rFonts w:hint="eastAsia" w:ascii="宋体" w:hAnsi="宋体" w:eastAsia="宋体" w:cs="宋体"/>
          <w:sz w:val="24"/>
          <w:szCs w:val="24"/>
        </w:rPr>
        <w:t>共同特征 ①  骨膨胀，以向唇颊侧为主②牙根可吸收，锯齿状③牙槽骨浸润④肿瘤边缘局部硬 化⑤牙移位明显⑥瘤内罕见钙化⑦瘤内可含牙</w:t>
      </w:r>
    </w:p>
    <w:p>
      <w:pPr>
        <w:pageBreakBefore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sz w:val="24"/>
          <w:szCs w:val="24"/>
        </w:rPr>
      </w:pPr>
      <w:r>
        <w:rPr>
          <w:rFonts w:hint="eastAsia" w:ascii="宋体" w:hAnsi="宋体" w:eastAsia="宋体" w:cs="宋体"/>
          <w:b/>
          <w:sz w:val="24"/>
          <w:szCs w:val="24"/>
        </w:rPr>
        <w:t>4.简述下颌骨角化囊肿的X线特点，需与哪些疾病鉴别？</w:t>
      </w:r>
    </w:p>
    <w:p>
      <w:pPr>
        <w:pageBreakBefore w:val="0"/>
        <w:kinsoku/>
        <w:wordWrap/>
        <w:overflowPunct/>
        <w:topLinePunct w:val="0"/>
        <w:autoSpaceDE/>
        <w:autoSpaceDN/>
        <w:bidi w:val="0"/>
        <w:adjustRightInd/>
        <w:snapToGrid/>
        <w:spacing w:line="360" w:lineRule="auto"/>
        <w:ind w:left="105" w:leftChars="50" w:right="0" w:rightChars="0"/>
        <w:textAlignment w:val="auto"/>
        <w:rPr>
          <w:rFonts w:hint="eastAsia" w:ascii="宋体" w:hAnsi="宋体" w:eastAsia="宋体" w:cs="宋体"/>
          <w:sz w:val="24"/>
          <w:szCs w:val="24"/>
        </w:rPr>
      </w:pPr>
      <w:r>
        <w:rPr>
          <w:rFonts w:hint="eastAsia" w:ascii="宋体" w:hAnsi="宋体" w:eastAsia="宋体" w:cs="宋体"/>
          <w:sz w:val="24"/>
          <w:szCs w:val="24"/>
        </w:rPr>
        <w:t xml:space="preserve">1）单房或多房，单房多见，多房大小相差不悬殊 2）可含牙或不含牙，牙根吸收不多见，呈斜面 3）外形沿颌骨长轴发展，舌侧膨胀 4）有时多发。  </w:t>
      </w:r>
    </w:p>
    <w:p>
      <w:pPr>
        <w:pageBreakBefore w:val="0"/>
        <w:kinsoku/>
        <w:wordWrap/>
        <w:overflowPunct/>
        <w:topLinePunct w:val="0"/>
        <w:autoSpaceDE/>
        <w:autoSpaceDN/>
        <w:bidi w:val="0"/>
        <w:adjustRightInd/>
        <w:snapToGrid/>
        <w:spacing w:line="360" w:lineRule="auto"/>
        <w:ind w:right="0" w:righ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需与①成釉细胞瘤②含牙囊肿④根尖囊肿④其他等鉴别。</w:t>
      </w:r>
    </w:p>
    <w:p>
      <w:pPr>
        <w:pageBreakBefore w:val="0"/>
        <w:kinsoku/>
        <w:wordWrap/>
        <w:overflowPunct/>
        <w:topLinePunct w:val="0"/>
        <w:autoSpaceDE/>
        <w:autoSpaceDN/>
        <w:bidi w:val="0"/>
        <w:adjustRightInd/>
        <w:snapToGrid/>
        <w:spacing w:line="360" w:lineRule="auto"/>
        <w:ind w:right="0" w:rightChars="0" w:firstLine="320" w:firstLineChars="100"/>
        <w:textAlignment w:val="auto"/>
        <w:rPr>
          <w:rFonts w:hint="eastAsia" w:ascii="黑体" w:hAnsi="黑体" w:eastAsia="黑体" w:cs="黑体"/>
          <w:b w:val="0"/>
          <w:bCs/>
          <w:sz w:val="32"/>
          <w:u w:val="none"/>
          <w:lang w:val="en-US" w:eastAsia="zh-CN"/>
        </w:rPr>
      </w:pPr>
    </w:p>
    <w:p>
      <w:pPr>
        <w:pageBreakBefore w:val="0"/>
        <w:kinsoku/>
        <w:wordWrap/>
        <w:overflowPunct/>
        <w:topLinePunct w:val="0"/>
        <w:autoSpaceDE/>
        <w:autoSpaceDN/>
        <w:bidi w:val="0"/>
        <w:adjustRightInd/>
        <w:snapToGrid/>
        <w:spacing w:line="360" w:lineRule="auto"/>
        <w:ind w:right="0" w:rightChars="0" w:firstLine="320" w:firstLineChars="100"/>
        <w:jc w:val="center"/>
        <w:textAlignment w:val="auto"/>
        <w:rPr>
          <w:rFonts w:hint="default" w:ascii="黑体" w:hAnsi="黑体" w:eastAsia="黑体" w:cs="黑体"/>
          <w:b w:val="0"/>
          <w:bCs/>
          <w:sz w:val="32"/>
          <w:u w:val="none"/>
          <w:lang w:val="en-US" w:eastAsia="zh-CN"/>
        </w:rPr>
      </w:pPr>
      <w:r>
        <w:rPr>
          <w:rFonts w:hint="eastAsia" w:ascii="黑体" w:hAnsi="黑体" w:eastAsia="黑体" w:cs="黑体"/>
          <w:b w:val="0"/>
          <w:bCs/>
          <w:sz w:val="32"/>
          <w:u w:val="none"/>
          <w:lang w:val="en-US" w:eastAsia="zh-CN"/>
        </w:rPr>
        <w:t>诊断学复习资料答案</w:t>
      </w:r>
    </w:p>
    <w:p>
      <w:pPr>
        <w:rPr>
          <w:rFonts w:hint="eastAsia" w:ascii="宋体" w:hAnsi="宋体" w:eastAsia="宋体" w:cs="宋体"/>
          <w:sz w:val="21"/>
          <w:szCs w:val="21"/>
        </w:rPr>
      </w:pPr>
      <w:r>
        <w:rPr>
          <w:rFonts w:hint="eastAsia" w:ascii="宋体" w:hAnsi="宋体" w:eastAsia="宋体" w:cs="宋体"/>
          <w:sz w:val="21"/>
          <w:szCs w:val="21"/>
        </w:rPr>
        <w:t>选择题</w:t>
      </w:r>
    </w:p>
    <w:p>
      <w:pPr>
        <w:rPr>
          <w:rFonts w:hint="eastAsia" w:ascii="宋体" w:hAnsi="宋体" w:eastAsia="宋体" w:cs="宋体"/>
          <w:sz w:val="21"/>
          <w:szCs w:val="21"/>
        </w:rPr>
      </w:pPr>
      <w:r>
        <w:rPr>
          <w:rFonts w:hint="eastAsia" w:ascii="宋体" w:hAnsi="宋体" w:eastAsia="宋体" w:cs="宋体"/>
          <w:sz w:val="21"/>
          <w:szCs w:val="21"/>
          <w:lang w:val="en-US" w:eastAsia="zh-CN"/>
        </w:rPr>
        <w:t xml:space="preserve">1 </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 2、3、C 4、</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5、</w:t>
      </w:r>
      <w:r>
        <w:rPr>
          <w:rFonts w:hint="eastAsia" w:ascii="宋体" w:hAnsi="宋体" w:eastAsia="宋体" w:cs="宋体"/>
          <w:sz w:val="21"/>
          <w:szCs w:val="21"/>
        </w:rPr>
        <w:t>C</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D，</w:t>
      </w:r>
      <w:r>
        <w:rPr>
          <w:rFonts w:hint="eastAsia" w:ascii="宋体" w:hAnsi="宋体" w:eastAsia="宋体" w:cs="宋体"/>
          <w:sz w:val="21"/>
          <w:szCs w:val="21"/>
          <w:lang w:val="en-US" w:eastAsia="zh-CN"/>
        </w:rPr>
        <w:t>7.</w:t>
      </w:r>
      <w:r>
        <w:rPr>
          <w:rFonts w:hint="eastAsia" w:ascii="宋体" w:hAnsi="宋体" w:eastAsia="宋体" w:cs="宋体"/>
          <w:sz w:val="21"/>
          <w:szCs w:val="21"/>
        </w:rPr>
        <w:t>B，</w:t>
      </w:r>
      <w:r>
        <w:rPr>
          <w:rFonts w:hint="eastAsia" w:ascii="宋体" w:hAnsi="宋体" w:eastAsia="宋体" w:cs="宋体"/>
          <w:sz w:val="21"/>
          <w:szCs w:val="21"/>
          <w:lang w:val="en-US" w:eastAsia="zh-CN"/>
        </w:rPr>
        <w:t>8.</w:t>
      </w:r>
      <w:r>
        <w:rPr>
          <w:rFonts w:hint="eastAsia" w:ascii="宋体" w:hAnsi="宋体" w:eastAsia="宋体" w:cs="宋体"/>
          <w:sz w:val="21"/>
          <w:szCs w:val="21"/>
        </w:rPr>
        <w:t>A，</w:t>
      </w:r>
      <w:r>
        <w:rPr>
          <w:rFonts w:hint="eastAsia" w:ascii="宋体" w:hAnsi="宋体" w:eastAsia="宋体" w:cs="宋体"/>
          <w:sz w:val="21"/>
          <w:szCs w:val="21"/>
          <w:lang w:val="en-US" w:eastAsia="zh-CN"/>
        </w:rPr>
        <w:t>9.</w:t>
      </w:r>
      <w:r>
        <w:rPr>
          <w:rFonts w:hint="eastAsia" w:ascii="宋体" w:hAnsi="宋体" w:eastAsia="宋体" w:cs="宋体"/>
          <w:sz w:val="21"/>
          <w:szCs w:val="21"/>
        </w:rPr>
        <w:t>C，</w:t>
      </w:r>
      <w:r>
        <w:rPr>
          <w:rFonts w:hint="eastAsia" w:ascii="宋体" w:hAnsi="宋体" w:eastAsia="宋体" w:cs="宋体"/>
          <w:sz w:val="21"/>
          <w:szCs w:val="21"/>
          <w:lang w:val="en-US" w:eastAsia="zh-CN"/>
        </w:rPr>
        <w:t>10.</w:t>
      </w:r>
      <w:r>
        <w:rPr>
          <w:rFonts w:hint="eastAsia" w:ascii="宋体" w:hAnsi="宋体" w:eastAsia="宋体" w:cs="宋体"/>
          <w:sz w:val="21"/>
          <w:szCs w:val="21"/>
        </w:rPr>
        <w:t>D</w:t>
      </w:r>
    </w:p>
    <w:p>
      <w:pPr>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C，</w:t>
      </w:r>
      <w:r>
        <w:rPr>
          <w:rFonts w:hint="eastAsia" w:ascii="宋体" w:hAnsi="宋体" w:eastAsia="宋体" w:cs="宋体"/>
          <w:sz w:val="21"/>
          <w:szCs w:val="21"/>
          <w:lang w:val="en-US" w:eastAsia="zh-CN"/>
        </w:rPr>
        <w:t>12.</w:t>
      </w:r>
      <w:r>
        <w:rPr>
          <w:rFonts w:hint="eastAsia" w:ascii="宋体" w:hAnsi="宋体" w:eastAsia="宋体" w:cs="宋体"/>
          <w:sz w:val="21"/>
          <w:szCs w:val="21"/>
        </w:rPr>
        <w:t>B，</w:t>
      </w:r>
      <w:r>
        <w:rPr>
          <w:rFonts w:hint="eastAsia" w:ascii="宋体" w:hAnsi="宋体" w:eastAsia="宋体" w:cs="宋体"/>
          <w:sz w:val="21"/>
          <w:szCs w:val="21"/>
          <w:lang w:val="en-US" w:eastAsia="zh-CN"/>
        </w:rPr>
        <w:t>13.</w:t>
      </w:r>
      <w:r>
        <w:rPr>
          <w:rFonts w:hint="eastAsia" w:ascii="宋体" w:hAnsi="宋体" w:eastAsia="宋体" w:cs="宋体"/>
          <w:sz w:val="21"/>
          <w:szCs w:val="21"/>
        </w:rPr>
        <w:t>C，</w:t>
      </w:r>
      <w:r>
        <w:rPr>
          <w:rFonts w:hint="eastAsia" w:ascii="宋体" w:hAnsi="宋体" w:eastAsia="宋体" w:cs="宋体"/>
          <w:sz w:val="21"/>
          <w:szCs w:val="21"/>
          <w:lang w:val="en-US" w:eastAsia="zh-CN"/>
        </w:rPr>
        <w:t>14.</w:t>
      </w:r>
      <w:r>
        <w:rPr>
          <w:rFonts w:hint="eastAsia" w:ascii="宋体" w:hAnsi="宋体" w:eastAsia="宋体" w:cs="宋体"/>
          <w:sz w:val="21"/>
          <w:szCs w:val="21"/>
        </w:rPr>
        <w:t>C，</w:t>
      </w:r>
      <w:r>
        <w:rPr>
          <w:rFonts w:hint="eastAsia" w:ascii="宋体" w:hAnsi="宋体" w:eastAsia="宋体" w:cs="宋体"/>
          <w:sz w:val="21"/>
          <w:szCs w:val="21"/>
          <w:lang w:val="en-US" w:eastAsia="zh-CN"/>
        </w:rPr>
        <w:t>15.</w:t>
      </w:r>
      <w:r>
        <w:rPr>
          <w:rFonts w:hint="eastAsia" w:ascii="宋体" w:hAnsi="宋体" w:eastAsia="宋体" w:cs="宋体"/>
          <w:sz w:val="21"/>
          <w:szCs w:val="21"/>
        </w:rPr>
        <w:t>Ｄ</w:t>
      </w:r>
    </w:p>
    <w:p>
      <w:pPr>
        <w:rPr>
          <w:rFonts w:hint="eastAsia" w:ascii="宋体" w:hAnsi="宋体" w:eastAsia="宋体" w:cs="宋体"/>
          <w:sz w:val="21"/>
          <w:szCs w:val="21"/>
        </w:rPr>
      </w:pPr>
      <w:r>
        <w:rPr>
          <w:rFonts w:hint="eastAsia" w:ascii="宋体" w:hAnsi="宋体" w:eastAsia="宋体" w:cs="宋体"/>
          <w:sz w:val="21"/>
          <w:szCs w:val="21"/>
          <w:lang w:val="en-US" w:eastAsia="zh-CN"/>
        </w:rPr>
        <w:t>16.</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17.  </w:t>
      </w:r>
      <w:r>
        <w:rPr>
          <w:rFonts w:hint="eastAsia" w:ascii="宋体" w:hAnsi="宋体" w:eastAsia="宋体" w:cs="宋体"/>
          <w:sz w:val="21"/>
          <w:szCs w:val="21"/>
        </w:rPr>
        <w:t>，</w:t>
      </w:r>
      <w:r>
        <w:rPr>
          <w:rFonts w:hint="eastAsia" w:ascii="宋体" w:hAnsi="宋体" w:eastAsia="宋体" w:cs="宋体"/>
          <w:sz w:val="21"/>
          <w:szCs w:val="21"/>
          <w:lang w:val="en-US" w:eastAsia="zh-CN"/>
        </w:rPr>
        <w:t>18.</w:t>
      </w:r>
      <w:r>
        <w:rPr>
          <w:rFonts w:hint="eastAsia" w:ascii="宋体" w:hAnsi="宋体" w:eastAsia="宋体" w:cs="宋体"/>
          <w:sz w:val="21"/>
          <w:szCs w:val="21"/>
        </w:rPr>
        <w:t>C，</w:t>
      </w:r>
      <w:r>
        <w:rPr>
          <w:rFonts w:hint="eastAsia" w:ascii="宋体" w:hAnsi="宋体" w:eastAsia="宋体" w:cs="宋体"/>
          <w:sz w:val="21"/>
          <w:szCs w:val="21"/>
          <w:lang w:val="en-US" w:eastAsia="zh-CN"/>
        </w:rPr>
        <w:t>19.   20.</w:t>
      </w:r>
      <w:r>
        <w:rPr>
          <w:rFonts w:hint="eastAsia" w:ascii="宋体" w:hAnsi="宋体" w:eastAsia="宋体" w:cs="宋体"/>
          <w:sz w:val="21"/>
          <w:szCs w:val="21"/>
        </w:rPr>
        <w:t>A</w:t>
      </w:r>
    </w:p>
    <w:p>
      <w:pPr>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C，</w:t>
      </w:r>
      <w:r>
        <w:rPr>
          <w:rFonts w:hint="eastAsia" w:ascii="宋体" w:hAnsi="宋体" w:eastAsia="宋体" w:cs="宋体"/>
          <w:sz w:val="21"/>
          <w:szCs w:val="21"/>
          <w:lang w:val="en-US" w:eastAsia="zh-CN"/>
        </w:rPr>
        <w:t>22.</w:t>
      </w:r>
      <w:r>
        <w:rPr>
          <w:rFonts w:hint="eastAsia" w:ascii="宋体" w:hAnsi="宋体" w:eastAsia="宋体" w:cs="宋体"/>
          <w:sz w:val="21"/>
          <w:szCs w:val="21"/>
        </w:rPr>
        <w:t>D，</w:t>
      </w:r>
      <w:r>
        <w:rPr>
          <w:rFonts w:hint="eastAsia" w:ascii="宋体" w:hAnsi="宋体" w:eastAsia="宋体" w:cs="宋体"/>
          <w:sz w:val="21"/>
          <w:szCs w:val="21"/>
          <w:lang w:val="en-US" w:eastAsia="zh-CN"/>
        </w:rPr>
        <w:t>23.</w:t>
      </w:r>
      <w:r>
        <w:rPr>
          <w:rFonts w:hint="eastAsia" w:ascii="宋体" w:hAnsi="宋体" w:eastAsia="宋体" w:cs="宋体"/>
          <w:sz w:val="21"/>
          <w:szCs w:val="21"/>
        </w:rPr>
        <w:t>B，</w:t>
      </w:r>
      <w:r>
        <w:rPr>
          <w:rFonts w:hint="eastAsia" w:ascii="宋体" w:hAnsi="宋体" w:eastAsia="宋体" w:cs="宋体"/>
          <w:sz w:val="21"/>
          <w:szCs w:val="21"/>
          <w:lang w:val="en-US" w:eastAsia="zh-CN"/>
        </w:rPr>
        <w:t>24.</w:t>
      </w:r>
      <w:r>
        <w:rPr>
          <w:rFonts w:hint="eastAsia" w:ascii="宋体" w:hAnsi="宋体" w:eastAsia="宋体" w:cs="宋体"/>
          <w:sz w:val="21"/>
          <w:szCs w:val="21"/>
        </w:rPr>
        <w:t>C，</w:t>
      </w:r>
      <w:r>
        <w:rPr>
          <w:rFonts w:hint="eastAsia" w:ascii="宋体" w:hAnsi="宋体" w:eastAsia="宋体" w:cs="宋体"/>
          <w:sz w:val="21"/>
          <w:szCs w:val="21"/>
          <w:lang w:val="en-US" w:eastAsia="zh-CN"/>
        </w:rPr>
        <w:t>25.</w:t>
      </w:r>
      <w:r>
        <w:rPr>
          <w:rFonts w:hint="eastAsia" w:ascii="宋体" w:hAnsi="宋体" w:eastAsia="宋体" w:cs="宋体"/>
          <w:sz w:val="21"/>
          <w:szCs w:val="21"/>
        </w:rPr>
        <w:t>D</w:t>
      </w:r>
    </w:p>
    <w:p>
      <w:pPr>
        <w:rPr>
          <w:rFonts w:hint="eastAsia" w:ascii="宋体" w:hAnsi="宋体" w:eastAsia="宋体" w:cs="宋体"/>
          <w:sz w:val="21"/>
          <w:szCs w:val="21"/>
        </w:rPr>
      </w:pPr>
      <w:r>
        <w:rPr>
          <w:rFonts w:hint="eastAsia" w:ascii="宋体" w:hAnsi="宋体" w:eastAsia="宋体" w:cs="宋体"/>
          <w:sz w:val="21"/>
          <w:szCs w:val="21"/>
          <w:lang w:val="en-US" w:eastAsia="zh-CN"/>
        </w:rPr>
        <w:t>26.</w:t>
      </w:r>
      <w:r>
        <w:rPr>
          <w:rFonts w:hint="eastAsia" w:ascii="宋体" w:hAnsi="宋体" w:eastAsia="宋体" w:cs="宋体"/>
          <w:sz w:val="21"/>
          <w:szCs w:val="21"/>
        </w:rPr>
        <w:t>B，</w:t>
      </w:r>
      <w:r>
        <w:rPr>
          <w:rFonts w:hint="eastAsia" w:ascii="宋体" w:hAnsi="宋体" w:eastAsia="宋体" w:cs="宋体"/>
          <w:sz w:val="21"/>
          <w:szCs w:val="21"/>
          <w:lang w:val="en-US" w:eastAsia="zh-CN"/>
        </w:rPr>
        <w:t xml:space="preserve">27.  </w:t>
      </w:r>
      <w:r>
        <w:rPr>
          <w:rFonts w:hint="eastAsia" w:ascii="宋体" w:hAnsi="宋体" w:eastAsia="宋体" w:cs="宋体"/>
          <w:sz w:val="21"/>
          <w:szCs w:val="21"/>
        </w:rPr>
        <w:t>，</w:t>
      </w:r>
      <w:r>
        <w:rPr>
          <w:rFonts w:hint="eastAsia" w:ascii="宋体" w:hAnsi="宋体" w:eastAsia="宋体" w:cs="宋体"/>
          <w:sz w:val="21"/>
          <w:szCs w:val="21"/>
          <w:lang w:val="en-US" w:eastAsia="zh-CN"/>
        </w:rPr>
        <w:t>28.</w:t>
      </w:r>
      <w:r>
        <w:rPr>
          <w:rFonts w:hint="eastAsia" w:ascii="宋体" w:hAnsi="宋体" w:eastAsia="宋体" w:cs="宋体"/>
          <w:sz w:val="21"/>
          <w:szCs w:val="21"/>
        </w:rPr>
        <w:t>C，</w:t>
      </w:r>
      <w:r>
        <w:rPr>
          <w:rFonts w:hint="eastAsia" w:ascii="宋体" w:hAnsi="宋体" w:eastAsia="宋体" w:cs="宋体"/>
          <w:sz w:val="21"/>
          <w:szCs w:val="21"/>
          <w:lang w:val="en-US" w:eastAsia="zh-CN"/>
        </w:rPr>
        <w:t>29</w:t>
      </w:r>
      <w:r>
        <w:rPr>
          <w:rFonts w:hint="eastAsia" w:ascii="宋体" w:hAnsi="宋体" w:eastAsia="宋体" w:cs="宋体"/>
          <w:sz w:val="21"/>
          <w:szCs w:val="21"/>
        </w:rPr>
        <w:t>D，</w:t>
      </w:r>
      <w:r>
        <w:rPr>
          <w:rFonts w:hint="eastAsia" w:ascii="宋体" w:hAnsi="宋体" w:eastAsia="宋体" w:cs="宋体"/>
          <w:sz w:val="21"/>
          <w:szCs w:val="21"/>
          <w:lang w:val="en-US" w:eastAsia="zh-CN"/>
        </w:rPr>
        <w:t>30.</w:t>
      </w:r>
      <w:r>
        <w:rPr>
          <w:rFonts w:hint="eastAsia" w:ascii="宋体" w:hAnsi="宋体" w:eastAsia="宋体" w:cs="宋体"/>
          <w:sz w:val="21"/>
          <w:szCs w:val="21"/>
        </w:rPr>
        <w:t>D</w:t>
      </w:r>
      <w:bookmarkStart w:id="0" w:name="_GoBack"/>
      <w:bookmarkEnd w:id="0"/>
    </w:p>
    <w:p>
      <w:pPr>
        <w:rPr>
          <w:rFonts w:hint="eastAsia" w:ascii="宋体" w:hAnsi="宋体" w:eastAsia="宋体" w:cs="宋体"/>
          <w:sz w:val="21"/>
          <w:szCs w:val="21"/>
        </w:rPr>
      </w:pPr>
    </w:p>
    <w:p>
      <w:pPr>
        <w:numPr>
          <w:ilvl w:val="0"/>
          <w:numId w:val="0"/>
        </w:numPr>
        <w:spacing w:line="360" w:lineRule="auto"/>
        <w:rPr>
          <w:rFonts w:hint="eastAsia" w:ascii="宋体" w:hAnsi="宋体" w:eastAsia="宋体" w:cs="宋体"/>
          <w:sz w:val="21"/>
          <w:szCs w:val="21"/>
          <w:lang w:val="en-US" w:eastAsia="zh-CN"/>
        </w:rPr>
      </w:pPr>
    </w:p>
    <w:sectPr>
      <w:footerReference r:id="rId3" w:type="default"/>
      <w:pgSz w:w="11906" w:h="16838"/>
      <w:pgMar w:top="1020" w:right="1800" w:bottom="1318"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32C7277"/>
    <w:rsid w:val="03646B23"/>
    <w:rsid w:val="038D3C75"/>
    <w:rsid w:val="03CF7003"/>
    <w:rsid w:val="03D90A78"/>
    <w:rsid w:val="045231A1"/>
    <w:rsid w:val="04566898"/>
    <w:rsid w:val="045E7151"/>
    <w:rsid w:val="04BD711A"/>
    <w:rsid w:val="04D034ED"/>
    <w:rsid w:val="0567153F"/>
    <w:rsid w:val="057B0F50"/>
    <w:rsid w:val="05B42046"/>
    <w:rsid w:val="060C2F75"/>
    <w:rsid w:val="0617749E"/>
    <w:rsid w:val="06804C49"/>
    <w:rsid w:val="07736C4C"/>
    <w:rsid w:val="07CD6F30"/>
    <w:rsid w:val="09137CBF"/>
    <w:rsid w:val="099217EA"/>
    <w:rsid w:val="0A0D7C28"/>
    <w:rsid w:val="0A3009B5"/>
    <w:rsid w:val="0A380BD9"/>
    <w:rsid w:val="0A5752D5"/>
    <w:rsid w:val="0A6E5100"/>
    <w:rsid w:val="0ABB5C87"/>
    <w:rsid w:val="0AEC2C21"/>
    <w:rsid w:val="0B6830EF"/>
    <w:rsid w:val="0B6946D3"/>
    <w:rsid w:val="0D60163E"/>
    <w:rsid w:val="0DB7027D"/>
    <w:rsid w:val="0DE90BAE"/>
    <w:rsid w:val="0E44619C"/>
    <w:rsid w:val="0E4B79C0"/>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E2F17"/>
    <w:rsid w:val="1C440FEA"/>
    <w:rsid w:val="1C4709A0"/>
    <w:rsid w:val="1C4D1009"/>
    <w:rsid w:val="1CBC658E"/>
    <w:rsid w:val="1D467365"/>
    <w:rsid w:val="1DC753FC"/>
    <w:rsid w:val="1E1647EB"/>
    <w:rsid w:val="1E6E61B4"/>
    <w:rsid w:val="1E977720"/>
    <w:rsid w:val="1EA128F4"/>
    <w:rsid w:val="1F2C2B10"/>
    <w:rsid w:val="1F361A21"/>
    <w:rsid w:val="1F516742"/>
    <w:rsid w:val="1F6B33E3"/>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705BD0"/>
    <w:rsid w:val="25C44178"/>
    <w:rsid w:val="25D91FD7"/>
    <w:rsid w:val="26176ABD"/>
    <w:rsid w:val="262C3ECA"/>
    <w:rsid w:val="264D499C"/>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CE1DF1"/>
    <w:rsid w:val="2DE25A88"/>
    <w:rsid w:val="2DE31F91"/>
    <w:rsid w:val="2E2F1DB3"/>
    <w:rsid w:val="2ED9385E"/>
    <w:rsid w:val="2F227141"/>
    <w:rsid w:val="2F360C3E"/>
    <w:rsid w:val="2F7F2B3D"/>
    <w:rsid w:val="2FC33BD3"/>
    <w:rsid w:val="30111145"/>
    <w:rsid w:val="3045219D"/>
    <w:rsid w:val="307A5551"/>
    <w:rsid w:val="30A26D5A"/>
    <w:rsid w:val="30E520F0"/>
    <w:rsid w:val="31582623"/>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29267D"/>
    <w:rsid w:val="3F4E67E9"/>
    <w:rsid w:val="3FB1491A"/>
    <w:rsid w:val="3FF35B84"/>
    <w:rsid w:val="406E2A6C"/>
    <w:rsid w:val="40D459D5"/>
    <w:rsid w:val="41716048"/>
    <w:rsid w:val="418635A0"/>
    <w:rsid w:val="41D25AC9"/>
    <w:rsid w:val="41F1681E"/>
    <w:rsid w:val="4202547E"/>
    <w:rsid w:val="42530FC7"/>
    <w:rsid w:val="43B43258"/>
    <w:rsid w:val="43B5033D"/>
    <w:rsid w:val="43E16D46"/>
    <w:rsid w:val="442546D9"/>
    <w:rsid w:val="442C1211"/>
    <w:rsid w:val="44513802"/>
    <w:rsid w:val="44533276"/>
    <w:rsid w:val="45542425"/>
    <w:rsid w:val="45574172"/>
    <w:rsid w:val="456F42F5"/>
    <w:rsid w:val="45713165"/>
    <w:rsid w:val="45741D23"/>
    <w:rsid w:val="45841DB9"/>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5C58E5"/>
    <w:rsid w:val="49664256"/>
    <w:rsid w:val="49FE166B"/>
    <w:rsid w:val="4A046F96"/>
    <w:rsid w:val="4A084E26"/>
    <w:rsid w:val="4A842FEF"/>
    <w:rsid w:val="4AF84A86"/>
    <w:rsid w:val="4BA84FD1"/>
    <w:rsid w:val="4BC549F7"/>
    <w:rsid w:val="4BDC6F27"/>
    <w:rsid w:val="4C2B38C2"/>
    <w:rsid w:val="4C62795D"/>
    <w:rsid w:val="4C90110E"/>
    <w:rsid w:val="4E8838F6"/>
    <w:rsid w:val="50196350"/>
    <w:rsid w:val="50271214"/>
    <w:rsid w:val="5086695A"/>
    <w:rsid w:val="51321D1B"/>
    <w:rsid w:val="516C13EC"/>
    <w:rsid w:val="51932C19"/>
    <w:rsid w:val="51A92371"/>
    <w:rsid w:val="51EE1B4A"/>
    <w:rsid w:val="52483D98"/>
    <w:rsid w:val="52B82334"/>
    <w:rsid w:val="52DB3CED"/>
    <w:rsid w:val="5370061E"/>
    <w:rsid w:val="540C7941"/>
    <w:rsid w:val="5431450A"/>
    <w:rsid w:val="546B660E"/>
    <w:rsid w:val="54A62FBD"/>
    <w:rsid w:val="54B779F3"/>
    <w:rsid w:val="54D5007D"/>
    <w:rsid w:val="55356050"/>
    <w:rsid w:val="55AE34A7"/>
    <w:rsid w:val="55D02119"/>
    <w:rsid w:val="55E010EB"/>
    <w:rsid w:val="55F77E72"/>
    <w:rsid w:val="562B334B"/>
    <w:rsid w:val="5636666A"/>
    <w:rsid w:val="56875DE2"/>
    <w:rsid w:val="573D13EC"/>
    <w:rsid w:val="573D4385"/>
    <w:rsid w:val="58BB6A59"/>
    <w:rsid w:val="58C03B25"/>
    <w:rsid w:val="58CA1783"/>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614C5FAD"/>
    <w:rsid w:val="61675A05"/>
    <w:rsid w:val="62604C01"/>
    <w:rsid w:val="627B1777"/>
    <w:rsid w:val="6374583B"/>
    <w:rsid w:val="63AB6057"/>
    <w:rsid w:val="63EE401A"/>
    <w:rsid w:val="64752947"/>
    <w:rsid w:val="64CE03EA"/>
    <w:rsid w:val="650F34B8"/>
    <w:rsid w:val="65654A26"/>
    <w:rsid w:val="659A3CC4"/>
    <w:rsid w:val="65EF6E3A"/>
    <w:rsid w:val="664A1B46"/>
    <w:rsid w:val="6656320D"/>
    <w:rsid w:val="670F25C1"/>
    <w:rsid w:val="67140F50"/>
    <w:rsid w:val="676B2CB8"/>
    <w:rsid w:val="677D43F4"/>
    <w:rsid w:val="67D20ED5"/>
    <w:rsid w:val="67E608A5"/>
    <w:rsid w:val="6844166B"/>
    <w:rsid w:val="68BB210F"/>
    <w:rsid w:val="691C2321"/>
    <w:rsid w:val="6A001C05"/>
    <w:rsid w:val="6A030D2B"/>
    <w:rsid w:val="6A0A1BB7"/>
    <w:rsid w:val="6A1B6E2F"/>
    <w:rsid w:val="6A445C5B"/>
    <w:rsid w:val="6A4C6723"/>
    <w:rsid w:val="6A74675B"/>
    <w:rsid w:val="6AA27385"/>
    <w:rsid w:val="6AD31DDD"/>
    <w:rsid w:val="6AE71B19"/>
    <w:rsid w:val="6B7F054C"/>
    <w:rsid w:val="6BB20334"/>
    <w:rsid w:val="6C8955E0"/>
    <w:rsid w:val="6CC633E2"/>
    <w:rsid w:val="6CFF2452"/>
    <w:rsid w:val="6D1C00E2"/>
    <w:rsid w:val="6D8717B8"/>
    <w:rsid w:val="6DC13783"/>
    <w:rsid w:val="6DDE0526"/>
    <w:rsid w:val="6E1053D4"/>
    <w:rsid w:val="6E7A5125"/>
    <w:rsid w:val="6E850C28"/>
    <w:rsid w:val="6F3A30AC"/>
    <w:rsid w:val="6F6D0849"/>
    <w:rsid w:val="6F7258B2"/>
    <w:rsid w:val="6FE801F9"/>
    <w:rsid w:val="70000D33"/>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F2C5B"/>
    <w:rsid w:val="75C83D1C"/>
    <w:rsid w:val="75D408C8"/>
    <w:rsid w:val="761C5BBB"/>
    <w:rsid w:val="76EB27BB"/>
    <w:rsid w:val="77404E11"/>
    <w:rsid w:val="77570FDD"/>
    <w:rsid w:val="776670E2"/>
    <w:rsid w:val="7793611A"/>
    <w:rsid w:val="77AA059A"/>
    <w:rsid w:val="77B66CA2"/>
    <w:rsid w:val="77C425FC"/>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2021-06-18T08:05:21Z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283B933DB2E24095A539FD3D4B420BF6</vt:lpwstr>
  </property>
</Properties>
</file>