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0821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语文教学研究复习资料</w:t>
      </w:r>
    </w:p>
    <w:p w14:paraId="59BB7D6B">
      <w:pPr>
        <w:spacing w:line="360" w:lineRule="auto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  <w:lang w:val="en-US" w:eastAsia="zh-CN"/>
        </w:rPr>
        <w:t>一</w:t>
      </w:r>
      <w:r>
        <w:rPr>
          <w:rFonts w:hint="eastAsia" w:ascii="宋体" w:hAnsi="宋体" w:cs="宋体"/>
          <w:b/>
        </w:rPr>
        <w:t>、填空题</w:t>
      </w:r>
    </w:p>
    <w:p w14:paraId="02A1CCC1">
      <w:pPr>
        <w:spacing w:line="360" w:lineRule="auto"/>
      </w:pPr>
      <w:r>
        <w:rPr>
          <w:rFonts w:hint="eastAsia" w:ascii="宋体" w:hAnsi="宋体" w:cs="宋体"/>
        </w:rPr>
        <w:t>1、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是指一项新的教学内容或教学活动开始前，教师通过有效的方法，引领学生明确学习目标或要求，为教学内容的学习做好准备的教学行为。“导”是前提、是过程，“入”是结果、是目的。“导”的情况直接影响着“入”的效果。</w:t>
      </w:r>
      <w:r>
        <w:t xml:space="preserve"> </w:t>
      </w:r>
    </w:p>
    <w:p w14:paraId="1438C8C8">
      <w:pPr>
        <w:spacing w:line="360" w:lineRule="auto"/>
        <w:rPr>
          <w:rFonts w:ascii="宋体" w:hAnsi="宋体" w:cs="宋体"/>
        </w:rPr>
      </w:pPr>
    </w:p>
    <w:p w14:paraId="617B4AC4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2、进入21世纪，《语文课程标准》对语文课程性质的规定是， </w:t>
      </w:r>
      <w:r>
        <w:rPr>
          <w:rFonts w:hint="eastAsia" w:ascii="宋体" w:hAnsi="宋体" w:cs="宋体"/>
          <w:u w:val="single"/>
        </w:rPr>
        <w:t xml:space="preserve">                       </w:t>
      </w:r>
      <w:r>
        <w:rPr>
          <w:rFonts w:hint="eastAsia" w:ascii="宋体" w:hAnsi="宋体" w:cs="宋体"/>
        </w:rPr>
        <w:t xml:space="preserve"> ，是语文课程的基本特点。</w:t>
      </w:r>
    </w:p>
    <w:p w14:paraId="51F03531">
      <w:pPr>
        <w:spacing w:line="360" w:lineRule="auto"/>
        <w:rPr>
          <w:rFonts w:ascii="宋体" w:hAnsi="宋体" w:cs="宋体"/>
        </w:rPr>
      </w:pPr>
    </w:p>
    <w:p w14:paraId="07357989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3、加涅学习结果分类系统包括认知、态度和</w:t>
      </w:r>
      <w:r>
        <w:rPr>
          <w:rFonts w:hint="eastAsia" w:ascii="宋体" w:hAnsi="宋体" w:cs="宋体"/>
          <w:u w:val="single"/>
        </w:rPr>
        <w:t xml:space="preserve">                 </w:t>
      </w:r>
      <w:r>
        <w:rPr>
          <w:rFonts w:hint="eastAsia" w:ascii="宋体" w:hAnsi="宋体" w:cs="宋体"/>
        </w:rPr>
        <w:t>。</w:t>
      </w:r>
    </w:p>
    <w:p w14:paraId="2984435B">
      <w:pPr>
        <w:spacing w:line="360" w:lineRule="auto"/>
        <w:rPr>
          <w:rFonts w:ascii="宋体" w:hAnsi="宋体" w:cs="宋体"/>
        </w:rPr>
      </w:pPr>
    </w:p>
    <w:p w14:paraId="5218B194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4、阅读教学是学生、</w:t>
      </w:r>
      <w:r>
        <w:rPr>
          <w:rFonts w:hint="eastAsia" w:ascii="宋体" w:hAnsi="宋体" w:cs="宋体"/>
          <w:u w:val="single"/>
        </w:rPr>
        <w:t xml:space="preserve">           </w:t>
      </w:r>
      <w:r>
        <w:rPr>
          <w:rFonts w:hint="eastAsia" w:ascii="宋体" w:hAnsi="宋体" w:cs="宋体"/>
        </w:rPr>
        <w:t>、文本之间对话的过程。</w:t>
      </w:r>
    </w:p>
    <w:p w14:paraId="18616B76">
      <w:pPr>
        <w:spacing w:line="360" w:lineRule="auto"/>
        <w:rPr>
          <w:rFonts w:ascii="宋体" w:hAnsi="宋体" w:cs="宋体"/>
        </w:rPr>
      </w:pPr>
    </w:p>
    <w:p w14:paraId="6C644889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5、阅读能力的横向贯串阅读选择力、</w:t>
      </w:r>
      <w:r>
        <w:rPr>
          <w:rFonts w:hint="eastAsia" w:ascii="宋体" w:hAnsi="宋体" w:cs="宋体"/>
          <w:u w:val="single"/>
        </w:rPr>
        <w:t xml:space="preserve">                  </w:t>
      </w:r>
      <w:r>
        <w:rPr>
          <w:rFonts w:hint="eastAsia" w:ascii="宋体" w:hAnsi="宋体" w:cs="宋体"/>
        </w:rPr>
        <w:t>、</w:t>
      </w:r>
      <w:r>
        <w:rPr>
          <w:rFonts w:hint="eastAsia" w:ascii="宋体" w:hAnsi="宋体" w:cs="宋体"/>
          <w:u w:val="single"/>
        </w:rPr>
        <w:t xml:space="preserve">                </w:t>
      </w:r>
      <w:r>
        <w:rPr>
          <w:rFonts w:hint="eastAsia" w:ascii="宋体" w:hAnsi="宋体" w:cs="宋体"/>
        </w:rPr>
        <w:t>、阅读记忆力和阅读时效力。</w:t>
      </w:r>
    </w:p>
    <w:p w14:paraId="5E3F9239">
      <w:pPr>
        <w:spacing w:line="360" w:lineRule="auto"/>
        <w:rPr>
          <w:rFonts w:ascii="宋体" w:hAnsi="宋体" w:cs="宋体"/>
        </w:rPr>
      </w:pPr>
    </w:p>
    <w:p w14:paraId="47D9889F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6、以学习者为中心的教学设计，实际上就是</w:t>
      </w:r>
      <w:r>
        <w:rPr>
          <w:rFonts w:hint="eastAsia" w:ascii="宋体" w:hAnsi="宋体" w:cs="宋体"/>
          <w:u w:val="single"/>
        </w:rPr>
        <w:t xml:space="preserve">                    </w:t>
      </w:r>
      <w:r>
        <w:rPr>
          <w:rFonts w:hint="eastAsia" w:ascii="宋体" w:hAnsi="宋体" w:cs="宋体"/>
        </w:rPr>
        <w:t>。</w:t>
      </w:r>
    </w:p>
    <w:p w14:paraId="19D63B5F"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二、简单题</w:t>
      </w:r>
    </w:p>
    <w:p w14:paraId="3971D293">
      <w:pPr>
        <w:spacing w:line="36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1.请简述阅读能力的纵向层级。</w:t>
      </w:r>
    </w:p>
    <w:p w14:paraId="1E76FF58">
      <w:pPr>
        <w:spacing w:line="360" w:lineRule="auto"/>
        <w:rPr>
          <w:rFonts w:hint="eastAsia" w:ascii="宋体" w:hAnsi="宋体" w:cs="宋体"/>
        </w:rPr>
      </w:pPr>
    </w:p>
    <w:p w14:paraId="37E3A3DE">
      <w:pPr>
        <w:numPr>
          <w:ilvl w:val="0"/>
          <w:numId w:val="1"/>
        </w:numPr>
        <w:spacing w:line="360" w:lineRule="auto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论述题</w:t>
      </w:r>
    </w:p>
    <w:p w14:paraId="6E93A40D">
      <w:pPr>
        <w:numPr>
          <w:numId w:val="0"/>
        </w:num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请结合语言事实论述语感、语识及其关系。</w:t>
      </w:r>
    </w:p>
    <w:p w14:paraId="31097C36">
      <w:pPr>
        <w:spacing w:line="360" w:lineRule="auto"/>
        <w:rPr>
          <w:rFonts w:ascii="宋体" w:hAnsi="宋体" w:cs="宋体"/>
        </w:rPr>
      </w:pPr>
    </w:p>
    <w:p w14:paraId="64D10B0D"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四、写作题</w:t>
      </w:r>
    </w:p>
    <w:p w14:paraId="42A1CEEF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请就你心中理想的语文教师写一篇文章。要求语言流畅，结构清晰，观点明确，结合具体案例充分阐述，字数不少于600字。</w:t>
      </w:r>
    </w:p>
    <w:p w14:paraId="72E48354">
      <w:pPr>
        <w:spacing w:line="360" w:lineRule="auto"/>
        <w:rPr>
          <w:rFonts w:hint="eastAsia" w:ascii="宋体" w:hAnsi="宋体" w:cs="宋体"/>
          <w:b/>
        </w:rPr>
      </w:pPr>
    </w:p>
    <w:p w14:paraId="14B8B0A2">
      <w:pPr>
        <w:spacing w:line="360" w:lineRule="auto"/>
        <w:rPr>
          <w:rFonts w:hint="eastAsia" w:ascii="宋体" w:hAnsi="宋体" w:cs="宋体"/>
          <w:b/>
        </w:rPr>
      </w:pPr>
    </w:p>
    <w:p w14:paraId="593FFE24">
      <w:pPr>
        <w:spacing w:line="360" w:lineRule="auto"/>
        <w:rPr>
          <w:rFonts w:hint="eastAsia" w:ascii="宋体" w:hAnsi="宋体" w:cs="宋体"/>
          <w:b/>
        </w:rPr>
      </w:pPr>
    </w:p>
    <w:p w14:paraId="048B8882">
      <w:pPr>
        <w:spacing w:line="360" w:lineRule="auto"/>
        <w:rPr>
          <w:rFonts w:hint="eastAsia" w:ascii="宋体" w:hAnsi="宋体" w:cs="宋体"/>
          <w:b/>
        </w:rPr>
      </w:pPr>
    </w:p>
    <w:p w14:paraId="5CABC5E5"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一、填空题</w:t>
      </w:r>
    </w:p>
    <w:p w14:paraId="0E04B7D3">
      <w:p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1、导入</w:t>
      </w:r>
    </w:p>
    <w:p w14:paraId="7C38D7D2">
      <w:p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2、工具性和人文性的统一</w:t>
      </w:r>
    </w:p>
    <w:p w14:paraId="11C22A9F">
      <w:p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3、动作技能</w:t>
      </w:r>
    </w:p>
    <w:p w14:paraId="0CB6B204">
      <w:p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4、教师</w:t>
      </w:r>
    </w:p>
    <w:p w14:paraId="7AB4BC73">
      <w:p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5、阅读思考力、阅读想象力</w:t>
      </w:r>
    </w:p>
    <w:p w14:paraId="7489E3A0">
      <w:p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6、学程设计</w:t>
      </w:r>
    </w:p>
    <w:p w14:paraId="20DBBF31"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二、简单题</w:t>
      </w:r>
    </w:p>
    <w:p w14:paraId="4BD85A29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1.请简述阅读能力的纵向层级。</w:t>
      </w:r>
    </w:p>
    <w:p w14:paraId="162B7165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（1）阅读感知力</w:t>
      </w:r>
    </w:p>
    <w:p w14:paraId="3F5F0B7B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（2）阅读理解力</w:t>
      </w:r>
    </w:p>
    <w:p w14:paraId="14C8A550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（3）阅读鉴赏力</w:t>
      </w:r>
    </w:p>
    <w:p w14:paraId="505657CE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（4）阅读迁移力</w:t>
      </w:r>
    </w:p>
    <w:p w14:paraId="1932EF15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（5）阅读创造力</w:t>
      </w:r>
    </w:p>
    <w:p w14:paraId="39A554E8"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三、论述题</w:t>
      </w:r>
    </w:p>
    <w:p w14:paraId="123A1FE7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请结合语言事实论述语感、语识及其关系。</w:t>
      </w:r>
    </w:p>
    <w:p w14:paraId="113061C2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（1）语感具有不可分析性</w:t>
      </w:r>
    </w:p>
    <w:p w14:paraId="391C4138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（2）语感比语识更基本。</w:t>
      </w:r>
    </w:p>
    <w:p w14:paraId="11783808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（3）语感远比语识丰富</w:t>
      </w:r>
    </w:p>
    <w:p w14:paraId="72015EFC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（4）语识是公共的，语感是确实具有强烈的个人独特性。</w:t>
      </w:r>
    </w:p>
    <w:p w14:paraId="398A8B44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（5）语感与语言能力浑然一体地结合在一起。</w:t>
      </w:r>
    </w:p>
    <w:p w14:paraId="35442198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（6）语识是概念化的、推理的、依靠理性思考循序渐进地进行语感确实跳跃性、格式塔式的。</w:t>
      </w:r>
    </w:p>
    <w:p w14:paraId="0F9125DC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（7）语识能帮助我们对自己的语言进行分析、评价和调整，依靠的仍然是语感。</w:t>
      </w:r>
    </w:p>
    <w:p w14:paraId="15D17C18">
      <w:p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（8）语识可以转化为语感。</w:t>
      </w:r>
    </w:p>
    <w:p w14:paraId="0E00A7BD">
      <w:pPr>
        <w:spacing w:line="360" w:lineRule="auto"/>
        <w:rPr>
          <w:rFonts w:hint="eastAsia" w:ascii="宋体" w:hAnsi="宋体" w:cs="宋体"/>
          <w:b/>
        </w:rPr>
      </w:pPr>
    </w:p>
    <w:p w14:paraId="5903930F">
      <w:pPr>
        <w:spacing w:line="360" w:lineRule="auto"/>
        <w:rPr>
          <w:rFonts w:ascii="宋体" w:hAnsi="宋体" w:cs="宋体"/>
          <w:b/>
        </w:rPr>
      </w:pPr>
      <w:bookmarkStart w:id="0" w:name="_GoBack"/>
      <w:bookmarkEnd w:id="0"/>
      <w:r>
        <w:rPr>
          <w:rFonts w:hint="eastAsia" w:ascii="宋体" w:hAnsi="宋体" w:cs="宋体"/>
          <w:b/>
        </w:rPr>
        <w:t>四、写作题</w:t>
      </w:r>
    </w:p>
    <w:p w14:paraId="0C53BBA0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1.语句通顺流畅，逻辑清晰，观点明确者，可获得24分以上。</w:t>
      </w:r>
    </w:p>
    <w:p w14:paraId="12CE9442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2.阐述具体，字数600字以上，字数不足600字者，得分不得超过24分。</w:t>
      </w:r>
    </w:p>
    <w:p w14:paraId="16ABB065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3.观点有新意，逻辑结构完整，阐述充分者35分以上。</w:t>
      </w:r>
    </w:p>
    <w:p w14:paraId="27F8A4DF">
      <w:pPr>
        <w:rPr>
          <w:rFonts w:hint="default"/>
          <w:lang w:val="en-US" w:eastAsia="zh-CN"/>
        </w:rPr>
      </w:pPr>
    </w:p>
    <w:p w14:paraId="5E20894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02A5B3"/>
    <w:multiLevelType w:val="singleLevel"/>
    <w:tmpl w:val="E102A5B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41E25"/>
    <w:rsid w:val="42D4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2025-12-12T07:33:00Z</dcterms:created>
  <dc:creator>黄岩育华李才聪</dc:creator>
  <cp:lastModifiedBy>黄岩育华李才聪</cp:lastModifiedBy>
  <dcterms:modified xsi:type="dcterms:W3CDTF">2025-12-12T07:35:52Z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5BAE664A3F414BD29A7B1F77895F6B48_11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