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3E1" w:rsidRDefault="003D53E1" w:rsidP="003D53E1">
      <w:pPr>
        <w:pStyle w:val="a4"/>
        <w:spacing w:line="300" w:lineRule="auto"/>
        <w:ind w:firstLineChars="1100" w:firstLine="2319"/>
        <w:rPr>
          <w:rFonts w:hAnsi="宋体" w:hint="eastAsia"/>
          <w:b/>
          <w:szCs w:val="21"/>
        </w:rPr>
      </w:pPr>
      <w:r>
        <w:rPr>
          <w:rFonts w:hAnsi="宋体" w:hint="eastAsia"/>
          <w:b/>
          <w:szCs w:val="21"/>
        </w:rPr>
        <w:t>财务管理原理复习资料</w:t>
      </w:r>
    </w:p>
    <w:p w:rsidR="003D53E1" w:rsidRDefault="003D53E1" w:rsidP="003D53E1">
      <w:pPr>
        <w:pStyle w:val="a4"/>
        <w:spacing w:line="300" w:lineRule="auto"/>
        <w:ind w:left="426" w:hanging="426"/>
        <w:rPr>
          <w:rFonts w:hAnsi="宋体" w:hint="eastAsia"/>
          <w:b/>
          <w:szCs w:val="21"/>
        </w:rPr>
      </w:pPr>
      <w:r>
        <w:rPr>
          <w:rFonts w:hAnsi="宋体" w:hint="eastAsia"/>
          <w:b/>
          <w:szCs w:val="21"/>
        </w:rPr>
        <w:t>一、单项选择题</w:t>
      </w:r>
    </w:p>
    <w:p w:rsidR="003D53E1" w:rsidRDefault="003D53E1" w:rsidP="003D53E1">
      <w:pPr>
        <w:spacing w:line="300" w:lineRule="auto"/>
        <w:rPr>
          <w:rFonts w:hint="eastAsia"/>
        </w:rPr>
      </w:pPr>
      <w:r>
        <w:rPr>
          <w:rFonts w:hint="eastAsia"/>
        </w:rPr>
        <w:t>1.</w:t>
      </w:r>
      <w:r>
        <w:rPr>
          <w:rFonts w:hint="eastAsia"/>
        </w:rPr>
        <w:t>资金市场按交易性质可分为</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一级市场与二级市场</w:t>
      </w:r>
      <w:r>
        <w:rPr>
          <w:rFonts w:hint="eastAsia"/>
        </w:rPr>
        <w:t xml:space="preserve">  B.</w:t>
      </w:r>
      <w:r>
        <w:rPr>
          <w:rFonts w:hint="eastAsia"/>
        </w:rPr>
        <w:t>货币市场与资本市场</w:t>
      </w:r>
      <w:r>
        <w:rPr>
          <w:rFonts w:hint="eastAsia"/>
        </w:rPr>
        <w:t>C.</w:t>
      </w:r>
      <w:r>
        <w:rPr>
          <w:rFonts w:hint="eastAsia"/>
        </w:rPr>
        <w:t>证券市场与借贷市场</w:t>
      </w:r>
      <w:r>
        <w:rPr>
          <w:rFonts w:hint="eastAsia"/>
        </w:rPr>
        <w:t xml:space="preserve">  D.</w:t>
      </w:r>
      <w:r>
        <w:rPr>
          <w:rFonts w:hint="eastAsia"/>
        </w:rPr>
        <w:t>资金市场、外汇市场与黄金市场</w:t>
      </w:r>
    </w:p>
    <w:p w:rsidR="003D53E1" w:rsidRDefault="003D53E1" w:rsidP="003D53E1">
      <w:pPr>
        <w:spacing w:line="300" w:lineRule="auto"/>
        <w:rPr>
          <w:rFonts w:hint="eastAsia"/>
        </w:rPr>
      </w:pPr>
      <w:r>
        <w:rPr>
          <w:rFonts w:hint="eastAsia"/>
        </w:rPr>
        <w:t>2.</w:t>
      </w:r>
      <w:r>
        <w:rPr>
          <w:rFonts w:hint="eastAsia"/>
        </w:rPr>
        <w:t>按照行驶里程计算固定资产折旧额，每行驶里程的折旧额是</w:t>
      </w:r>
      <w:r>
        <w:rPr>
          <w:rFonts w:hint="eastAsia"/>
        </w:rPr>
        <w:t>(      )</w:t>
      </w:r>
    </w:p>
    <w:p w:rsidR="003D53E1" w:rsidRDefault="003D53E1" w:rsidP="003D53E1">
      <w:pPr>
        <w:spacing w:line="300" w:lineRule="auto"/>
        <w:rPr>
          <w:rFonts w:hint="eastAsia"/>
        </w:rPr>
      </w:pPr>
      <w:r>
        <w:rPr>
          <w:rFonts w:hint="eastAsia"/>
        </w:rPr>
        <w:t>A.</w:t>
      </w:r>
      <w:r>
        <w:rPr>
          <w:rFonts w:hint="eastAsia"/>
        </w:rPr>
        <w:t>递增的</w:t>
      </w:r>
      <w:r>
        <w:rPr>
          <w:rFonts w:hint="eastAsia"/>
        </w:rPr>
        <w:t xml:space="preserve">     B.</w:t>
      </w:r>
      <w:r>
        <w:rPr>
          <w:rFonts w:hint="eastAsia"/>
        </w:rPr>
        <w:t>递减的</w:t>
      </w:r>
      <w:r>
        <w:rPr>
          <w:rFonts w:ascii="MingLiU_HKSCS" w:hAnsi="MingLiU_HKSCS" w:cs="MingLiU_HKSCS" w:hint="eastAsia"/>
        </w:rPr>
        <w:t xml:space="preserve">    </w:t>
      </w:r>
      <w:r>
        <w:rPr>
          <w:rFonts w:hint="eastAsia"/>
        </w:rPr>
        <w:t>C.</w:t>
      </w:r>
      <w:r>
        <w:rPr>
          <w:rFonts w:hint="eastAsia"/>
        </w:rPr>
        <w:t>相同的</w:t>
      </w:r>
      <w:r>
        <w:rPr>
          <w:rFonts w:hint="eastAsia"/>
        </w:rPr>
        <w:t xml:space="preserve">   D.</w:t>
      </w:r>
      <w:r>
        <w:rPr>
          <w:rFonts w:hint="eastAsia"/>
        </w:rPr>
        <w:t>不相同的</w:t>
      </w:r>
      <w:r>
        <w:rPr>
          <w:rFonts w:hint="eastAsia"/>
        </w:rPr>
        <w:t xml:space="preserve">  </w:t>
      </w:r>
    </w:p>
    <w:p w:rsidR="003D53E1" w:rsidRDefault="003D53E1" w:rsidP="003D53E1">
      <w:pPr>
        <w:spacing w:line="300" w:lineRule="auto"/>
        <w:rPr>
          <w:rFonts w:hint="eastAsia"/>
        </w:rPr>
      </w:pPr>
      <w:r>
        <w:rPr>
          <w:rFonts w:hint="eastAsia"/>
        </w:rPr>
        <w:t>3.</w:t>
      </w:r>
      <w:r>
        <w:rPr>
          <w:rFonts w:hint="eastAsia"/>
        </w:rPr>
        <w:t>无形资产的转让包括所有权转让和使用权转让两种方式，无论哪种转让方式取得的收入，均计入企业的</w:t>
      </w:r>
      <w:r>
        <w:rPr>
          <w:rFonts w:hint="eastAsia"/>
        </w:rPr>
        <w:t>(      )</w:t>
      </w:r>
    </w:p>
    <w:p w:rsidR="003D53E1" w:rsidRDefault="003D53E1" w:rsidP="003D53E1">
      <w:pPr>
        <w:spacing w:line="300" w:lineRule="auto"/>
        <w:rPr>
          <w:rFonts w:hint="eastAsia"/>
        </w:rPr>
      </w:pPr>
      <w:r>
        <w:rPr>
          <w:rFonts w:hint="eastAsia"/>
        </w:rPr>
        <w:t>A.</w:t>
      </w:r>
      <w:r>
        <w:rPr>
          <w:rFonts w:hint="eastAsia"/>
        </w:rPr>
        <w:t>产品销售收入</w:t>
      </w:r>
      <w:r>
        <w:rPr>
          <w:rFonts w:hint="eastAsia"/>
        </w:rPr>
        <w:t>B.</w:t>
      </w:r>
      <w:r>
        <w:rPr>
          <w:rFonts w:hint="eastAsia"/>
        </w:rPr>
        <w:t>其他销售收入</w:t>
      </w:r>
      <w:r>
        <w:rPr>
          <w:rFonts w:hint="eastAsia"/>
        </w:rPr>
        <w:t xml:space="preserve">   C.</w:t>
      </w:r>
      <w:r>
        <w:rPr>
          <w:rFonts w:hint="eastAsia"/>
        </w:rPr>
        <w:t>营业外收入</w:t>
      </w:r>
      <w:r>
        <w:rPr>
          <w:rFonts w:hint="eastAsia"/>
        </w:rPr>
        <w:t xml:space="preserve">    D.</w:t>
      </w:r>
      <w:r>
        <w:rPr>
          <w:rFonts w:hint="eastAsia"/>
        </w:rPr>
        <w:t>投资净收益</w:t>
      </w:r>
    </w:p>
    <w:p w:rsidR="003D53E1" w:rsidRDefault="003D53E1" w:rsidP="003D53E1">
      <w:pPr>
        <w:spacing w:line="300" w:lineRule="auto"/>
        <w:rPr>
          <w:rFonts w:hint="eastAsia"/>
        </w:rPr>
      </w:pPr>
      <w:r>
        <w:rPr>
          <w:rFonts w:hint="eastAsia"/>
        </w:rPr>
        <w:t>4.</w:t>
      </w:r>
      <w:r>
        <w:rPr>
          <w:rFonts w:hint="eastAsia"/>
        </w:rPr>
        <w:t>固定资产的经济折旧年限同物理折旧年限相比</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前者长</w:t>
      </w:r>
      <w:r>
        <w:rPr>
          <w:rFonts w:hint="eastAsia"/>
        </w:rPr>
        <w:t xml:space="preserve">           B.</w:t>
      </w:r>
      <w:r>
        <w:rPr>
          <w:rFonts w:hint="eastAsia"/>
        </w:rPr>
        <w:t>前者短</w:t>
      </w:r>
      <w:r>
        <w:rPr>
          <w:rFonts w:hint="eastAsia"/>
        </w:rPr>
        <w:t xml:space="preserve">      C.</w:t>
      </w:r>
      <w:r>
        <w:rPr>
          <w:rFonts w:hint="eastAsia"/>
        </w:rPr>
        <w:t>两者一样</w:t>
      </w:r>
      <w:r>
        <w:rPr>
          <w:rFonts w:hint="eastAsia"/>
        </w:rPr>
        <w:t xml:space="preserve">         D.</w:t>
      </w:r>
      <w:r>
        <w:rPr>
          <w:rFonts w:hint="eastAsia"/>
        </w:rPr>
        <w:t>无法计量</w:t>
      </w:r>
      <w:r>
        <w:rPr>
          <w:rFonts w:hint="eastAsia"/>
        </w:rPr>
        <w:t xml:space="preserve"> </w:t>
      </w:r>
    </w:p>
    <w:p w:rsidR="003D53E1" w:rsidRDefault="003D53E1" w:rsidP="003D53E1">
      <w:pPr>
        <w:spacing w:line="300" w:lineRule="auto"/>
        <w:rPr>
          <w:rFonts w:hint="eastAsia"/>
        </w:rPr>
      </w:pPr>
      <w:r>
        <w:rPr>
          <w:rFonts w:hint="eastAsia"/>
        </w:rPr>
        <w:t>5.</w:t>
      </w:r>
      <w:r>
        <w:rPr>
          <w:rFonts w:hint="eastAsia"/>
        </w:rPr>
        <w:t>短期投资的目的是</w:t>
      </w:r>
      <w:r>
        <w:rPr>
          <w:rFonts w:hint="eastAsia"/>
        </w:rPr>
        <w:t xml:space="preserve">(      )  </w:t>
      </w:r>
    </w:p>
    <w:p w:rsidR="003D53E1" w:rsidRDefault="003D53E1" w:rsidP="003D53E1">
      <w:pPr>
        <w:spacing w:line="300" w:lineRule="auto"/>
        <w:rPr>
          <w:rFonts w:ascii="MingLiU_HKSCS" w:hAnsi="MingLiU_HKSCS" w:cs="MingLiU_HKSCS" w:hint="eastAsia"/>
        </w:rPr>
      </w:pPr>
      <w:r>
        <w:rPr>
          <w:rFonts w:hint="eastAsia"/>
        </w:rPr>
        <w:t>A.</w:t>
      </w:r>
      <w:r>
        <w:rPr>
          <w:rFonts w:hint="eastAsia"/>
        </w:rPr>
        <w:t>将资金投于其他企业以谋求经营性收益</w:t>
      </w:r>
      <w:r>
        <w:rPr>
          <w:rFonts w:hint="eastAsia"/>
        </w:rPr>
        <w:t xml:space="preserve">   </w:t>
      </w:r>
      <w:r>
        <w:rPr>
          <w:rFonts w:ascii="MingLiU_HKSCS" w:hAnsi="MingLiU_HKSCS" w:cs="MingLiU_HKSCS" w:hint="eastAsia"/>
        </w:rPr>
        <w:t xml:space="preserve"> </w:t>
      </w:r>
      <w:r>
        <w:rPr>
          <w:rFonts w:hint="eastAsia"/>
        </w:rPr>
        <w:t>B.</w:t>
      </w:r>
      <w:r>
        <w:rPr>
          <w:rFonts w:hint="eastAsia"/>
        </w:rPr>
        <w:t>将资金分散运用以防范风险</w:t>
      </w:r>
    </w:p>
    <w:p w:rsidR="003D53E1" w:rsidRDefault="003D53E1" w:rsidP="003D53E1">
      <w:pPr>
        <w:spacing w:line="300" w:lineRule="auto"/>
        <w:rPr>
          <w:rFonts w:hint="eastAsia"/>
        </w:rPr>
      </w:pPr>
      <w:r>
        <w:rPr>
          <w:rFonts w:hint="eastAsia"/>
        </w:rPr>
        <w:t>C.</w:t>
      </w:r>
      <w:r>
        <w:rPr>
          <w:rFonts w:hint="eastAsia"/>
        </w:rPr>
        <w:t>利用控股方式实现企业扩张</w:t>
      </w:r>
      <w:r>
        <w:rPr>
          <w:rFonts w:ascii="MingLiU_HKSCS" w:hAnsi="MingLiU_HKSCS" w:cs="MingLiU_HKSCS" w:hint="eastAsia"/>
        </w:rPr>
        <w:t xml:space="preserve">          </w:t>
      </w:r>
      <w:r>
        <w:rPr>
          <w:rFonts w:hint="eastAsia"/>
        </w:rPr>
        <w:t>D.</w:t>
      </w:r>
      <w:r>
        <w:rPr>
          <w:rFonts w:hint="eastAsia"/>
        </w:rPr>
        <w:t>利用生产经营暂时闲置资金谋求收益</w:t>
      </w:r>
      <w:r>
        <w:rPr>
          <w:rFonts w:hint="eastAsia"/>
        </w:rPr>
        <w:t xml:space="preserve"> </w:t>
      </w:r>
    </w:p>
    <w:p w:rsidR="003D53E1" w:rsidRDefault="003D53E1" w:rsidP="003D53E1">
      <w:pPr>
        <w:spacing w:line="300" w:lineRule="auto"/>
        <w:rPr>
          <w:rFonts w:hint="eastAsia"/>
        </w:rPr>
      </w:pPr>
      <w:r>
        <w:rPr>
          <w:rFonts w:hint="eastAsia"/>
        </w:rPr>
        <w:t>6.</w:t>
      </w:r>
      <w:r>
        <w:rPr>
          <w:rFonts w:hint="eastAsia"/>
        </w:rPr>
        <w:t>按对外投资形式的产权关系不同，对外投资可以分为</w:t>
      </w:r>
      <w:r>
        <w:rPr>
          <w:rFonts w:hint="eastAsia"/>
        </w:rPr>
        <w:t xml:space="preserve">(      )  </w:t>
      </w:r>
    </w:p>
    <w:p w:rsidR="003D53E1" w:rsidRDefault="003D53E1" w:rsidP="003D53E1">
      <w:pPr>
        <w:spacing w:line="300" w:lineRule="auto"/>
        <w:rPr>
          <w:rFonts w:ascii="MingLiU_HKSCS" w:hAnsi="MingLiU_HKSCS" w:cs="MingLiU_HKSCS" w:hint="eastAsia"/>
        </w:rPr>
      </w:pPr>
      <w:r>
        <w:rPr>
          <w:rFonts w:hint="eastAsia"/>
        </w:rPr>
        <w:t>A.</w:t>
      </w:r>
      <w:r>
        <w:rPr>
          <w:rFonts w:hint="eastAsia"/>
        </w:rPr>
        <w:t>实物投资和证券投资</w:t>
      </w:r>
      <w:r>
        <w:rPr>
          <w:rFonts w:hint="eastAsia"/>
        </w:rPr>
        <w:t xml:space="preserve">              B.</w:t>
      </w:r>
      <w:r>
        <w:rPr>
          <w:rFonts w:hint="eastAsia"/>
        </w:rPr>
        <w:t>股权投资和债权投资</w:t>
      </w:r>
      <w:r>
        <w:rPr>
          <w:rFonts w:ascii="MingLiU_HKSCS" w:hAnsi="MingLiU_HKSCS" w:cs="MingLiU_HKSCS" w:hint="eastAsia"/>
        </w:rPr>
        <w:t xml:space="preserve"> </w:t>
      </w:r>
    </w:p>
    <w:p w:rsidR="003D53E1" w:rsidRDefault="003D53E1" w:rsidP="003D53E1">
      <w:pPr>
        <w:spacing w:line="300" w:lineRule="auto"/>
        <w:rPr>
          <w:rFonts w:hint="eastAsia"/>
        </w:rPr>
      </w:pPr>
      <w:r>
        <w:rPr>
          <w:rFonts w:hint="eastAsia"/>
        </w:rPr>
        <w:t>C.</w:t>
      </w:r>
      <w:r>
        <w:rPr>
          <w:rFonts w:hint="eastAsia"/>
        </w:rPr>
        <w:t>直接投资和间接投资</w:t>
      </w:r>
      <w:r>
        <w:rPr>
          <w:rFonts w:hint="eastAsia"/>
        </w:rPr>
        <w:t xml:space="preserve">              D.</w:t>
      </w:r>
      <w:r>
        <w:rPr>
          <w:rFonts w:hint="eastAsia"/>
        </w:rPr>
        <w:t>短期投资和长期投资</w:t>
      </w:r>
      <w:r>
        <w:rPr>
          <w:rFonts w:hint="eastAsia"/>
        </w:rPr>
        <w:t xml:space="preserve"> </w:t>
      </w:r>
    </w:p>
    <w:p w:rsidR="003D53E1" w:rsidRDefault="003D53E1" w:rsidP="003D53E1">
      <w:pPr>
        <w:spacing w:line="300" w:lineRule="auto"/>
        <w:rPr>
          <w:rFonts w:hint="eastAsia"/>
        </w:rPr>
      </w:pPr>
      <w:r>
        <w:rPr>
          <w:rFonts w:hint="eastAsia"/>
        </w:rPr>
        <w:t>7.</w:t>
      </w:r>
      <w:r>
        <w:rPr>
          <w:rFonts w:hint="eastAsia"/>
        </w:rPr>
        <w:t>企业生产产品所耗费的社会必要劳动量，其货币表现是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企业生产费用</w:t>
      </w:r>
      <w:r>
        <w:rPr>
          <w:rFonts w:hint="eastAsia"/>
        </w:rPr>
        <w:t xml:space="preserve">    B.</w:t>
      </w:r>
      <w:r>
        <w:rPr>
          <w:rFonts w:hint="eastAsia"/>
        </w:rPr>
        <w:t>企业成本费用</w:t>
      </w:r>
      <w:r>
        <w:rPr>
          <w:rFonts w:ascii="MingLiU_HKSCS" w:hAnsi="MingLiU_HKSCS" w:cs="MingLiU_HKSCS" w:hint="eastAsia"/>
        </w:rPr>
        <w:t xml:space="preserve">  </w:t>
      </w:r>
      <w:r>
        <w:rPr>
          <w:rFonts w:hint="eastAsia"/>
        </w:rPr>
        <w:t>C.</w:t>
      </w:r>
      <w:r>
        <w:rPr>
          <w:rFonts w:hint="eastAsia"/>
        </w:rPr>
        <w:t>社会生产费用</w:t>
      </w:r>
      <w:r>
        <w:rPr>
          <w:rFonts w:hint="eastAsia"/>
        </w:rPr>
        <w:t xml:space="preserve">    D.</w:t>
      </w:r>
      <w:r>
        <w:rPr>
          <w:rFonts w:hint="eastAsia"/>
        </w:rPr>
        <w:t>社会保障费用</w:t>
      </w:r>
      <w:r>
        <w:rPr>
          <w:rFonts w:hint="eastAsia"/>
        </w:rPr>
        <w:t xml:space="preserve"> </w:t>
      </w:r>
    </w:p>
    <w:p w:rsidR="003D53E1" w:rsidRDefault="003D53E1" w:rsidP="003D53E1">
      <w:pPr>
        <w:spacing w:line="300" w:lineRule="auto"/>
        <w:rPr>
          <w:rFonts w:hint="eastAsia"/>
        </w:rPr>
      </w:pPr>
      <w:r>
        <w:rPr>
          <w:rFonts w:hint="eastAsia"/>
        </w:rPr>
        <w:t>8.</w:t>
      </w:r>
      <w:r>
        <w:rPr>
          <w:rFonts w:hint="eastAsia"/>
        </w:rPr>
        <w:t>商品流通企业的经营成本，一般是指</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商品的进价成本</w:t>
      </w:r>
      <w:r>
        <w:rPr>
          <w:rFonts w:hint="eastAsia"/>
        </w:rPr>
        <w:t xml:space="preserve">                 B.</w:t>
      </w:r>
      <w:r>
        <w:rPr>
          <w:rFonts w:hint="eastAsia"/>
        </w:rPr>
        <w:t>商品的进价成本</w:t>
      </w:r>
      <w:proofErr w:type="gramStart"/>
      <w:r>
        <w:rPr>
          <w:rFonts w:hint="eastAsia"/>
        </w:rPr>
        <w:t>加流通</w:t>
      </w:r>
      <w:proofErr w:type="gramEnd"/>
      <w:r>
        <w:rPr>
          <w:rFonts w:hint="eastAsia"/>
        </w:rPr>
        <w:t>费用</w:t>
      </w:r>
    </w:p>
    <w:p w:rsidR="003D53E1" w:rsidRDefault="003D53E1" w:rsidP="003D53E1">
      <w:pPr>
        <w:spacing w:line="300" w:lineRule="auto"/>
        <w:rPr>
          <w:rFonts w:hint="eastAsia"/>
        </w:rPr>
      </w:pPr>
      <w:r>
        <w:rPr>
          <w:rFonts w:hint="eastAsia"/>
        </w:rPr>
        <w:t>C.</w:t>
      </w:r>
      <w:r>
        <w:rPr>
          <w:rFonts w:hint="eastAsia"/>
        </w:rPr>
        <w:t>商品的进价成本加管理费用</w:t>
      </w:r>
      <w:r>
        <w:rPr>
          <w:rFonts w:hint="eastAsia"/>
        </w:rPr>
        <w:t xml:space="preserve">       D.</w:t>
      </w:r>
      <w:r>
        <w:rPr>
          <w:rFonts w:hint="eastAsia"/>
        </w:rPr>
        <w:t>商品的进价成本加经营费用</w:t>
      </w:r>
      <w:r>
        <w:rPr>
          <w:rFonts w:hint="eastAsia"/>
        </w:rPr>
        <w:t xml:space="preserve"> </w:t>
      </w:r>
    </w:p>
    <w:p w:rsidR="003D53E1" w:rsidRDefault="003D53E1" w:rsidP="003D53E1">
      <w:pPr>
        <w:spacing w:line="300" w:lineRule="auto"/>
        <w:rPr>
          <w:rFonts w:hint="eastAsia"/>
        </w:rPr>
      </w:pPr>
      <w:r>
        <w:rPr>
          <w:rFonts w:hint="eastAsia"/>
        </w:rPr>
        <w:t>9.</w:t>
      </w:r>
      <w:r>
        <w:rPr>
          <w:rFonts w:hint="eastAsia"/>
        </w:rPr>
        <w:t>企业工资费用的控制，通常采用相互联系的两个指标，它们是</w:t>
      </w:r>
      <w:r>
        <w:rPr>
          <w:rFonts w:hint="eastAsia"/>
        </w:rPr>
        <w:t xml:space="preserve">(      ) </w:t>
      </w:r>
    </w:p>
    <w:p w:rsidR="003D53E1" w:rsidRDefault="003D53E1" w:rsidP="003D53E1">
      <w:pPr>
        <w:spacing w:line="300" w:lineRule="auto"/>
        <w:rPr>
          <w:rFonts w:ascii="MingLiU_HKSCS" w:hAnsi="MingLiU_HKSCS" w:cs="MingLiU_HKSCS" w:hint="eastAsia"/>
        </w:rPr>
      </w:pPr>
      <w:r>
        <w:rPr>
          <w:rFonts w:hint="eastAsia"/>
        </w:rPr>
        <w:t>A.</w:t>
      </w:r>
      <w:r>
        <w:rPr>
          <w:rFonts w:hint="eastAsia"/>
        </w:rPr>
        <w:t>工资总额与劳动定额</w:t>
      </w:r>
      <w:r>
        <w:rPr>
          <w:rFonts w:hint="eastAsia"/>
        </w:rPr>
        <w:t xml:space="preserve">             B.</w:t>
      </w:r>
      <w:r>
        <w:rPr>
          <w:rFonts w:hint="eastAsia"/>
        </w:rPr>
        <w:t>工资总额与编制定员</w:t>
      </w:r>
      <w:r>
        <w:rPr>
          <w:rFonts w:ascii="MingLiU_HKSCS" w:hAnsi="MingLiU_HKSCS" w:cs="MingLiU_HKSCS" w:hint="eastAsia"/>
        </w:rPr>
        <w:t xml:space="preserve"> </w:t>
      </w:r>
    </w:p>
    <w:p w:rsidR="003D53E1" w:rsidRDefault="003D53E1" w:rsidP="003D53E1">
      <w:pPr>
        <w:spacing w:line="300" w:lineRule="auto"/>
        <w:rPr>
          <w:rFonts w:hint="eastAsia"/>
        </w:rPr>
      </w:pPr>
      <w:r>
        <w:rPr>
          <w:rFonts w:hint="eastAsia"/>
        </w:rPr>
        <w:t>C.</w:t>
      </w:r>
      <w:r>
        <w:rPr>
          <w:rFonts w:hint="eastAsia"/>
        </w:rPr>
        <w:t>工资总额与效益挂钩</w:t>
      </w:r>
      <w:r>
        <w:rPr>
          <w:rFonts w:hint="eastAsia"/>
        </w:rPr>
        <w:t xml:space="preserve">             D.</w:t>
      </w:r>
      <w:r>
        <w:rPr>
          <w:rFonts w:hint="eastAsia"/>
        </w:rPr>
        <w:t>工资总额与平均工资</w:t>
      </w:r>
      <w:r>
        <w:rPr>
          <w:rFonts w:hint="eastAsia"/>
        </w:rPr>
        <w:t xml:space="preserve">  </w:t>
      </w:r>
    </w:p>
    <w:p w:rsidR="003D53E1" w:rsidRDefault="003D53E1" w:rsidP="003D53E1">
      <w:pPr>
        <w:spacing w:line="300" w:lineRule="auto"/>
        <w:rPr>
          <w:rFonts w:hint="eastAsia"/>
        </w:rPr>
      </w:pPr>
      <w:r>
        <w:rPr>
          <w:rFonts w:hint="eastAsia"/>
        </w:rPr>
        <w:t>10.</w:t>
      </w:r>
      <w:r>
        <w:rPr>
          <w:rFonts w:hint="eastAsia"/>
        </w:rPr>
        <w:t>企业当年无利润时，经股东会特别决议，可用盈余公积金分配股利，但分配数额不能超过股票值的</w:t>
      </w:r>
      <w:r>
        <w:rPr>
          <w:rFonts w:hint="eastAsia"/>
        </w:rPr>
        <w:t xml:space="preserve">(      ) </w:t>
      </w:r>
    </w:p>
    <w:p w:rsidR="003D53E1" w:rsidRDefault="003D53E1" w:rsidP="003D53E1">
      <w:pPr>
        <w:spacing w:line="300" w:lineRule="auto"/>
        <w:rPr>
          <w:rFonts w:hint="eastAsia"/>
        </w:rPr>
      </w:pPr>
      <w:r>
        <w:rPr>
          <w:rFonts w:hint="eastAsia"/>
        </w:rPr>
        <w:t xml:space="preserve">A.5%            B.6%             C.8%               D.10% </w:t>
      </w:r>
    </w:p>
    <w:p w:rsidR="003D53E1" w:rsidRDefault="003D53E1" w:rsidP="003D53E1">
      <w:pPr>
        <w:spacing w:line="300" w:lineRule="auto"/>
        <w:rPr>
          <w:rFonts w:hint="eastAsia"/>
        </w:rPr>
      </w:pPr>
      <w:r>
        <w:rPr>
          <w:rFonts w:hint="eastAsia"/>
        </w:rPr>
        <w:t>11.</w:t>
      </w:r>
      <w:r>
        <w:rPr>
          <w:rFonts w:hint="eastAsia"/>
        </w:rPr>
        <w:t>外汇汇率在间接标价法下，应收外国货币数额的增加，表示</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外汇汇率上升</w:t>
      </w:r>
      <w:r>
        <w:rPr>
          <w:rFonts w:hint="eastAsia"/>
        </w:rPr>
        <w:t xml:space="preserve">    B.</w:t>
      </w:r>
      <w:r>
        <w:rPr>
          <w:rFonts w:hint="eastAsia"/>
        </w:rPr>
        <w:t>外汇汇率下降</w:t>
      </w:r>
      <w:r>
        <w:rPr>
          <w:rFonts w:ascii="MingLiU_HKSCS" w:hAnsi="MingLiU_HKSCS" w:cs="MingLiU_HKSCS" w:hint="eastAsia"/>
        </w:rPr>
        <w:t xml:space="preserve">   </w:t>
      </w:r>
      <w:r>
        <w:rPr>
          <w:rFonts w:hint="eastAsia"/>
        </w:rPr>
        <w:t>C.</w:t>
      </w:r>
      <w:r>
        <w:rPr>
          <w:rFonts w:hint="eastAsia"/>
        </w:rPr>
        <w:t>外汇汇率不变</w:t>
      </w:r>
      <w:r>
        <w:rPr>
          <w:rFonts w:hint="eastAsia"/>
        </w:rPr>
        <w:t xml:space="preserve">  D.</w:t>
      </w:r>
      <w:r>
        <w:rPr>
          <w:rFonts w:hint="eastAsia"/>
        </w:rPr>
        <w:t>本国货币币值下降</w:t>
      </w:r>
      <w:r>
        <w:rPr>
          <w:rFonts w:hint="eastAsia"/>
        </w:rPr>
        <w:t xml:space="preserve"> </w:t>
      </w:r>
    </w:p>
    <w:p w:rsidR="003D53E1" w:rsidRDefault="003D53E1" w:rsidP="003D53E1">
      <w:pPr>
        <w:spacing w:line="300" w:lineRule="auto"/>
        <w:rPr>
          <w:rFonts w:hint="eastAsia"/>
        </w:rPr>
      </w:pPr>
      <w:r>
        <w:rPr>
          <w:rFonts w:hint="eastAsia"/>
        </w:rPr>
        <w:lastRenderedPageBreak/>
        <w:t>12.</w:t>
      </w:r>
      <w:r>
        <w:rPr>
          <w:rFonts w:hint="eastAsia"/>
        </w:rPr>
        <w:t>按外汇的支付方式，汇率可以分为</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买入汇率和卖出汇率</w:t>
      </w:r>
      <w:r>
        <w:rPr>
          <w:rFonts w:hint="eastAsia"/>
        </w:rPr>
        <w:t xml:space="preserve">             B.</w:t>
      </w:r>
      <w:r>
        <w:rPr>
          <w:rFonts w:hint="eastAsia"/>
        </w:rPr>
        <w:t>基本汇率和套算汇率</w:t>
      </w:r>
    </w:p>
    <w:p w:rsidR="003D53E1" w:rsidRDefault="003D53E1" w:rsidP="003D53E1">
      <w:pPr>
        <w:spacing w:line="300" w:lineRule="auto"/>
        <w:rPr>
          <w:rFonts w:hint="eastAsia"/>
        </w:rPr>
      </w:pPr>
      <w:r>
        <w:rPr>
          <w:rFonts w:hint="eastAsia"/>
        </w:rPr>
        <w:t>C.</w:t>
      </w:r>
      <w:r>
        <w:rPr>
          <w:rFonts w:hint="eastAsia"/>
        </w:rPr>
        <w:t>即期汇率和远期汇率</w:t>
      </w:r>
      <w:r>
        <w:rPr>
          <w:rFonts w:hint="eastAsia"/>
        </w:rPr>
        <w:t xml:space="preserve">           D.</w:t>
      </w:r>
      <w:r>
        <w:rPr>
          <w:rFonts w:hint="eastAsia"/>
        </w:rPr>
        <w:t>电汇、信汇和票汇汇率</w:t>
      </w:r>
      <w:r>
        <w:rPr>
          <w:rFonts w:hint="eastAsia"/>
        </w:rPr>
        <w:t xml:space="preserve"> </w:t>
      </w:r>
    </w:p>
    <w:p w:rsidR="003D53E1" w:rsidRDefault="003D53E1" w:rsidP="003D53E1">
      <w:pPr>
        <w:spacing w:line="300" w:lineRule="auto"/>
        <w:rPr>
          <w:rFonts w:hint="eastAsia"/>
        </w:rPr>
      </w:pPr>
      <w:r>
        <w:rPr>
          <w:rFonts w:hint="eastAsia"/>
        </w:rPr>
        <w:t>13.</w:t>
      </w:r>
      <w:r>
        <w:rPr>
          <w:rFonts w:hint="eastAsia"/>
        </w:rPr>
        <w:t>作为套算汇率的基本依据是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直接汇率</w:t>
      </w:r>
      <w:r>
        <w:rPr>
          <w:rFonts w:hint="eastAsia"/>
        </w:rPr>
        <w:t xml:space="preserve">   B.</w:t>
      </w:r>
      <w:r>
        <w:rPr>
          <w:rFonts w:hint="eastAsia"/>
        </w:rPr>
        <w:t>间接汇率</w:t>
      </w:r>
      <w:r>
        <w:rPr>
          <w:rFonts w:hint="eastAsia"/>
        </w:rPr>
        <w:t xml:space="preserve">    C.</w:t>
      </w:r>
      <w:r>
        <w:rPr>
          <w:rFonts w:hint="eastAsia"/>
        </w:rPr>
        <w:t>主要汇率</w:t>
      </w:r>
      <w:r>
        <w:rPr>
          <w:rFonts w:hint="eastAsia"/>
        </w:rPr>
        <w:t xml:space="preserve">      D.</w:t>
      </w:r>
      <w:r>
        <w:rPr>
          <w:rFonts w:hint="eastAsia"/>
        </w:rPr>
        <w:t>基本汇率</w:t>
      </w:r>
      <w:r>
        <w:rPr>
          <w:rFonts w:hint="eastAsia"/>
        </w:rPr>
        <w:t xml:space="preserve">  </w:t>
      </w:r>
    </w:p>
    <w:p w:rsidR="003D53E1" w:rsidRDefault="003D53E1" w:rsidP="003D53E1">
      <w:pPr>
        <w:spacing w:line="300" w:lineRule="auto"/>
        <w:rPr>
          <w:rFonts w:hint="eastAsia"/>
        </w:rPr>
      </w:pPr>
      <w:r>
        <w:rPr>
          <w:rFonts w:hint="eastAsia"/>
        </w:rPr>
        <w:t>14.</w:t>
      </w:r>
      <w:r>
        <w:rPr>
          <w:rFonts w:hint="eastAsia"/>
        </w:rPr>
        <w:t>采取有限责任组织形式的企业，其清偿债务的法定财产是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注册资本</w:t>
      </w:r>
      <w:r>
        <w:rPr>
          <w:rFonts w:hint="eastAsia"/>
        </w:rPr>
        <w:t xml:space="preserve">  B.</w:t>
      </w:r>
      <w:r>
        <w:rPr>
          <w:rFonts w:hint="eastAsia"/>
        </w:rPr>
        <w:t>所有者权益</w:t>
      </w:r>
      <w:r>
        <w:rPr>
          <w:rFonts w:hint="eastAsia"/>
        </w:rPr>
        <w:t xml:space="preserve">   C.</w:t>
      </w:r>
      <w:r>
        <w:rPr>
          <w:rFonts w:hint="eastAsia"/>
        </w:rPr>
        <w:t>资产</w:t>
      </w:r>
      <w:r>
        <w:rPr>
          <w:rFonts w:hint="eastAsia"/>
        </w:rPr>
        <w:t xml:space="preserve">          D.</w:t>
      </w:r>
      <w:r>
        <w:rPr>
          <w:rFonts w:hint="eastAsia"/>
        </w:rPr>
        <w:t>利润</w:t>
      </w:r>
      <w:r>
        <w:rPr>
          <w:rFonts w:hint="eastAsia"/>
        </w:rPr>
        <w:t xml:space="preserve">  </w:t>
      </w:r>
    </w:p>
    <w:p w:rsidR="003D53E1" w:rsidRDefault="003D53E1" w:rsidP="003D53E1">
      <w:pPr>
        <w:spacing w:line="300" w:lineRule="auto"/>
        <w:rPr>
          <w:rFonts w:hint="eastAsia"/>
        </w:rPr>
      </w:pPr>
      <w:r>
        <w:rPr>
          <w:rFonts w:hint="eastAsia"/>
        </w:rPr>
        <w:t>15.</w:t>
      </w:r>
      <w:r>
        <w:rPr>
          <w:rFonts w:hint="eastAsia"/>
        </w:rPr>
        <w:t>企业清算时为正确确定结算财产的变现值，其计算依据应是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实际收回的结算财产</w:t>
      </w:r>
      <w:r>
        <w:rPr>
          <w:rFonts w:hint="eastAsia"/>
        </w:rPr>
        <w:t xml:space="preserve">            B.</w:t>
      </w:r>
      <w:r>
        <w:rPr>
          <w:rFonts w:hint="eastAsia"/>
        </w:rPr>
        <w:t>账在反映的结算财产</w:t>
      </w:r>
    </w:p>
    <w:p w:rsidR="003D53E1" w:rsidRDefault="003D53E1" w:rsidP="003D53E1">
      <w:pPr>
        <w:spacing w:line="300" w:lineRule="auto"/>
        <w:rPr>
          <w:rFonts w:hint="eastAsia"/>
        </w:rPr>
      </w:pPr>
      <w:r>
        <w:rPr>
          <w:rFonts w:hint="eastAsia"/>
        </w:rPr>
        <w:t>C.</w:t>
      </w:r>
      <w:r>
        <w:rPr>
          <w:rFonts w:hint="eastAsia"/>
        </w:rPr>
        <w:t>评估确认的结算财产</w:t>
      </w:r>
      <w:r>
        <w:rPr>
          <w:rFonts w:hint="eastAsia"/>
        </w:rPr>
        <w:t xml:space="preserve">            D.</w:t>
      </w:r>
      <w:r>
        <w:rPr>
          <w:rFonts w:hint="eastAsia"/>
        </w:rPr>
        <w:t>市场需要的结算财产</w:t>
      </w:r>
      <w:r>
        <w:rPr>
          <w:rFonts w:hint="eastAsia"/>
        </w:rPr>
        <w:t xml:space="preserve"> </w:t>
      </w:r>
    </w:p>
    <w:p w:rsidR="003D53E1" w:rsidRDefault="003D53E1" w:rsidP="003D53E1">
      <w:pPr>
        <w:spacing w:line="300" w:lineRule="auto"/>
        <w:rPr>
          <w:rFonts w:hint="eastAsia"/>
        </w:rPr>
      </w:pPr>
      <w:r>
        <w:rPr>
          <w:rFonts w:hint="eastAsia"/>
        </w:rPr>
        <w:t>16.</w:t>
      </w:r>
      <w:r>
        <w:rPr>
          <w:rFonts w:hint="eastAsia"/>
        </w:rPr>
        <w:t>清算财产在支付</w:t>
      </w:r>
      <w:proofErr w:type="gramStart"/>
      <w:r>
        <w:rPr>
          <w:rFonts w:hint="eastAsia"/>
        </w:rPr>
        <w:t>完清费用</w:t>
      </w:r>
      <w:proofErr w:type="gramEnd"/>
      <w:r>
        <w:rPr>
          <w:rFonts w:hint="eastAsia"/>
        </w:rPr>
        <w:t>后，应首先进行债务清偿的是</w:t>
      </w:r>
      <w:r>
        <w:rPr>
          <w:rFonts w:hint="eastAsia"/>
        </w:rPr>
        <w:t>(      )</w:t>
      </w:r>
    </w:p>
    <w:p w:rsidR="003D53E1" w:rsidRDefault="003D53E1" w:rsidP="003D53E1">
      <w:pPr>
        <w:spacing w:line="300" w:lineRule="auto"/>
        <w:rPr>
          <w:rFonts w:hint="eastAsia"/>
        </w:rPr>
      </w:pPr>
      <w:r>
        <w:rPr>
          <w:rFonts w:hint="eastAsia"/>
        </w:rPr>
        <w:t>A.</w:t>
      </w:r>
      <w:r>
        <w:rPr>
          <w:rFonts w:hint="eastAsia"/>
        </w:rPr>
        <w:t>各种无担保债务</w:t>
      </w:r>
      <w:r>
        <w:rPr>
          <w:rFonts w:hint="eastAsia"/>
        </w:rPr>
        <w:t xml:space="preserve">                  B.</w:t>
      </w:r>
      <w:r>
        <w:rPr>
          <w:rFonts w:hint="eastAsia"/>
        </w:rPr>
        <w:t>应缴未缴税金</w:t>
      </w:r>
    </w:p>
    <w:p w:rsidR="003D53E1" w:rsidRDefault="003D53E1" w:rsidP="003D53E1">
      <w:pPr>
        <w:spacing w:line="300" w:lineRule="auto"/>
        <w:rPr>
          <w:rFonts w:hint="eastAsia"/>
        </w:rPr>
      </w:pPr>
      <w:r>
        <w:rPr>
          <w:rFonts w:hint="eastAsia"/>
        </w:rPr>
        <w:t>C.</w:t>
      </w:r>
      <w:r>
        <w:rPr>
          <w:rFonts w:hint="eastAsia"/>
        </w:rPr>
        <w:t>应付未付的职工工资、劳动保险费等</w:t>
      </w:r>
      <w:r>
        <w:rPr>
          <w:rFonts w:hint="eastAsia"/>
        </w:rPr>
        <w:t>D.</w:t>
      </w:r>
      <w:r>
        <w:rPr>
          <w:rFonts w:hint="eastAsia"/>
        </w:rPr>
        <w:t>优先股股利</w:t>
      </w:r>
      <w:r>
        <w:rPr>
          <w:rFonts w:hint="eastAsia"/>
        </w:rPr>
        <w:t xml:space="preserve">  </w:t>
      </w:r>
    </w:p>
    <w:p w:rsidR="003D53E1" w:rsidRDefault="003D53E1" w:rsidP="003D53E1">
      <w:pPr>
        <w:spacing w:line="300" w:lineRule="auto"/>
        <w:rPr>
          <w:rFonts w:hint="eastAsia"/>
        </w:rPr>
      </w:pPr>
      <w:r>
        <w:rPr>
          <w:rFonts w:hint="eastAsia"/>
        </w:rPr>
        <w:t>17.</w:t>
      </w:r>
      <w:r>
        <w:rPr>
          <w:rFonts w:hint="eastAsia"/>
        </w:rPr>
        <w:t>通常在清算企业流动资产、固定资产和对外投资取得的有价证券等账面价值与实际价值有较大差距时，应采用的估价方法是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招标作价法</w:t>
      </w:r>
      <w:r>
        <w:rPr>
          <w:rFonts w:hint="eastAsia"/>
        </w:rPr>
        <w:t xml:space="preserve">     B.</w:t>
      </w:r>
      <w:r>
        <w:rPr>
          <w:rFonts w:hint="eastAsia"/>
        </w:rPr>
        <w:t>现行市价法</w:t>
      </w:r>
      <w:r>
        <w:rPr>
          <w:rFonts w:ascii="MingLiU_HKSCS" w:hAnsi="MingLiU_HKSCS" w:cs="MingLiU_HKSCS" w:hint="eastAsia"/>
        </w:rPr>
        <w:t xml:space="preserve">        </w:t>
      </w:r>
      <w:r>
        <w:rPr>
          <w:rFonts w:hint="eastAsia"/>
        </w:rPr>
        <w:t>C.</w:t>
      </w:r>
      <w:r>
        <w:rPr>
          <w:rFonts w:hint="eastAsia"/>
        </w:rPr>
        <w:t>收益现值法</w:t>
      </w:r>
      <w:r>
        <w:rPr>
          <w:rFonts w:hint="eastAsia"/>
        </w:rPr>
        <w:t xml:space="preserve">    D.</w:t>
      </w:r>
      <w:r>
        <w:rPr>
          <w:rFonts w:hint="eastAsia"/>
        </w:rPr>
        <w:t>账面价值法</w:t>
      </w:r>
      <w:r>
        <w:rPr>
          <w:rFonts w:ascii="MingLiU_HKSCS" w:hAnsi="MingLiU_HKSCS" w:cs="MingLiU_HKSCS" w:hint="eastAsia"/>
        </w:rPr>
        <w:t xml:space="preserve"> </w:t>
      </w:r>
    </w:p>
    <w:p w:rsidR="003D53E1" w:rsidRDefault="003D53E1" w:rsidP="003D53E1">
      <w:pPr>
        <w:spacing w:line="300" w:lineRule="auto"/>
        <w:rPr>
          <w:rFonts w:hint="eastAsia"/>
        </w:rPr>
      </w:pPr>
      <w:r>
        <w:rPr>
          <w:rFonts w:hint="eastAsia"/>
        </w:rPr>
        <w:t>18.</w:t>
      </w:r>
      <w:r>
        <w:rPr>
          <w:rFonts w:hint="eastAsia"/>
        </w:rPr>
        <w:t>财务分析的最终目标是</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揭示企业盈利能力</w:t>
      </w:r>
      <w:r>
        <w:rPr>
          <w:rFonts w:hint="eastAsia"/>
        </w:rPr>
        <w:t xml:space="preserve">               B.</w:t>
      </w:r>
      <w:r>
        <w:rPr>
          <w:rFonts w:hint="eastAsia"/>
        </w:rPr>
        <w:t>促进所有者财富最大化</w:t>
      </w:r>
    </w:p>
    <w:p w:rsidR="003D53E1" w:rsidRDefault="003D53E1" w:rsidP="003D53E1">
      <w:pPr>
        <w:spacing w:line="300" w:lineRule="auto"/>
        <w:rPr>
          <w:rFonts w:hint="eastAsia"/>
        </w:rPr>
      </w:pPr>
      <w:r>
        <w:rPr>
          <w:rFonts w:hint="eastAsia"/>
        </w:rPr>
        <w:t>C.</w:t>
      </w:r>
      <w:r>
        <w:rPr>
          <w:rFonts w:hint="eastAsia"/>
        </w:rPr>
        <w:t>揭露企业经营状况</w:t>
      </w:r>
      <w:r>
        <w:rPr>
          <w:rFonts w:hint="eastAsia"/>
        </w:rPr>
        <w:t xml:space="preserve">               D.</w:t>
      </w:r>
      <w:r>
        <w:rPr>
          <w:rFonts w:hint="eastAsia"/>
        </w:rPr>
        <w:t>为财务报表使用者提供信息</w:t>
      </w:r>
      <w:r>
        <w:rPr>
          <w:rFonts w:hint="eastAsia"/>
        </w:rPr>
        <w:t xml:space="preserve"> </w:t>
      </w:r>
    </w:p>
    <w:p w:rsidR="003D53E1" w:rsidRDefault="003D53E1" w:rsidP="003D53E1">
      <w:pPr>
        <w:spacing w:line="300" w:lineRule="auto"/>
        <w:rPr>
          <w:rFonts w:hint="eastAsia"/>
        </w:rPr>
      </w:pPr>
      <w:r>
        <w:rPr>
          <w:rFonts w:hint="eastAsia"/>
        </w:rPr>
        <w:t>19.</w:t>
      </w:r>
      <w:r>
        <w:rPr>
          <w:rFonts w:hint="eastAsia"/>
        </w:rPr>
        <w:t>将企业的各项盈利指标与同行业的标准指标或先进指标比较，可以反映出企业的</w:t>
      </w:r>
      <w:r>
        <w:rPr>
          <w:rFonts w:hint="eastAsia"/>
        </w:rPr>
        <w:t>(      )</w:t>
      </w:r>
    </w:p>
    <w:p w:rsidR="003D53E1" w:rsidRDefault="003D53E1" w:rsidP="003D53E1">
      <w:pPr>
        <w:spacing w:line="300" w:lineRule="auto"/>
        <w:rPr>
          <w:rFonts w:hint="eastAsia"/>
        </w:rPr>
      </w:pPr>
      <w:r>
        <w:rPr>
          <w:rFonts w:hint="eastAsia"/>
        </w:rPr>
        <w:t>A.</w:t>
      </w:r>
      <w:r>
        <w:rPr>
          <w:rFonts w:hint="eastAsia"/>
        </w:rPr>
        <w:t>盈利水平</w:t>
      </w:r>
      <w:r>
        <w:rPr>
          <w:rFonts w:hint="eastAsia"/>
        </w:rPr>
        <w:t xml:space="preserve">        B.</w:t>
      </w:r>
      <w:r>
        <w:rPr>
          <w:rFonts w:hint="eastAsia"/>
        </w:rPr>
        <w:t>盈利趋势</w:t>
      </w:r>
      <w:r>
        <w:rPr>
          <w:rFonts w:hint="eastAsia"/>
        </w:rPr>
        <w:t xml:space="preserve">       C.</w:t>
      </w:r>
      <w:r>
        <w:rPr>
          <w:rFonts w:hint="eastAsia"/>
        </w:rPr>
        <w:t>盈利能力</w:t>
      </w:r>
      <w:r>
        <w:rPr>
          <w:rFonts w:hint="eastAsia"/>
        </w:rPr>
        <w:t xml:space="preserve">     D.</w:t>
      </w:r>
      <w:r>
        <w:rPr>
          <w:rFonts w:hint="eastAsia"/>
        </w:rPr>
        <w:t>盈利比重</w:t>
      </w:r>
      <w:r>
        <w:rPr>
          <w:rFonts w:hint="eastAsia"/>
        </w:rPr>
        <w:t xml:space="preserve">  </w:t>
      </w:r>
    </w:p>
    <w:p w:rsidR="003D53E1" w:rsidRDefault="003D53E1" w:rsidP="003D53E1">
      <w:pPr>
        <w:spacing w:line="300" w:lineRule="auto"/>
        <w:rPr>
          <w:rFonts w:hint="eastAsia"/>
        </w:rPr>
      </w:pPr>
      <w:r>
        <w:rPr>
          <w:rFonts w:hint="eastAsia"/>
        </w:rPr>
        <w:t>20.</w:t>
      </w:r>
      <w:r>
        <w:rPr>
          <w:rFonts w:hint="eastAsia"/>
        </w:rPr>
        <w:t>计算速动比率时，应从流动资产中扣除的项目有</w:t>
      </w:r>
      <w:r>
        <w:rPr>
          <w:rFonts w:hint="eastAsia"/>
        </w:rPr>
        <w:t xml:space="preserve">(      )  </w:t>
      </w:r>
    </w:p>
    <w:p w:rsidR="003D53E1" w:rsidRDefault="003D53E1" w:rsidP="003D53E1">
      <w:pPr>
        <w:spacing w:line="300" w:lineRule="auto"/>
        <w:rPr>
          <w:rFonts w:hint="eastAsia"/>
        </w:rPr>
      </w:pPr>
      <w:r>
        <w:rPr>
          <w:rFonts w:hint="eastAsia"/>
        </w:rPr>
        <w:t>A.</w:t>
      </w:r>
      <w:r>
        <w:rPr>
          <w:rFonts w:hint="eastAsia"/>
        </w:rPr>
        <w:t>短期投资</w:t>
      </w:r>
      <w:r>
        <w:rPr>
          <w:rFonts w:ascii="MingLiU_HKSCS" w:hAnsi="MingLiU_HKSCS" w:cs="MingLiU_HKSCS" w:hint="eastAsia"/>
        </w:rPr>
        <w:t>先</w:t>
      </w:r>
      <w:r>
        <w:rPr>
          <w:rFonts w:ascii="MingLiU_HKSCS" w:hAnsi="MingLiU_HKSCS" w:cs="MingLiU_HKSCS" w:hint="eastAsia"/>
        </w:rPr>
        <w:t xml:space="preserve"> </w:t>
      </w:r>
      <w:r>
        <w:rPr>
          <w:rFonts w:hint="eastAsia"/>
        </w:rPr>
        <w:t>B.</w:t>
      </w:r>
      <w:r>
        <w:rPr>
          <w:rFonts w:hint="eastAsia"/>
        </w:rPr>
        <w:t>应收账款</w:t>
      </w:r>
      <w:r>
        <w:rPr>
          <w:rFonts w:hint="eastAsia"/>
        </w:rPr>
        <w:t>C.</w:t>
      </w:r>
      <w:r>
        <w:rPr>
          <w:rFonts w:hint="eastAsia"/>
        </w:rPr>
        <w:t>存货、预付款</w:t>
      </w:r>
      <w:r>
        <w:rPr>
          <w:rFonts w:hint="eastAsia"/>
        </w:rPr>
        <w:t>D.</w:t>
      </w:r>
      <w:r>
        <w:rPr>
          <w:rFonts w:hint="eastAsia"/>
        </w:rPr>
        <w:t>存货、预付款、待摊费用</w:t>
      </w:r>
      <w:r>
        <w:rPr>
          <w:rFonts w:hAnsi="宋体" w:hint="eastAsia"/>
        </w:rPr>
        <w:t xml:space="preserve">                                                                                          </w:t>
      </w:r>
    </w:p>
    <w:p w:rsidR="003D53E1" w:rsidRDefault="003D53E1" w:rsidP="003D53E1">
      <w:pPr>
        <w:pStyle w:val="a4"/>
        <w:spacing w:line="300" w:lineRule="auto"/>
        <w:rPr>
          <w:rFonts w:hAnsi="宋体" w:hint="eastAsia"/>
          <w:szCs w:val="21"/>
        </w:rPr>
      </w:pPr>
      <w:r>
        <w:rPr>
          <w:rFonts w:hAnsi="宋体" w:hint="eastAsia"/>
          <w:b/>
          <w:szCs w:val="21"/>
        </w:rPr>
        <w:t>二. 解释题</w:t>
      </w:r>
    </w:p>
    <w:p w:rsidR="003D53E1" w:rsidRDefault="003D53E1" w:rsidP="003D53E1">
      <w:pPr>
        <w:rPr>
          <w:rFonts w:hAnsi="宋体" w:hint="eastAsia"/>
          <w:szCs w:val="21"/>
        </w:rPr>
      </w:pPr>
      <w:r>
        <w:rPr>
          <w:rFonts w:hAnsi="宋体" w:hint="eastAsia"/>
          <w:szCs w:val="21"/>
        </w:rPr>
        <w:t>21</w:t>
      </w:r>
      <w:r>
        <w:rPr>
          <w:rFonts w:hAnsi="宋体" w:hint="eastAsia"/>
          <w:szCs w:val="21"/>
        </w:rPr>
        <w:t>、投资风险价值：</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22</w:t>
      </w:r>
      <w:r>
        <w:rPr>
          <w:rFonts w:hAnsi="宋体" w:hint="eastAsia"/>
          <w:szCs w:val="21"/>
        </w:rPr>
        <w:t>、最佳资本结构：</w:t>
      </w:r>
    </w:p>
    <w:p w:rsidR="003D53E1" w:rsidRDefault="003D53E1" w:rsidP="003D53E1">
      <w:pPr>
        <w:rPr>
          <w:rFonts w:hAnsi="宋体" w:hint="eastAsia"/>
          <w:szCs w:val="21"/>
        </w:rPr>
      </w:pPr>
      <w:r>
        <w:rPr>
          <w:rFonts w:hAnsi="宋体" w:hint="eastAsia"/>
          <w:szCs w:val="21"/>
        </w:rPr>
        <w:t>23</w:t>
      </w:r>
      <w:r>
        <w:rPr>
          <w:rFonts w:hAnsi="宋体" w:hint="eastAsia"/>
          <w:szCs w:val="21"/>
        </w:rPr>
        <w:t>、内含报酬率：</w:t>
      </w:r>
    </w:p>
    <w:p w:rsidR="003D53E1" w:rsidRDefault="003D53E1" w:rsidP="003D53E1">
      <w:pPr>
        <w:rPr>
          <w:rFonts w:hAnsi="宋体" w:hint="eastAsia"/>
          <w:szCs w:val="21"/>
        </w:rPr>
      </w:pPr>
      <w:r>
        <w:rPr>
          <w:rFonts w:hAnsi="宋体" w:hint="eastAsia"/>
          <w:szCs w:val="21"/>
        </w:rPr>
        <w:t xml:space="preserve"> </w:t>
      </w:r>
      <w:r>
        <w:rPr>
          <w:rFonts w:hAnsi="宋体" w:hint="eastAsia"/>
          <w:b/>
          <w:szCs w:val="21"/>
        </w:rPr>
        <w:t>三、简答题</w:t>
      </w:r>
    </w:p>
    <w:p w:rsidR="003D53E1" w:rsidRPr="003D53E1" w:rsidRDefault="003D53E1" w:rsidP="003D53E1">
      <w:pPr>
        <w:rPr>
          <w:rFonts w:hAnsi="宋体" w:hint="eastAsia"/>
          <w:szCs w:val="21"/>
        </w:rPr>
      </w:pPr>
      <w:r>
        <w:rPr>
          <w:rFonts w:hAnsi="宋体" w:hint="eastAsia"/>
          <w:szCs w:val="21"/>
        </w:rPr>
        <w:t>24</w:t>
      </w:r>
      <w:r>
        <w:rPr>
          <w:rFonts w:hAnsi="宋体" w:hint="eastAsia"/>
          <w:szCs w:val="21"/>
        </w:rPr>
        <w:t>、简述财务管理的成本效益原则。</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25</w:t>
      </w:r>
      <w:r>
        <w:rPr>
          <w:rFonts w:hAnsi="宋体" w:hint="eastAsia"/>
          <w:szCs w:val="21"/>
        </w:rPr>
        <w:t>、简述流动资产的组成。</w:t>
      </w:r>
    </w:p>
    <w:p w:rsidR="003D53E1" w:rsidRDefault="003D53E1" w:rsidP="003D53E1">
      <w:pPr>
        <w:rPr>
          <w:rFonts w:hAnsi="宋体" w:hint="eastAsia"/>
          <w:szCs w:val="21"/>
        </w:rPr>
      </w:pPr>
      <w:r>
        <w:rPr>
          <w:rFonts w:hAnsi="宋体" w:hint="eastAsia"/>
          <w:szCs w:val="21"/>
        </w:rPr>
        <w:t>26</w:t>
      </w:r>
      <w:r>
        <w:rPr>
          <w:rFonts w:hAnsi="宋体" w:hint="eastAsia"/>
          <w:szCs w:val="21"/>
        </w:rPr>
        <w:t>、</w:t>
      </w:r>
      <w:r>
        <w:rPr>
          <w:rFonts w:hAnsi="宋体" w:hint="eastAsia"/>
          <w:szCs w:val="21"/>
        </w:rPr>
        <w:t>.</w:t>
      </w:r>
      <w:r>
        <w:rPr>
          <w:rFonts w:hAnsi="宋体" w:hint="eastAsia"/>
          <w:szCs w:val="21"/>
        </w:rPr>
        <w:t>简述固定资产保管使用责任制的“三定一折”管理方法。</w:t>
      </w:r>
      <w:r>
        <w:rPr>
          <w:rFonts w:ascii="MingLiU_HKSCS" w:eastAsia="MingLiU_HKSCS" w:hAnsi="MingLiU_HKSCS" w:cs="MingLiU_HKSCS" w:hint="eastAsia"/>
          <w:szCs w:val="21"/>
        </w:rPr>
        <w:t></w:t>
      </w:r>
    </w:p>
    <w:p w:rsidR="003D53E1" w:rsidRDefault="003D53E1" w:rsidP="003D53E1">
      <w:pPr>
        <w:rPr>
          <w:rFonts w:hAnsi="宋体" w:hint="eastAsia"/>
          <w:szCs w:val="21"/>
        </w:rPr>
      </w:pPr>
    </w:p>
    <w:p w:rsidR="003D53E1" w:rsidRPr="003D53E1" w:rsidRDefault="003D53E1" w:rsidP="003D53E1">
      <w:pPr>
        <w:rPr>
          <w:rFonts w:hAnsi="宋体" w:hint="eastAsia"/>
          <w:szCs w:val="21"/>
        </w:rPr>
      </w:pPr>
      <w:r>
        <w:rPr>
          <w:rFonts w:hAnsi="宋体" w:hint="eastAsia"/>
          <w:szCs w:val="21"/>
        </w:rPr>
        <w:t>27</w:t>
      </w:r>
      <w:r>
        <w:rPr>
          <w:rFonts w:hAnsi="宋体" w:hint="eastAsia"/>
          <w:szCs w:val="21"/>
        </w:rPr>
        <w:t>、简述企业目标成本及其制定方法。</w:t>
      </w:r>
    </w:p>
    <w:p w:rsidR="003D53E1" w:rsidRDefault="003D53E1" w:rsidP="003D53E1">
      <w:pPr>
        <w:rPr>
          <w:rFonts w:hAnsi="宋体" w:hint="eastAsia"/>
          <w:szCs w:val="21"/>
        </w:rPr>
      </w:pPr>
      <w:r>
        <w:rPr>
          <w:rFonts w:hAnsi="宋体" w:hint="eastAsia"/>
          <w:b/>
          <w:szCs w:val="21"/>
        </w:rPr>
        <w:t>四、论述题</w:t>
      </w:r>
    </w:p>
    <w:p w:rsidR="003D53E1" w:rsidRDefault="003D53E1" w:rsidP="003D53E1">
      <w:pPr>
        <w:pStyle w:val="a4"/>
        <w:spacing w:line="300" w:lineRule="auto"/>
        <w:rPr>
          <w:rFonts w:hAnsi="宋体" w:hint="eastAsia"/>
          <w:szCs w:val="21"/>
        </w:rPr>
      </w:pPr>
      <w:r>
        <w:rPr>
          <w:rFonts w:hAnsi="宋体" w:hint="eastAsia"/>
          <w:szCs w:val="21"/>
        </w:rPr>
        <w:t>28、</w:t>
      </w:r>
      <w:r>
        <w:rPr>
          <w:rFonts w:hint="eastAsia"/>
        </w:rPr>
        <w:t xml:space="preserve"> </w:t>
      </w:r>
      <w:r>
        <w:rPr>
          <w:rFonts w:hAnsi="宋体" w:hint="eastAsia"/>
          <w:szCs w:val="21"/>
        </w:rPr>
        <w:t>试论</w:t>
      </w:r>
      <w:proofErr w:type="gramStart"/>
      <w:r>
        <w:rPr>
          <w:rFonts w:hAnsi="宋体" w:hint="eastAsia"/>
          <w:szCs w:val="21"/>
        </w:rPr>
        <w:t>述企业</w:t>
      </w:r>
      <w:proofErr w:type="gramEnd"/>
      <w:r>
        <w:rPr>
          <w:rFonts w:hAnsi="宋体" w:hint="eastAsia"/>
          <w:szCs w:val="21"/>
        </w:rPr>
        <w:t>用权益融资与债务融资的利弊。</w:t>
      </w:r>
    </w:p>
    <w:p w:rsidR="003D53E1" w:rsidRDefault="003D53E1" w:rsidP="003D53E1">
      <w:pPr>
        <w:pStyle w:val="a4"/>
        <w:spacing w:line="300" w:lineRule="auto"/>
        <w:rPr>
          <w:rFonts w:hAnsi="宋体" w:hint="eastAsia"/>
          <w:szCs w:val="21"/>
        </w:rPr>
      </w:pPr>
      <w:r>
        <w:rPr>
          <w:rFonts w:hAnsi="宋体" w:hint="eastAsia"/>
          <w:szCs w:val="21"/>
        </w:rPr>
        <w:t>29、试述股份制企业的股利分配政策及其特点。</w:t>
      </w:r>
    </w:p>
    <w:p w:rsidR="003D53E1" w:rsidRDefault="003D53E1" w:rsidP="003D53E1">
      <w:pPr>
        <w:pStyle w:val="a4"/>
        <w:spacing w:line="300" w:lineRule="auto"/>
        <w:rPr>
          <w:rFonts w:hAnsi="宋体" w:hint="eastAsia"/>
          <w:szCs w:val="21"/>
        </w:rPr>
      </w:pPr>
      <w:r>
        <w:rPr>
          <w:rFonts w:hAnsi="宋体" w:hint="eastAsia"/>
          <w:szCs w:val="21"/>
        </w:rPr>
        <w:t>30.</w:t>
      </w:r>
      <w:r>
        <w:rPr>
          <w:rFonts w:hint="eastAsia"/>
        </w:rPr>
        <w:t xml:space="preserve"> </w:t>
      </w:r>
      <w:r>
        <w:rPr>
          <w:rFonts w:hAnsi="宋体" w:hint="eastAsia"/>
          <w:szCs w:val="21"/>
        </w:rPr>
        <w:t>试述财务杠杆原理</w:t>
      </w:r>
    </w:p>
    <w:p w:rsidR="003D53E1" w:rsidRDefault="003D53E1" w:rsidP="003D53E1">
      <w:pPr>
        <w:pStyle w:val="a4"/>
        <w:spacing w:line="300" w:lineRule="auto"/>
        <w:rPr>
          <w:rFonts w:hAnsi="宋体" w:hint="eastAsia"/>
          <w:szCs w:val="21"/>
        </w:rPr>
      </w:pPr>
    </w:p>
    <w:p w:rsidR="003D53E1" w:rsidRDefault="003D53E1" w:rsidP="003D53E1">
      <w:pPr>
        <w:pStyle w:val="a4"/>
        <w:spacing w:line="300" w:lineRule="auto"/>
        <w:rPr>
          <w:rFonts w:hAnsi="宋体" w:hint="eastAsia"/>
          <w:szCs w:val="21"/>
        </w:rPr>
      </w:pPr>
    </w:p>
    <w:p w:rsidR="003D53E1" w:rsidRDefault="003D53E1" w:rsidP="003D53E1">
      <w:pPr>
        <w:pStyle w:val="a4"/>
        <w:spacing w:line="300" w:lineRule="auto"/>
        <w:rPr>
          <w:rFonts w:hAnsi="宋体" w:hint="eastAsia"/>
          <w:szCs w:val="21"/>
        </w:rPr>
      </w:pPr>
    </w:p>
    <w:p w:rsidR="003D53E1" w:rsidRPr="003D53E1" w:rsidRDefault="003D53E1" w:rsidP="003D53E1">
      <w:pPr>
        <w:pStyle w:val="a4"/>
        <w:spacing w:line="300" w:lineRule="auto"/>
        <w:ind w:firstLineChars="1100" w:firstLine="2319"/>
        <w:rPr>
          <w:rFonts w:hAnsi="宋体"/>
          <w:b/>
          <w:szCs w:val="21"/>
        </w:rPr>
      </w:pPr>
      <w:r>
        <w:rPr>
          <w:rFonts w:hAnsi="宋体" w:hint="eastAsia"/>
          <w:b/>
          <w:szCs w:val="21"/>
        </w:rPr>
        <w:t>财务管理原理复习资料答案</w:t>
      </w:r>
    </w:p>
    <w:p w:rsidR="003D53E1" w:rsidRDefault="003D53E1" w:rsidP="003D53E1">
      <w:pPr>
        <w:pStyle w:val="a4"/>
        <w:spacing w:line="300" w:lineRule="auto"/>
        <w:rPr>
          <w:rFonts w:hAnsi="宋体" w:hint="eastAsia"/>
          <w:szCs w:val="21"/>
        </w:rPr>
      </w:pPr>
      <w:r>
        <w:rPr>
          <w:rFonts w:hAnsi="宋体" w:hint="eastAsia"/>
          <w:szCs w:val="21"/>
        </w:rPr>
        <w:t>一、单项选择题</w:t>
      </w:r>
    </w:p>
    <w:p w:rsidR="003D53E1" w:rsidRDefault="003D53E1" w:rsidP="003D53E1">
      <w:pPr>
        <w:pStyle w:val="a4"/>
        <w:spacing w:line="300" w:lineRule="auto"/>
        <w:rPr>
          <w:rFonts w:hAnsi="宋体" w:hint="eastAsia"/>
        </w:rPr>
      </w:pPr>
      <w:r>
        <w:rPr>
          <w:rFonts w:hAnsi="宋体" w:hint="eastAsia"/>
        </w:rPr>
        <w:t>1-10 CCBBD BDADB 11-20 BDDBA CBDCD</w:t>
      </w:r>
    </w:p>
    <w:p w:rsidR="003D53E1" w:rsidRDefault="003D53E1" w:rsidP="003D53E1">
      <w:pPr>
        <w:rPr>
          <w:rFonts w:hAnsi="宋体" w:hint="eastAsia"/>
          <w:szCs w:val="21"/>
        </w:rPr>
      </w:pPr>
      <w:r>
        <w:rPr>
          <w:rFonts w:hAnsi="宋体" w:hint="eastAsia"/>
          <w:szCs w:val="21"/>
        </w:rPr>
        <w:t>二、名词解释题</w:t>
      </w:r>
    </w:p>
    <w:p w:rsidR="003D53E1" w:rsidRDefault="003D53E1" w:rsidP="003D53E1">
      <w:pPr>
        <w:rPr>
          <w:rFonts w:hAnsi="宋体" w:hint="eastAsia"/>
          <w:szCs w:val="21"/>
        </w:rPr>
      </w:pPr>
      <w:r>
        <w:rPr>
          <w:rFonts w:hAnsi="宋体" w:hint="eastAsia"/>
          <w:szCs w:val="21"/>
        </w:rPr>
        <w:t>21</w:t>
      </w:r>
      <w:r>
        <w:rPr>
          <w:rFonts w:hAnsi="宋体" w:hint="eastAsia"/>
          <w:szCs w:val="21"/>
        </w:rPr>
        <w:t>指投资者冒风险进行投资所获得的报酬，也就是投资收益多于（或少于）货币时间价值的那部分。</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 xml:space="preserve">22 </w:t>
      </w:r>
      <w:r>
        <w:rPr>
          <w:rFonts w:hAnsi="宋体" w:hint="eastAsia"/>
          <w:szCs w:val="21"/>
        </w:rPr>
        <w:t>指企业在一定时期使其综合资金成本最低，同时企业价值最大的资本结构。</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 xml:space="preserve">23. </w:t>
      </w:r>
      <w:r>
        <w:rPr>
          <w:rFonts w:hAnsi="宋体" w:hint="eastAsia"/>
          <w:szCs w:val="21"/>
        </w:rPr>
        <w:t>又称内部报酬率或内在收益率</w:t>
      </w:r>
      <w:r>
        <w:rPr>
          <w:rFonts w:hAnsi="宋体" w:hint="eastAsia"/>
          <w:szCs w:val="21"/>
        </w:rPr>
        <w:t>,</w:t>
      </w:r>
      <w:r>
        <w:rPr>
          <w:rFonts w:hAnsi="宋体" w:hint="eastAsia"/>
          <w:szCs w:val="21"/>
        </w:rPr>
        <w:t>它是能使一项投资方案的净现值等于零的投资报酬率</w:t>
      </w:r>
    </w:p>
    <w:p w:rsidR="003D53E1" w:rsidRDefault="003D53E1" w:rsidP="003D53E1">
      <w:pPr>
        <w:rPr>
          <w:rFonts w:hAnsi="宋体" w:hint="eastAsia"/>
          <w:szCs w:val="21"/>
        </w:rPr>
      </w:pPr>
      <w:r>
        <w:rPr>
          <w:rFonts w:hAnsi="宋体" w:hint="eastAsia"/>
          <w:szCs w:val="21"/>
        </w:rPr>
        <w:t>四、简答题</w:t>
      </w:r>
    </w:p>
    <w:p w:rsidR="003D53E1" w:rsidRDefault="003D53E1" w:rsidP="003D53E1">
      <w:pPr>
        <w:rPr>
          <w:rFonts w:hAnsi="宋体" w:hint="eastAsia"/>
          <w:szCs w:val="21"/>
        </w:rPr>
      </w:pPr>
      <w:r>
        <w:rPr>
          <w:rFonts w:hAnsi="宋体" w:hint="eastAsia"/>
          <w:szCs w:val="21"/>
        </w:rPr>
        <w:t>24</w:t>
      </w:r>
      <w:r>
        <w:rPr>
          <w:rFonts w:hint="eastAsia"/>
        </w:rPr>
        <w:t xml:space="preserve"> </w:t>
      </w:r>
      <w:r>
        <w:rPr>
          <w:rFonts w:hAnsi="宋体" w:hint="eastAsia"/>
          <w:szCs w:val="21"/>
        </w:rPr>
        <w:t>、答：</w:t>
      </w:r>
      <w:r>
        <w:rPr>
          <w:rFonts w:hAnsi="宋体" w:hint="eastAsia"/>
          <w:szCs w:val="21"/>
        </w:rPr>
        <w:t>(1)</w:t>
      </w:r>
      <w:r>
        <w:rPr>
          <w:rFonts w:hAnsi="宋体" w:hint="eastAsia"/>
          <w:szCs w:val="21"/>
        </w:rPr>
        <w:t>成本效益原则是对经济活动中所费与所得进行分析比较，使成本收益得到最优结合以求获取最多盈利。</w:t>
      </w:r>
      <w:r>
        <w:rPr>
          <w:rFonts w:hAnsi="宋体" w:hint="eastAsia"/>
          <w:szCs w:val="21"/>
        </w:rPr>
        <w:t>(2)</w:t>
      </w:r>
      <w:r>
        <w:rPr>
          <w:rFonts w:hAnsi="宋体" w:hint="eastAsia"/>
          <w:szCs w:val="21"/>
        </w:rPr>
        <w:t>实行成本效益原则能够提高企业经济效益，使投资者权益最大化，它是由企业理财目标决定的。</w:t>
      </w:r>
      <w:r>
        <w:rPr>
          <w:rFonts w:hAnsi="宋体" w:hint="eastAsia"/>
          <w:szCs w:val="21"/>
        </w:rPr>
        <w:t>(3)</w:t>
      </w:r>
      <w:r>
        <w:rPr>
          <w:rFonts w:hAnsi="宋体" w:hint="eastAsia"/>
          <w:szCs w:val="21"/>
        </w:rPr>
        <w:t>筹资活动有资金成本与息税前收益的分析，投资决策中有投资额与收益分析，日常经营有成本与收入分析，其他活动也有经济得失分析。因此，成本效益原则广为应用。</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25</w:t>
      </w:r>
      <w:r>
        <w:rPr>
          <w:rFonts w:hAnsi="宋体" w:hint="eastAsia"/>
          <w:szCs w:val="21"/>
        </w:rPr>
        <w:t>、答：流动资产在企业的再生产过程中以各种不同的形态同时存在，这些不同的存在形态就是流动资产的组成内容。具体项目包括：</w:t>
      </w:r>
      <w:r>
        <w:rPr>
          <w:rFonts w:hAnsi="宋体" w:hint="eastAsia"/>
          <w:szCs w:val="21"/>
        </w:rPr>
        <w:t>(1)</w:t>
      </w:r>
      <w:r>
        <w:rPr>
          <w:rFonts w:hAnsi="宋体" w:hint="eastAsia"/>
          <w:szCs w:val="21"/>
        </w:rPr>
        <w:t>货币资金：包括库存现金和存入银行的各种存款。</w:t>
      </w:r>
      <w:r>
        <w:rPr>
          <w:rFonts w:hAnsi="宋体" w:hint="eastAsia"/>
          <w:szCs w:val="21"/>
        </w:rPr>
        <w:t>(2)</w:t>
      </w:r>
      <w:r>
        <w:rPr>
          <w:rFonts w:hAnsi="宋体" w:hint="eastAsia"/>
          <w:szCs w:val="21"/>
        </w:rPr>
        <w:t>应收及预付款项：如应收票据、应收账款、待摊费用等。</w:t>
      </w:r>
      <w:r>
        <w:rPr>
          <w:rFonts w:hAnsi="宋体" w:hint="eastAsia"/>
          <w:szCs w:val="21"/>
        </w:rPr>
        <w:t>(3)</w:t>
      </w:r>
      <w:r>
        <w:rPr>
          <w:rFonts w:hAnsi="宋体" w:hint="eastAsia"/>
          <w:szCs w:val="21"/>
        </w:rPr>
        <w:t>存货：包括原材料、燃料、包装物、低值易耗品、修理用备件、在产品、自制半成品、产成品、外购商品等。</w:t>
      </w:r>
      <w:r>
        <w:rPr>
          <w:rFonts w:hAnsi="宋体" w:hint="eastAsia"/>
          <w:szCs w:val="21"/>
        </w:rPr>
        <w:t>(4)</w:t>
      </w:r>
      <w:r>
        <w:rPr>
          <w:rFonts w:hAnsi="宋体" w:hint="eastAsia"/>
          <w:szCs w:val="21"/>
        </w:rPr>
        <w:t>短期投资：指各种能随时变现、持有时间不超过一年的有价证券以及其他投资，如各种短期债券。</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26</w:t>
      </w:r>
      <w:r>
        <w:rPr>
          <w:rFonts w:hAnsi="宋体" w:hint="eastAsia"/>
          <w:szCs w:val="21"/>
        </w:rPr>
        <w:t>、答：在建立固定资产保管使用责任制方面，实行设备定号、保管定人、管理定户、建立保管折的管理方法，是一条行之有效的经验。设备定号，是按照固定资产目录为每台设备按类、分项统一编号，使每台设备都有编号。保管定人，根据谁用、谁管、谁负责的原则，把设备的保管责任落实到人。管理定户，就是以班组为设备管理的基层单位，为一人管理户，并以班组为单位建立固定资产保管折，调入、调出等按户口管理的办法进和进行。</w:t>
      </w:r>
    </w:p>
    <w:p w:rsidR="003D53E1" w:rsidRDefault="003D53E1" w:rsidP="003D53E1">
      <w:pPr>
        <w:rPr>
          <w:rFonts w:hAnsi="宋体" w:hint="eastAsia"/>
          <w:szCs w:val="21"/>
        </w:rPr>
      </w:pPr>
      <w:r>
        <w:rPr>
          <w:rFonts w:hAnsi="宋体" w:hint="eastAsia"/>
          <w:szCs w:val="21"/>
        </w:rPr>
        <w:t>27</w:t>
      </w:r>
      <w:r>
        <w:rPr>
          <w:rFonts w:hAnsi="宋体" w:hint="eastAsia"/>
          <w:szCs w:val="21"/>
        </w:rPr>
        <w:t>、答：目标成本是事先确定要在一定时期内实现的成本，它是成本</w:t>
      </w:r>
      <w:r>
        <w:rPr>
          <w:rFonts w:hAnsi="宋体" w:hint="eastAsia"/>
          <w:szCs w:val="21"/>
        </w:rPr>
        <w:t xml:space="preserve"> </w:t>
      </w:r>
      <w:r>
        <w:rPr>
          <w:rFonts w:hAnsi="宋体" w:hint="eastAsia"/>
          <w:szCs w:val="21"/>
        </w:rPr>
        <w:t>管理工作的奋</w:t>
      </w:r>
      <w:r>
        <w:rPr>
          <w:rFonts w:hAnsi="宋体" w:hint="eastAsia"/>
          <w:szCs w:val="21"/>
        </w:rPr>
        <w:lastRenderedPageBreak/>
        <w:t>斗目标。制定目标成本，通常有以下几种方法：</w:t>
      </w:r>
      <w:r>
        <w:rPr>
          <w:rFonts w:hAnsi="宋体" w:hint="eastAsia"/>
          <w:szCs w:val="21"/>
        </w:rPr>
        <w:t>(1)</w:t>
      </w:r>
      <w:proofErr w:type="gramStart"/>
      <w:r>
        <w:rPr>
          <w:rFonts w:hAnsi="宋体" w:hint="eastAsia"/>
          <w:szCs w:val="21"/>
        </w:rPr>
        <w:t>倒挤法</w:t>
      </w:r>
      <w:proofErr w:type="gramEnd"/>
      <w:r>
        <w:rPr>
          <w:rFonts w:hAnsi="宋体" w:hint="eastAsia"/>
          <w:szCs w:val="21"/>
        </w:rPr>
        <w:t>。先确定目标利润，然后从预测销售收入中减去应纳税金、期间费用和目标利润，进而确定目标成本。</w:t>
      </w:r>
      <w:r>
        <w:rPr>
          <w:rFonts w:hAnsi="宋体" w:hint="eastAsia"/>
          <w:szCs w:val="21"/>
        </w:rPr>
        <w:t>(2)</w:t>
      </w:r>
      <w:r>
        <w:rPr>
          <w:rFonts w:hAnsi="宋体" w:hint="eastAsia"/>
          <w:szCs w:val="21"/>
        </w:rPr>
        <w:t>选择法，选择某一先进成本或本企业历史上最好成本水平作为目标成本。</w:t>
      </w:r>
      <w:r>
        <w:rPr>
          <w:rFonts w:hAnsi="宋体" w:hint="eastAsia"/>
          <w:szCs w:val="21"/>
        </w:rPr>
        <w:t>(3)</w:t>
      </w:r>
      <w:r>
        <w:rPr>
          <w:rFonts w:hAnsi="宋体" w:hint="eastAsia"/>
          <w:szCs w:val="21"/>
        </w:rPr>
        <w:t>调整法，以上年实际平均单位成本为基础，结合计划年度情况</w:t>
      </w:r>
      <w:proofErr w:type="gramStart"/>
      <w:r>
        <w:rPr>
          <w:rFonts w:hAnsi="宋体" w:hint="eastAsia"/>
          <w:szCs w:val="21"/>
        </w:rPr>
        <w:t>进行适分调整</w:t>
      </w:r>
      <w:proofErr w:type="gramEnd"/>
      <w:r>
        <w:rPr>
          <w:rFonts w:hAnsi="宋体" w:hint="eastAsia"/>
          <w:szCs w:val="21"/>
        </w:rPr>
        <w:t>，进而确定目标成本。</w:t>
      </w:r>
      <w:r>
        <w:rPr>
          <w:rFonts w:hAnsi="宋体" w:hint="eastAsia"/>
          <w:szCs w:val="21"/>
        </w:rPr>
        <w:t xml:space="preserve">  </w:t>
      </w:r>
    </w:p>
    <w:p w:rsidR="003D53E1" w:rsidRDefault="003D53E1" w:rsidP="003D53E1">
      <w:pPr>
        <w:rPr>
          <w:rFonts w:hAnsi="宋体" w:hint="eastAsia"/>
          <w:szCs w:val="21"/>
        </w:rPr>
      </w:pPr>
      <w:r>
        <w:rPr>
          <w:rFonts w:hAnsi="宋体" w:hint="eastAsia"/>
          <w:szCs w:val="21"/>
        </w:rPr>
        <w:t>28</w:t>
      </w:r>
      <w:r>
        <w:rPr>
          <w:rFonts w:hAnsi="宋体" w:hint="eastAsia"/>
          <w:szCs w:val="21"/>
        </w:rPr>
        <w:t>、答：</w:t>
      </w:r>
      <w:r>
        <w:rPr>
          <w:rFonts w:hAnsi="宋体" w:hint="eastAsia"/>
          <w:szCs w:val="21"/>
        </w:rPr>
        <w:t>(1)</w:t>
      </w:r>
      <w:r>
        <w:rPr>
          <w:rFonts w:hAnsi="宋体" w:hint="eastAsia"/>
          <w:szCs w:val="21"/>
        </w:rPr>
        <w:t>权益融资是企业筹集的所有者权益，有吸收直接投资、发行股票、联营、企业内部积累等方式。</w:t>
      </w:r>
      <w:r>
        <w:rPr>
          <w:rFonts w:hAnsi="宋体" w:hint="eastAsia"/>
          <w:szCs w:val="21"/>
        </w:rPr>
        <w:t xml:space="preserve"> </w:t>
      </w:r>
      <w:r>
        <w:rPr>
          <w:rFonts w:hAnsi="宋体" w:hint="eastAsia"/>
          <w:szCs w:val="21"/>
        </w:rPr>
        <w:t>债务融是企业向银行等债权人吸收的资金，有银行借款、发行债券、融资租赁、商业信用等方式。</w:t>
      </w:r>
      <w:r>
        <w:rPr>
          <w:rFonts w:hAnsi="宋体" w:hint="eastAsia"/>
          <w:szCs w:val="21"/>
        </w:rPr>
        <w:t xml:space="preserve">  (2)</w:t>
      </w:r>
      <w:r>
        <w:rPr>
          <w:rFonts w:hAnsi="宋体" w:hint="eastAsia"/>
          <w:szCs w:val="21"/>
        </w:rPr>
        <w:t>权益融资的利弊：利：增强企业信誉，降低财务风险，筹资数量大</w:t>
      </w:r>
      <w:r>
        <w:rPr>
          <w:rFonts w:ascii="宋体" w:hAnsi="宋体" w:cs="宋体" w:hint="eastAsia"/>
          <w:szCs w:val="21"/>
        </w:rPr>
        <w:t>弊：资金成本高，会分散企业控制权。</w:t>
      </w:r>
      <w:r>
        <w:rPr>
          <w:rFonts w:hAnsi="宋体" w:hint="eastAsia"/>
          <w:szCs w:val="21"/>
        </w:rPr>
        <w:t xml:space="preserve"> (3)</w:t>
      </w:r>
      <w:r>
        <w:rPr>
          <w:rFonts w:hAnsi="宋体" w:hint="eastAsia"/>
          <w:szCs w:val="21"/>
        </w:rPr>
        <w:t>负债融资的利弊：利：资金成本较低，财务杠杆作用，保证控制权</w:t>
      </w:r>
      <w:r>
        <w:rPr>
          <w:rFonts w:hAnsi="宋体" w:hint="eastAsia"/>
          <w:szCs w:val="21"/>
        </w:rPr>
        <w:t xml:space="preserve"> </w:t>
      </w:r>
      <w:r>
        <w:rPr>
          <w:rFonts w:hAnsi="宋体" w:hint="eastAsia"/>
          <w:szCs w:val="21"/>
        </w:rPr>
        <w:t>弊：企业有财务风险，筹资数额受限制</w:t>
      </w:r>
    </w:p>
    <w:p w:rsidR="003D53E1" w:rsidRDefault="003D53E1" w:rsidP="003D53E1">
      <w:pPr>
        <w:rPr>
          <w:rFonts w:hAnsi="宋体" w:hint="eastAsia"/>
          <w:szCs w:val="21"/>
        </w:rPr>
      </w:pPr>
      <w:r>
        <w:rPr>
          <w:rFonts w:hAnsi="宋体" w:hint="eastAsia"/>
          <w:szCs w:val="21"/>
        </w:rPr>
        <w:t>29</w:t>
      </w:r>
      <w:r>
        <w:rPr>
          <w:rFonts w:hAnsi="宋体" w:hint="eastAsia"/>
          <w:szCs w:val="21"/>
        </w:rPr>
        <w:t>、答：股利分配政策是有关企业发展和股利分配的一项重要方针和策略，其核心是正确处理公司与投资者之间、当前利益与长远利益之间产关系。常用的股利分配政策有：</w:t>
      </w:r>
      <w:r>
        <w:rPr>
          <w:rFonts w:hAnsi="宋体" w:hint="eastAsia"/>
          <w:szCs w:val="21"/>
        </w:rPr>
        <w:t>(1)</w:t>
      </w:r>
      <w:r>
        <w:rPr>
          <w:rFonts w:hAnsi="宋体" w:hint="eastAsia"/>
          <w:szCs w:val="21"/>
        </w:rPr>
        <w:t>剩余股利政策，即将企业的税后可分配利润首先用作内部融资，剩余部分用于向股东分配股利。</w:t>
      </w:r>
      <w:r>
        <w:rPr>
          <w:rFonts w:hAnsi="宋体" w:hint="eastAsia"/>
          <w:szCs w:val="21"/>
        </w:rPr>
        <w:t>(2)</w:t>
      </w:r>
      <w:r>
        <w:rPr>
          <w:rFonts w:hAnsi="宋体" w:hint="eastAsia"/>
          <w:szCs w:val="21"/>
        </w:rPr>
        <w:t>稳定的股利政策，即支付给股东的股利总是维持在一定水平上，不随盈利的增减变化而变化。</w:t>
      </w:r>
      <w:r>
        <w:rPr>
          <w:rFonts w:hAnsi="宋体" w:hint="eastAsia"/>
          <w:szCs w:val="21"/>
        </w:rPr>
        <w:t>(3)</w:t>
      </w:r>
      <w:r>
        <w:rPr>
          <w:rFonts w:hAnsi="宋体" w:hint="eastAsia"/>
          <w:szCs w:val="21"/>
        </w:rPr>
        <w:t>变动的股利政策。即企业支付给股东的股利随盈利额的变动而变动。</w:t>
      </w:r>
      <w:r>
        <w:rPr>
          <w:rFonts w:hAnsi="宋体" w:hint="eastAsia"/>
          <w:szCs w:val="21"/>
        </w:rPr>
        <w:t>(4)</w:t>
      </w:r>
      <w:r>
        <w:rPr>
          <w:rFonts w:hAnsi="宋体" w:hint="eastAsia"/>
          <w:szCs w:val="21"/>
        </w:rPr>
        <w:t>正常股利加额外股利的股利政策。企业一般每年按固定数额向股东支付正常股利，遇到盈利大幅增长时，再增加支付一部分额外股利。</w:t>
      </w:r>
    </w:p>
    <w:p w:rsidR="003D53E1" w:rsidRDefault="003D53E1" w:rsidP="003D53E1">
      <w:pPr>
        <w:rPr>
          <w:rFonts w:ascii="宋体" w:hAnsi="宋体" w:cs="宋体"/>
          <w:kern w:val="0"/>
          <w:sz w:val="24"/>
        </w:rPr>
      </w:pPr>
      <w:r>
        <w:rPr>
          <w:rFonts w:hAnsi="宋体" w:hint="eastAsia"/>
          <w:szCs w:val="21"/>
        </w:rPr>
        <w:t>30.</w:t>
      </w:r>
      <w:r>
        <w:t xml:space="preserve"> </w:t>
      </w:r>
      <w:r>
        <w:rPr>
          <w:rFonts w:ascii="宋体" w:hAnsi="宋体" w:cs="宋体"/>
          <w:noProof/>
          <w:kern w:val="0"/>
          <w:sz w:val="24"/>
        </w:rPr>
        <w:drawing>
          <wp:inline distT="0" distB="0" distL="0" distR="0">
            <wp:extent cx="5276850" cy="1885950"/>
            <wp:effectExtent l="19050" t="0" r="0" b="0"/>
            <wp:docPr id="1" name="图片 1" descr="~}XA9Z(VBO]QIV)E[[CM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XA9Z(VBO]QIV)E[[CMP}8"/>
                    <pic:cNvPicPr>
                      <a:picLocks noChangeAspect="1" noChangeArrowheads="1"/>
                    </pic:cNvPicPr>
                  </pic:nvPicPr>
                  <pic:blipFill>
                    <a:blip r:embed="rId4" cstate="print"/>
                    <a:srcRect/>
                    <a:stretch>
                      <a:fillRect/>
                    </a:stretch>
                  </pic:blipFill>
                  <pic:spPr bwMode="auto">
                    <a:xfrm>
                      <a:off x="0" y="0"/>
                      <a:ext cx="5276850" cy="1885950"/>
                    </a:xfrm>
                    <a:prstGeom prst="rect">
                      <a:avLst/>
                    </a:prstGeom>
                    <a:noFill/>
                    <a:ln w="9525" cmpd="sng">
                      <a:noFill/>
                      <a:miter lim="800000"/>
                      <a:headEnd/>
                      <a:tailEnd/>
                    </a:ln>
                  </pic:spPr>
                </pic:pic>
              </a:graphicData>
            </a:graphic>
          </wp:inline>
        </w:drawing>
      </w:r>
    </w:p>
    <w:p w:rsidR="003D53E1" w:rsidRDefault="003D53E1" w:rsidP="003D53E1">
      <w:pPr>
        <w:rPr>
          <w:rFonts w:ascii="宋体" w:hAnsi="宋体" w:cs="宋体" w:hint="eastAsia"/>
          <w:sz w:val="20"/>
          <w:szCs w:val="20"/>
        </w:rPr>
      </w:pPr>
    </w:p>
    <w:p w:rsidR="008C5D6D" w:rsidRDefault="008C5D6D"/>
    <w:sectPr w:rsidR="008C5D6D">
      <w:footerReference w:type="even" r:id="rId5"/>
      <w:footerReference w:type="default" r:id="rId6"/>
      <w:pgSz w:w="10433" w:h="14742"/>
      <w:pgMar w:top="1247" w:right="1361" w:bottom="1247" w:left="1361"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ingLiU_HKSCS">
    <w:altName w:val="Arial Unicode MS"/>
    <w:charset w:val="88"/>
    <w:family w:val="roman"/>
    <w:pitch w:val="default"/>
    <w:sig w:usb0="00000000" w:usb1="3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53E1">
    <w:pPr>
      <w:pStyle w:val="a5"/>
      <w:framePr w:wrap="around" w:vAnchor="text" w:hAnchor="margin" w:xAlign="center" w:y="1"/>
      <w:rPr>
        <w:rStyle w:val="a3"/>
      </w:rPr>
    </w:pPr>
    <w:r>
      <w:fldChar w:fldCharType="begin"/>
    </w:r>
    <w:r>
      <w:rPr>
        <w:rStyle w:val="a3"/>
      </w:rPr>
      <w:instrText xml:space="preserve">PAGE  </w:instrText>
    </w:r>
    <w:r>
      <w:fldChar w:fldCharType="end"/>
    </w:r>
  </w:p>
  <w:p w:rsidR="00000000" w:rsidRDefault="003D53E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D53E1">
    <w:pPr>
      <w:pStyle w:val="a5"/>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noProof/>
        <w:kern w:val="0"/>
        <w:szCs w:val="21"/>
      </w:rPr>
      <w:t>1</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Pr>
        <w:noProof/>
        <w:kern w:val="0"/>
        <w:szCs w:val="21"/>
      </w:rPr>
      <w:t>4</w:t>
    </w:r>
    <w:r>
      <w:rPr>
        <w:kern w:val="0"/>
        <w:szCs w:val="21"/>
      </w:rPr>
      <w:fldChar w:fldCharType="end"/>
    </w:r>
    <w:r>
      <w:rPr>
        <w:rFonts w:hint="eastAsia"/>
        <w:kern w:val="0"/>
        <w:szCs w:val="21"/>
      </w:rPr>
      <w:t xml:space="preserve"> </w:t>
    </w:r>
    <w:r>
      <w:rPr>
        <w:rFonts w:hint="eastAsia"/>
        <w:kern w:val="0"/>
        <w:szCs w:val="21"/>
      </w:rPr>
      <w:t>页</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D53E1"/>
    <w:rsid w:val="003D53E1"/>
    <w:rsid w:val="008C5D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3E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53E1"/>
  </w:style>
  <w:style w:type="character" w:customStyle="1" w:styleId="Char">
    <w:name w:val="纯文本 Char"/>
    <w:basedOn w:val="a0"/>
    <w:link w:val="a4"/>
    <w:rsid w:val="003D53E1"/>
    <w:rPr>
      <w:rFonts w:ascii="宋体" w:eastAsia="宋体" w:hAnsi="Courier New"/>
    </w:rPr>
  </w:style>
  <w:style w:type="paragraph" w:styleId="a5">
    <w:name w:val="footer"/>
    <w:basedOn w:val="a"/>
    <w:link w:val="Char0"/>
    <w:rsid w:val="003D53E1"/>
    <w:pPr>
      <w:tabs>
        <w:tab w:val="center" w:pos="4153"/>
        <w:tab w:val="right" w:pos="8306"/>
      </w:tabs>
      <w:snapToGrid w:val="0"/>
      <w:jc w:val="left"/>
    </w:pPr>
    <w:rPr>
      <w:sz w:val="18"/>
      <w:szCs w:val="18"/>
    </w:rPr>
  </w:style>
  <w:style w:type="character" w:customStyle="1" w:styleId="Char0">
    <w:name w:val="页脚 Char"/>
    <w:basedOn w:val="a0"/>
    <w:link w:val="a5"/>
    <w:rsid w:val="003D53E1"/>
    <w:rPr>
      <w:rFonts w:ascii="Times New Roman" w:eastAsia="宋体" w:hAnsi="Times New Roman" w:cs="Times New Roman"/>
      <w:sz w:val="18"/>
      <w:szCs w:val="18"/>
    </w:rPr>
  </w:style>
  <w:style w:type="paragraph" w:styleId="a4">
    <w:name w:val="Plain Text"/>
    <w:basedOn w:val="a"/>
    <w:link w:val="Char"/>
    <w:rsid w:val="003D53E1"/>
    <w:rPr>
      <w:rFonts w:ascii="宋体" w:hAnsi="Courier New" w:cstheme="minorBidi"/>
      <w:szCs w:val="22"/>
    </w:rPr>
  </w:style>
  <w:style w:type="character" w:customStyle="1" w:styleId="Char1">
    <w:name w:val="纯文本 Char1"/>
    <w:basedOn w:val="a0"/>
    <w:link w:val="a4"/>
    <w:uiPriority w:val="99"/>
    <w:semiHidden/>
    <w:rsid w:val="003D53E1"/>
    <w:rPr>
      <w:rFonts w:ascii="宋体" w:eastAsia="宋体" w:hAnsi="Courier New" w:cs="Courier New"/>
      <w:szCs w:val="21"/>
    </w:rPr>
  </w:style>
  <w:style w:type="paragraph" w:styleId="a6">
    <w:name w:val="Balloon Text"/>
    <w:basedOn w:val="a"/>
    <w:link w:val="Char2"/>
    <w:uiPriority w:val="99"/>
    <w:semiHidden/>
    <w:unhideWhenUsed/>
    <w:rsid w:val="003D53E1"/>
    <w:rPr>
      <w:sz w:val="18"/>
      <w:szCs w:val="18"/>
    </w:rPr>
  </w:style>
  <w:style w:type="character" w:customStyle="1" w:styleId="Char2">
    <w:name w:val="批注框文本 Char"/>
    <w:basedOn w:val="a0"/>
    <w:link w:val="a6"/>
    <w:uiPriority w:val="99"/>
    <w:semiHidden/>
    <w:rsid w:val="003D53E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2020-12-15T05:56:00Z</dcterms:created>
  <dcterms:modified xsi:type="dcterms:W3CDTF">2020-12-15T05:58:00Z</dcterms:modified>
</cp:coreProperties>
</file>