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FA744">
      <w:pPr>
        <w:jc w:val="center"/>
        <w:rPr>
          <w:rFonts w:hint="default" w:eastAsia="宋体"/>
          <w:b/>
          <w:bCs/>
          <w:lang w:val="en-US" w:eastAsia="zh-CN"/>
        </w:rPr>
      </w:pPr>
      <w:r>
        <w:rPr>
          <w:rFonts w:hint="eastAsia"/>
          <w:b/>
          <w:bCs/>
          <w:lang w:val="en-US" w:eastAsia="zh-CN"/>
        </w:rPr>
        <w:t>运动控制与系统（B）复习资料</w:t>
      </w:r>
    </w:p>
    <w:p w14:paraId="3A6DC3B1">
      <w:pPr>
        <w:spacing w:line="360" w:lineRule="auto"/>
        <w:rPr>
          <w:rFonts w:hint="eastAsia" w:ascii="宋体" w:hAnsi="宋体" w:cs="宋体"/>
        </w:rPr>
      </w:pPr>
      <w:r>
        <w:rPr>
          <w:rFonts w:ascii="宋体" w:hAnsi="宋体" w:cs="宋体"/>
          <w:b/>
          <w:bCs/>
        </w:rPr>
        <w:t>一、 单项选择题</w:t>
      </w:r>
    </w:p>
    <w:p w14:paraId="6C109DE8">
      <w:pPr>
        <w:spacing w:line="360" w:lineRule="auto"/>
        <w:rPr>
          <w:rFonts w:hint="eastAsia" w:ascii="宋体" w:hAnsi="宋体" w:cs="宋体"/>
        </w:rPr>
      </w:pPr>
      <w:r>
        <w:rPr>
          <w:rFonts w:ascii="宋体" w:hAnsi="宋体" w:cs="宋体"/>
        </w:rPr>
        <w:t>1、 调速系统的调速范围D和静差率s之间是相互制约的，为了达标通常要求：（ ）</w:t>
      </w:r>
    </w:p>
    <w:p w14:paraId="5486B73B">
      <w:pPr>
        <w:spacing w:line="360" w:lineRule="auto"/>
        <w:rPr>
          <w:rFonts w:hint="eastAsia" w:ascii="宋体" w:hAnsi="宋体" w:cs="宋体"/>
        </w:rPr>
      </w:pPr>
      <w:r>
        <w:rPr>
          <w:rFonts w:ascii="宋体" w:hAnsi="宋体" w:cs="宋体"/>
        </w:rPr>
        <w:t>A. 开环放大倍数越小越好</w:t>
      </w:r>
    </w:p>
    <w:p w14:paraId="4F302647">
      <w:pPr>
        <w:spacing w:line="360" w:lineRule="auto"/>
        <w:rPr>
          <w:rFonts w:hint="eastAsia" w:ascii="宋体" w:hAnsi="宋体" w:cs="宋体"/>
        </w:rPr>
      </w:pPr>
      <w:r>
        <w:rPr>
          <w:rFonts w:ascii="宋体" w:hAnsi="宋体" w:cs="宋体"/>
        </w:rPr>
        <w:t>B. 闭环系统的机械特性越软越好</w:t>
      </w:r>
    </w:p>
    <w:p w14:paraId="05395574">
      <w:pPr>
        <w:spacing w:line="360" w:lineRule="auto"/>
        <w:rPr>
          <w:rFonts w:hint="eastAsia" w:ascii="宋体" w:hAnsi="宋体" w:cs="宋体"/>
        </w:rPr>
      </w:pPr>
      <w:r>
        <w:rPr>
          <w:rFonts w:ascii="宋体" w:hAnsi="宋体" w:cs="宋体"/>
        </w:rPr>
        <w:t>C. 提高系统的闭环增益</w:t>
      </w:r>
    </w:p>
    <w:p w14:paraId="038FE696">
      <w:pPr>
        <w:spacing w:line="360" w:lineRule="auto"/>
        <w:rPr>
          <w:rFonts w:hint="eastAsia" w:ascii="宋体" w:hAnsi="宋体" w:cs="宋体"/>
        </w:rPr>
      </w:pPr>
      <w:r>
        <w:rPr>
          <w:rFonts w:ascii="宋体" w:hAnsi="宋体" w:cs="宋体"/>
        </w:rPr>
        <w:t>D. 减小给定电压</w:t>
      </w:r>
    </w:p>
    <w:p w14:paraId="428DB8BF">
      <w:pPr>
        <w:spacing w:line="360" w:lineRule="auto"/>
        <w:rPr>
          <w:rFonts w:hint="eastAsia" w:ascii="宋体" w:hAnsi="宋体" w:cs="宋体"/>
        </w:rPr>
      </w:pPr>
      <w:r>
        <w:rPr>
          <w:rFonts w:ascii="宋体" w:hAnsi="宋体" w:cs="宋体"/>
        </w:rPr>
        <w:t>2、 直流 PWM 变换器中，增加开关频率的主要目的是：（ ）</w:t>
      </w:r>
    </w:p>
    <w:p w14:paraId="51F55053">
      <w:pPr>
        <w:spacing w:line="360" w:lineRule="auto"/>
        <w:rPr>
          <w:rFonts w:hint="eastAsia" w:ascii="宋体" w:hAnsi="宋体" w:cs="宋体"/>
        </w:rPr>
      </w:pPr>
      <w:r>
        <w:rPr>
          <w:rFonts w:ascii="宋体" w:hAnsi="宋体" w:cs="宋体"/>
        </w:rPr>
        <w:t>A. 提高输出电压</w:t>
      </w:r>
    </w:p>
    <w:p w14:paraId="4B17714B">
      <w:pPr>
        <w:spacing w:line="360" w:lineRule="auto"/>
        <w:rPr>
          <w:rFonts w:hint="eastAsia" w:ascii="宋体" w:hAnsi="宋体" w:cs="宋体"/>
        </w:rPr>
      </w:pPr>
      <w:r>
        <w:rPr>
          <w:rFonts w:ascii="宋体" w:hAnsi="宋体" w:cs="宋体"/>
        </w:rPr>
        <w:t>B. 减小电流脉动和电机噪声</w:t>
      </w:r>
    </w:p>
    <w:p w14:paraId="5D622EB9">
      <w:pPr>
        <w:spacing w:line="360" w:lineRule="auto"/>
        <w:rPr>
          <w:rFonts w:hint="eastAsia" w:ascii="宋体" w:hAnsi="宋体" w:cs="宋体"/>
        </w:rPr>
      </w:pPr>
      <w:r>
        <w:rPr>
          <w:rFonts w:ascii="宋体" w:hAnsi="宋体" w:cs="宋体"/>
        </w:rPr>
        <w:t>C. 降低开关损耗</w:t>
      </w:r>
    </w:p>
    <w:p w14:paraId="1AA75F4D">
      <w:pPr>
        <w:spacing w:line="360" w:lineRule="auto"/>
        <w:rPr>
          <w:rFonts w:hint="eastAsia" w:ascii="宋体" w:hAnsi="宋体" w:cs="宋体"/>
        </w:rPr>
      </w:pPr>
      <w:r>
        <w:rPr>
          <w:rFonts w:ascii="宋体" w:hAnsi="宋体" w:cs="宋体"/>
        </w:rPr>
        <w:t>D. 增加系统的重量</w:t>
      </w:r>
    </w:p>
    <w:p w14:paraId="21FFDCA0">
      <w:pPr>
        <w:spacing w:line="360" w:lineRule="auto"/>
        <w:rPr>
          <w:rFonts w:hint="eastAsia" w:ascii="宋体" w:hAnsi="宋体" w:cs="宋体"/>
        </w:rPr>
      </w:pPr>
      <w:r>
        <w:rPr>
          <w:rFonts w:ascii="宋体" w:hAnsi="宋体" w:cs="宋体"/>
        </w:rPr>
        <w:t>3、 双闭环系统起动时的三个阶段依次是：（ ）</w:t>
      </w:r>
    </w:p>
    <w:p w14:paraId="6FBF9CD2">
      <w:pPr>
        <w:spacing w:line="360" w:lineRule="auto"/>
        <w:rPr>
          <w:rFonts w:hint="eastAsia" w:ascii="宋体" w:hAnsi="宋体" w:cs="宋体"/>
        </w:rPr>
      </w:pPr>
      <w:r>
        <w:rPr>
          <w:rFonts w:ascii="宋体" w:hAnsi="宋体" w:cs="宋体"/>
        </w:rPr>
        <w:t>A. 电流上升阶段、恒流升速阶段、转速调节阶段</w:t>
      </w:r>
    </w:p>
    <w:p w14:paraId="24F0150F">
      <w:pPr>
        <w:spacing w:line="360" w:lineRule="auto"/>
        <w:rPr>
          <w:rFonts w:hint="eastAsia" w:ascii="宋体" w:hAnsi="宋体" w:cs="宋体"/>
        </w:rPr>
      </w:pPr>
      <w:r>
        <w:rPr>
          <w:rFonts w:ascii="宋体" w:hAnsi="宋体" w:cs="宋体"/>
        </w:rPr>
        <w:t>B. 低速行驶、中速平滑、高速稳定</w:t>
      </w:r>
    </w:p>
    <w:p w14:paraId="2964A22A">
      <w:pPr>
        <w:spacing w:line="360" w:lineRule="auto"/>
        <w:rPr>
          <w:rFonts w:hint="eastAsia" w:ascii="宋体" w:hAnsi="宋体" w:cs="宋体"/>
        </w:rPr>
      </w:pPr>
      <w:r>
        <w:rPr>
          <w:rFonts w:ascii="宋体" w:hAnsi="宋体" w:cs="宋体"/>
        </w:rPr>
        <w:t>C. 比例阶段、积分阶段、微分阶段</w:t>
      </w:r>
    </w:p>
    <w:p w14:paraId="14ADE433">
      <w:pPr>
        <w:spacing w:line="360" w:lineRule="auto"/>
        <w:rPr>
          <w:rFonts w:hint="eastAsia" w:ascii="宋体" w:hAnsi="宋体" w:cs="宋体"/>
        </w:rPr>
      </w:pPr>
      <w:r>
        <w:rPr>
          <w:rFonts w:ascii="宋体" w:hAnsi="宋体" w:cs="宋体"/>
        </w:rPr>
        <w:t>D. 饱和阶段、空载阶段、满载阶段</w:t>
      </w:r>
    </w:p>
    <w:p w14:paraId="6E18422E">
      <w:pPr>
        <w:spacing w:line="360" w:lineRule="auto"/>
        <w:rPr>
          <w:rFonts w:hint="eastAsia" w:ascii="宋体" w:hAnsi="宋体" w:cs="宋体"/>
        </w:rPr>
      </w:pPr>
      <w:r>
        <w:rPr>
          <w:rFonts w:ascii="宋体" w:hAnsi="宋体" w:cs="宋体"/>
        </w:rPr>
        <w:t>4、 若直流调速系统的反馈极性接反（变成正反馈），系统会：（ ）</w:t>
      </w:r>
    </w:p>
    <w:p w14:paraId="33AFCDC1">
      <w:pPr>
        <w:spacing w:line="360" w:lineRule="auto"/>
        <w:rPr>
          <w:rFonts w:hint="eastAsia" w:ascii="宋体" w:hAnsi="宋体" w:cs="宋体"/>
        </w:rPr>
      </w:pPr>
      <w:r>
        <w:rPr>
          <w:rFonts w:ascii="宋体" w:hAnsi="宋体" w:cs="宋体"/>
        </w:rPr>
        <w:t>A. 更加稳定</w:t>
      </w:r>
    </w:p>
    <w:p w14:paraId="7A754671">
      <w:pPr>
        <w:spacing w:line="360" w:lineRule="auto"/>
        <w:rPr>
          <w:rFonts w:hint="eastAsia" w:ascii="宋体" w:hAnsi="宋体" w:cs="宋体"/>
        </w:rPr>
      </w:pPr>
      <w:r>
        <w:rPr>
          <w:rFonts w:ascii="宋体" w:hAnsi="宋体" w:cs="宋体"/>
        </w:rPr>
        <w:t>B. 转速锁定在零</w:t>
      </w:r>
    </w:p>
    <w:p w14:paraId="001C5B62">
      <w:pPr>
        <w:spacing w:line="360" w:lineRule="auto"/>
        <w:rPr>
          <w:rFonts w:hint="eastAsia" w:ascii="宋体" w:hAnsi="宋体" w:cs="宋体"/>
        </w:rPr>
      </w:pPr>
      <w:r>
        <w:rPr>
          <w:rFonts w:ascii="宋体" w:hAnsi="宋体" w:cs="宋体"/>
        </w:rPr>
        <w:t>C. 转速飞车或失控</w:t>
      </w:r>
    </w:p>
    <w:p w14:paraId="5AEA7BAB">
      <w:pPr>
        <w:spacing w:line="360" w:lineRule="auto"/>
        <w:rPr>
          <w:rFonts w:hint="eastAsia" w:ascii="宋体" w:hAnsi="宋体" w:cs="宋体"/>
        </w:rPr>
      </w:pPr>
      <w:r>
        <w:rPr>
          <w:rFonts w:ascii="宋体" w:hAnsi="宋体" w:cs="宋体"/>
        </w:rPr>
        <w:t>D. 性能没有变化</w:t>
      </w:r>
    </w:p>
    <w:p w14:paraId="70972A62">
      <w:pPr>
        <w:spacing w:line="360" w:lineRule="auto"/>
        <w:rPr>
          <w:rFonts w:hint="eastAsia" w:ascii="宋体" w:hAnsi="宋体" w:cs="宋体"/>
        </w:rPr>
      </w:pPr>
      <w:r>
        <w:rPr>
          <w:rFonts w:ascii="宋体" w:hAnsi="宋体" w:cs="宋体"/>
        </w:rPr>
        <w:t>5、 直流电动机电枢回路串入平波电抗器的主要目的是：（ ）</w:t>
      </w:r>
    </w:p>
    <w:p w14:paraId="7241E2F7">
      <w:pPr>
        <w:spacing w:line="360" w:lineRule="auto"/>
        <w:rPr>
          <w:rFonts w:hint="eastAsia" w:ascii="宋体" w:hAnsi="宋体" w:cs="宋体"/>
        </w:rPr>
      </w:pPr>
      <w:r>
        <w:rPr>
          <w:rFonts w:ascii="宋体" w:hAnsi="宋体" w:cs="宋体"/>
        </w:rPr>
        <w:t>A. 限制起动电流</w:t>
      </w:r>
    </w:p>
    <w:p w14:paraId="64AD1730">
      <w:pPr>
        <w:spacing w:line="360" w:lineRule="auto"/>
        <w:rPr>
          <w:rFonts w:hint="eastAsia" w:ascii="宋体" w:hAnsi="宋体" w:cs="宋体"/>
        </w:rPr>
      </w:pPr>
      <w:r>
        <w:rPr>
          <w:rFonts w:ascii="宋体" w:hAnsi="宋体" w:cs="宋体"/>
        </w:rPr>
        <w:t>B. 保证电流连续并减小脉动</w:t>
      </w:r>
    </w:p>
    <w:p w14:paraId="5F5F7735">
      <w:pPr>
        <w:spacing w:line="360" w:lineRule="auto"/>
        <w:rPr>
          <w:rFonts w:hint="eastAsia" w:ascii="宋体" w:hAnsi="宋体" w:cs="宋体"/>
        </w:rPr>
      </w:pPr>
      <w:r>
        <w:rPr>
          <w:rFonts w:ascii="宋体" w:hAnsi="宋体" w:cs="宋体"/>
        </w:rPr>
        <w:t>C. 增加转速</w:t>
      </w:r>
    </w:p>
    <w:p w14:paraId="6C6D263C">
      <w:pPr>
        <w:spacing w:line="360" w:lineRule="auto"/>
        <w:rPr>
          <w:rFonts w:hint="eastAsia" w:ascii="宋体" w:hAnsi="宋体" w:cs="宋体"/>
        </w:rPr>
      </w:pPr>
      <w:r>
        <w:rPr>
          <w:rFonts w:ascii="宋体" w:hAnsi="宋体" w:cs="宋体"/>
        </w:rPr>
        <w:t>D. 提高功率因数</w:t>
      </w:r>
    </w:p>
    <w:p w14:paraId="3260C0E9">
      <w:pPr>
        <w:spacing w:line="360" w:lineRule="auto"/>
        <w:rPr>
          <w:rFonts w:hint="eastAsia" w:ascii="宋体" w:hAnsi="宋体" w:cs="宋体"/>
        </w:rPr>
      </w:pPr>
      <w:r>
        <w:rPr>
          <w:rFonts w:ascii="宋体" w:hAnsi="宋体" w:cs="宋体"/>
        </w:rPr>
        <w:t>6、 逻辑无环流可逆系统中，进行“正、反转切换”的前提条件是：（ ）</w:t>
      </w:r>
    </w:p>
    <w:p w14:paraId="44D580E3">
      <w:pPr>
        <w:spacing w:line="360" w:lineRule="auto"/>
        <w:rPr>
          <w:rFonts w:hint="eastAsia" w:ascii="宋体" w:hAnsi="宋体" w:cs="宋体"/>
        </w:rPr>
      </w:pPr>
      <w:r>
        <w:rPr>
          <w:rFonts w:ascii="宋体" w:hAnsi="宋体" w:cs="宋体"/>
        </w:rPr>
        <w:t>A. 电机转速必须为零</w:t>
      </w:r>
    </w:p>
    <w:p w14:paraId="4DBE60ED">
      <w:pPr>
        <w:spacing w:line="360" w:lineRule="auto"/>
        <w:rPr>
          <w:rFonts w:hint="eastAsia" w:ascii="宋体" w:hAnsi="宋体" w:cs="宋体"/>
        </w:rPr>
      </w:pPr>
      <w:r>
        <w:rPr>
          <w:rFonts w:ascii="宋体" w:hAnsi="宋体" w:cs="宋体"/>
        </w:rPr>
        <w:t>B. 电流必须已经减小到零（即电流零位）</w:t>
      </w:r>
    </w:p>
    <w:p w14:paraId="1B99437C">
      <w:pPr>
        <w:spacing w:line="360" w:lineRule="auto"/>
        <w:rPr>
          <w:rFonts w:hint="eastAsia" w:ascii="宋体" w:hAnsi="宋体" w:cs="宋体"/>
        </w:rPr>
      </w:pPr>
      <w:r>
        <w:rPr>
          <w:rFonts w:ascii="宋体" w:hAnsi="宋体" w:cs="宋体"/>
        </w:rPr>
        <w:t>C. 给定电压必须为零</w:t>
      </w:r>
    </w:p>
    <w:p w14:paraId="61BEA84A">
      <w:pPr>
        <w:spacing w:line="360" w:lineRule="auto"/>
        <w:rPr>
          <w:rFonts w:hint="eastAsia" w:ascii="宋体" w:hAnsi="宋体" w:cs="宋体"/>
        </w:rPr>
      </w:pPr>
      <w:r>
        <w:rPr>
          <w:rFonts w:ascii="宋体" w:hAnsi="宋体" w:cs="宋体"/>
        </w:rPr>
        <w:t>D. 磁通必须达到最大值</w:t>
      </w:r>
    </w:p>
    <w:p w14:paraId="6A4AFA38">
      <w:pPr>
        <w:spacing w:line="360" w:lineRule="auto"/>
        <w:rPr>
          <w:rFonts w:hint="eastAsia" w:ascii="宋体" w:hAnsi="宋体" w:cs="宋体"/>
        </w:rPr>
      </w:pPr>
      <w:r>
        <w:rPr>
          <w:rFonts w:ascii="宋体" w:hAnsi="宋体" w:cs="宋体"/>
        </w:rPr>
        <w:t>7、 在 H 桥可逆调速电路中，当占空比</w:t>
      </w:r>
      <w:r>
        <w:rPr>
          <w:rFonts w:hint="eastAsia" w:ascii="宋体" w:hAnsi="宋体" w:cs="宋体"/>
          <w:position w:val="-10"/>
        </w:rPr>
        <w:object>
          <v:shape id="_x0000_i1025" o:spt="75" type="#_x0000_t75" style="height:15.55pt;width:37.8pt;" o:ole="t" filled="f" o:preferrelative="t" stroked="f" coordsize="21600,21600">
            <v:path/>
            <v:fill on="f" focussize="0,0"/>
            <v:stroke on="f" joinstyle="miter"/>
            <v:imagedata r:id="rId5" o:title=""/>
            <o:lock v:ext="edit" aspectratio="t"/>
            <w10:wrap type="none"/>
            <w10:anchorlock/>
          </v:shape>
          <o:OLEObject Type="Embed" ProgID="Equation.AxMath" ShapeID="_x0000_i1025" DrawAspect="Content" ObjectID="_1468075725" r:id="rId4">
            <o:LockedField>false</o:LockedField>
          </o:OLEObject>
        </w:object>
      </w:r>
      <w:r>
        <w:rPr>
          <w:rFonts w:ascii="宋体" w:hAnsi="宋体" w:cs="宋体"/>
        </w:rPr>
        <w:t>时，电机的平均转动方向为：（ ）</w:t>
      </w:r>
    </w:p>
    <w:p w14:paraId="596E204B">
      <w:pPr>
        <w:spacing w:line="360" w:lineRule="auto"/>
        <w:rPr>
          <w:rFonts w:hint="eastAsia" w:ascii="宋体" w:hAnsi="宋体" w:cs="宋体"/>
        </w:rPr>
      </w:pPr>
      <w:r>
        <w:rPr>
          <w:rFonts w:ascii="宋体" w:hAnsi="宋体" w:cs="宋体"/>
        </w:rPr>
        <w:t>A. 正转</w:t>
      </w:r>
    </w:p>
    <w:p w14:paraId="70D9B0F0">
      <w:pPr>
        <w:spacing w:line="360" w:lineRule="auto"/>
        <w:rPr>
          <w:rFonts w:hint="eastAsia" w:ascii="宋体" w:hAnsi="宋体" w:cs="宋体"/>
        </w:rPr>
      </w:pPr>
      <w:r>
        <w:rPr>
          <w:rFonts w:ascii="宋体" w:hAnsi="宋体" w:cs="宋体"/>
        </w:rPr>
        <w:t>B. 反转</w:t>
      </w:r>
    </w:p>
    <w:p w14:paraId="6A65E344">
      <w:pPr>
        <w:spacing w:line="360" w:lineRule="auto"/>
        <w:rPr>
          <w:rFonts w:hint="eastAsia" w:ascii="宋体" w:hAnsi="宋体" w:cs="宋体"/>
        </w:rPr>
      </w:pPr>
      <w:r>
        <w:rPr>
          <w:rFonts w:ascii="宋体" w:hAnsi="宋体" w:cs="宋体"/>
        </w:rPr>
        <w:t>C. 停转</w:t>
      </w:r>
    </w:p>
    <w:p w14:paraId="61CCA01C">
      <w:pPr>
        <w:spacing w:line="360" w:lineRule="auto"/>
        <w:rPr>
          <w:rFonts w:hint="eastAsia" w:ascii="宋体" w:hAnsi="宋体" w:cs="宋体"/>
        </w:rPr>
      </w:pPr>
      <w:r>
        <w:rPr>
          <w:rFonts w:ascii="宋体" w:hAnsi="宋体" w:cs="宋体"/>
        </w:rPr>
        <w:t>D. 由于电压波动而不确定</w:t>
      </w:r>
    </w:p>
    <w:p w14:paraId="02274E68">
      <w:pPr>
        <w:spacing w:line="360" w:lineRule="auto"/>
        <w:rPr>
          <w:rFonts w:hint="eastAsia" w:ascii="宋体" w:hAnsi="宋体" w:cs="宋体"/>
        </w:rPr>
      </w:pPr>
      <w:r>
        <w:rPr>
          <w:rFonts w:ascii="宋体" w:hAnsi="宋体" w:cs="宋体"/>
        </w:rPr>
        <w:t>8、 自动调速系统中，ASR的输出限幅主要由什么确定？（ ）</w:t>
      </w:r>
    </w:p>
    <w:p w14:paraId="38F7A567">
      <w:pPr>
        <w:spacing w:line="360" w:lineRule="auto"/>
        <w:rPr>
          <w:rFonts w:hint="eastAsia" w:ascii="宋体" w:hAnsi="宋体" w:cs="宋体"/>
        </w:rPr>
      </w:pPr>
      <w:r>
        <w:rPr>
          <w:rFonts w:ascii="宋体" w:hAnsi="宋体" w:cs="宋体"/>
        </w:rPr>
        <w:t>A. 电机的额定转速</w:t>
      </w:r>
    </w:p>
    <w:p w14:paraId="0F912E0D">
      <w:pPr>
        <w:spacing w:line="360" w:lineRule="auto"/>
        <w:rPr>
          <w:rFonts w:hint="eastAsia" w:ascii="宋体" w:hAnsi="宋体" w:cs="宋体"/>
        </w:rPr>
      </w:pPr>
      <w:r>
        <w:rPr>
          <w:rFonts w:ascii="宋体" w:hAnsi="宋体" w:cs="宋体"/>
        </w:rPr>
        <w:t>B. 电机允许的最大电流</w:t>
      </w:r>
    </w:p>
    <w:p w14:paraId="4FA053BB">
      <w:pPr>
        <w:spacing w:line="360" w:lineRule="auto"/>
        <w:rPr>
          <w:rFonts w:hint="eastAsia" w:ascii="宋体" w:hAnsi="宋体" w:cs="宋体"/>
        </w:rPr>
      </w:pPr>
      <w:r>
        <w:rPr>
          <w:rFonts w:ascii="宋体" w:hAnsi="宋体" w:cs="宋体"/>
        </w:rPr>
        <w:t>C. 电网的额定电压</w:t>
      </w:r>
    </w:p>
    <w:p w14:paraId="54B910D0">
      <w:pPr>
        <w:spacing w:line="360" w:lineRule="auto"/>
        <w:rPr>
          <w:rFonts w:hint="eastAsia" w:ascii="宋体" w:hAnsi="宋体" w:cs="宋体"/>
        </w:rPr>
      </w:pPr>
      <w:r>
        <w:rPr>
          <w:rFonts w:ascii="宋体" w:hAnsi="宋体" w:cs="宋体"/>
        </w:rPr>
        <w:t>D. 电机的负载大小</w:t>
      </w:r>
    </w:p>
    <w:p w14:paraId="5AC6DA45">
      <w:pPr>
        <w:spacing w:line="360" w:lineRule="auto"/>
        <w:rPr>
          <w:rFonts w:hint="eastAsia" w:ascii="宋体" w:hAnsi="宋体" w:cs="宋体"/>
        </w:rPr>
      </w:pPr>
      <w:r>
        <w:rPr>
          <w:rFonts w:ascii="宋体" w:hAnsi="宋体" w:cs="宋体"/>
        </w:rPr>
        <w:t>9、 采用</w:t>
      </w:r>
      <w:r>
        <w:rPr>
          <w:rFonts w:hint="eastAsia" w:ascii="宋体" w:hAnsi="宋体" w:cs="宋体"/>
          <w:position w:val="-10"/>
        </w:rPr>
        <w:object>
          <v:shape id="_x0000_i1026" o:spt="75" type="#_x0000_t75" style="height:15.55pt;width:28.7pt;" o:ole="t" filled="f" o:preferrelative="t" stroked="f" coordsize="21600,21600">
            <v:path/>
            <v:fill on="f" focussize="0,0"/>
            <v:stroke on="f" joinstyle="miter"/>
            <v:imagedata r:id="rId7" o:title=""/>
            <o:lock v:ext="edit" aspectratio="t"/>
            <w10:wrap type="none"/>
            <w10:anchorlock/>
          </v:shape>
          <o:OLEObject Type="Embed" ProgID="Equation.AxMath" ShapeID="_x0000_i1026" DrawAspect="Content" ObjectID="_1468075726" r:id="rId6">
            <o:LockedField>false</o:LockedField>
          </o:OLEObject>
        </w:object>
      </w:r>
      <w:r>
        <w:rPr>
          <w:rFonts w:ascii="宋体" w:hAnsi="宋体" w:cs="宋体"/>
        </w:rPr>
        <w:t>配合控制的系统，其机械特性在电流正负交替处：（ ）</w:t>
      </w:r>
    </w:p>
    <w:p w14:paraId="19B079B0">
      <w:pPr>
        <w:spacing w:line="360" w:lineRule="auto"/>
        <w:rPr>
          <w:rFonts w:hint="eastAsia" w:ascii="宋体" w:hAnsi="宋体" w:cs="宋体"/>
        </w:rPr>
      </w:pPr>
      <w:r>
        <w:rPr>
          <w:rFonts w:ascii="宋体" w:hAnsi="宋体" w:cs="宋体"/>
        </w:rPr>
        <w:t>A. 有明显的断续死区</w:t>
      </w:r>
    </w:p>
    <w:p w14:paraId="223908A4">
      <w:pPr>
        <w:spacing w:line="360" w:lineRule="auto"/>
        <w:rPr>
          <w:rFonts w:hint="eastAsia" w:ascii="宋体" w:hAnsi="宋体" w:cs="宋体"/>
        </w:rPr>
      </w:pPr>
      <w:r>
        <w:rPr>
          <w:rFonts w:ascii="宋体" w:hAnsi="宋体" w:cs="宋体"/>
        </w:rPr>
        <w:t>B. 是连续且平滑的</w:t>
      </w:r>
    </w:p>
    <w:p w14:paraId="010D3BCC">
      <w:pPr>
        <w:spacing w:line="360" w:lineRule="auto"/>
        <w:rPr>
          <w:rFonts w:hint="eastAsia" w:ascii="宋体" w:hAnsi="宋体" w:cs="宋体"/>
        </w:rPr>
      </w:pPr>
      <w:r>
        <w:rPr>
          <w:rFonts w:ascii="宋体" w:hAnsi="宋体" w:cs="宋体"/>
        </w:rPr>
        <w:t>C. 会发生剧烈震荡</w:t>
      </w:r>
    </w:p>
    <w:p w14:paraId="73BBA7C5">
      <w:pPr>
        <w:spacing w:line="360" w:lineRule="auto"/>
        <w:rPr>
          <w:rFonts w:hint="eastAsia" w:ascii="宋体" w:hAnsi="宋体" w:cs="宋体"/>
        </w:rPr>
      </w:pPr>
      <w:r>
        <w:rPr>
          <w:rFonts w:ascii="宋体" w:hAnsi="宋体" w:cs="宋体"/>
        </w:rPr>
        <w:t>D. 转速会突然翻倍</w:t>
      </w:r>
    </w:p>
    <w:p w14:paraId="01202649">
      <w:pPr>
        <w:spacing w:line="360" w:lineRule="auto"/>
        <w:rPr>
          <w:rFonts w:hint="eastAsia" w:ascii="宋体" w:hAnsi="宋体" w:cs="宋体"/>
        </w:rPr>
      </w:pPr>
      <w:r>
        <w:rPr>
          <w:rFonts w:hint="eastAsia" w:ascii="宋体" w:hAnsi="宋体" w:cs="宋体"/>
        </w:rPr>
        <w:t>1</w:t>
      </w:r>
      <w:r>
        <w:rPr>
          <w:rFonts w:ascii="宋体" w:hAnsi="宋体" w:cs="宋体"/>
        </w:rPr>
        <w:t>0、 直流系统的弱磁调速通常在哪个环节之后进行？（ ）</w:t>
      </w:r>
    </w:p>
    <w:p w14:paraId="496964F5">
      <w:pPr>
        <w:spacing w:line="360" w:lineRule="auto"/>
        <w:rPr>
          <w:rFonts w:hint="eastAsia" w:ascii="宋体" w:hAnsi="宋体" w:cs="宋体"/>
        </w:rPr>
      </w:pPr>
      <w:r>
        <w:rPr>
          <w:rFonts w:ascii="宋体" w:hAnsi="宋体" w:cs="宋体"/>
        </w:rPr>
        <w:t>A. 额定转速以下</w:t>
      </w:r>
    </w:p>
    <w:p w14:paraId="6B52EBCF">
      <w:pPr>
        <w:spacing w:line="360" w:lineRule="auto"/>
        <w:rPr>
          <w:rFonts w:hint="eastAsia" w:ascii="宋体" w:hAnsi="宋体" w:cs="宋体"/>
        </w:rPr>
      </w:pPr>
      <w:r>
        <w:rPr>
          <w:rFonts w:ascii="宋体" w:hAnsi="宋体" w:cs="宋体"/>
        </w:rPr>
        <w:t>B. 额定转速（额定电压）以上</w:t>
      </w:r>
    </w:p>
    <w:p w14:paraId="672D6393">
      <w:pPr>
        <w:spacing w:line="360" w:lineRule="auto"/>
        <w:rPr>
          <w:rFonts w:hint="eastAsia" w:ascii="宋体" w:hAnsi="宋体" w:cs="宋体"/>
        </w:rPr>
      </w:pPr>
      <w:r>
        <w:rPr>
          <w:rFonts w:ascii="宋体" w:hAnsi="宋体" w:cs="宋体"/>
        </w:rPr>
        <w:t>C. 电机起动的瞬间</w:t>
      </w:r>
    </w:p>
    <w:p w14:paraId="5351F683">
      <w:pPr>
        <w:spacing w:line="360" w:lineRule="auto"/>
        <w:rPr>
          <w:rFonts w:hint="eastAsia" w:ascii="宋体" w:hAnsi="宋体" w:cs="宋体"/>
        </w:rPr>
      </w:pPr>
      <w:r>
        <w:rPr>
          <w:rFonts w:ascii="宋体" w:hAnsi="宋体" w:cs="宋体"/>
        </w:rPr>
        <w:t>D. 电机带载能力最强时</w:t>
      </w:r>
    </w:p>
    <w:p w14:paraId="0A6ADFF4">
      <w:pPr>
        <w:spacing w:line="360" w:lineRule="auto"/>
        <w:rPr>
          <w:rFonts w:hint="eastAsia" w:ascii="宋体" w:hAnsi="宋体" w:cs="宋体"/>
        </w:rPr>
      </w:pPr>
      <w:r>
        <w:rPr>
          <w:rFonts w:hint="eastAsia" w:ascii="宋体" w:hAnsi="宋体" w:cs="宋体"/>
        </w:rPr>
        <w:t>1</w:t>
      </w:r>
      <w:r>
        <w:rPr>
          <w:rFonts w:ascii="宋体" w:hAnsi="宋体" w:cs="宋体"/>
        </w:rPr>
        <w:t>1、 运动控制系统中，反馈信号的极性如果接错：（ ）</w:t>
      </w:r>
    </w:p>
    <w:p w14:paraId="411E3762">
      <w:pPr>
        <w:spacing w:line="360" w:lineRule="auto"/>
        <w:rPr>
          <w:rFonts w:hint="eastAsia" w:ascii="宋体" w:hAnsi="宋体" w:cs="宋体"/>
        </w:rPr>
      </w:pPr>
      <w:r>
        <w:rPr>
          <w:rFonts w:ascii="宋体" w:hAnsi="宋体" w:cs="宋体"/>
        </w:rPr>
        <w:t>A. 系统性能轻微下降</w:t>
      </w:r>
    </w:p>
    <w:p w14:paraId="3F3F76BB">
      <w:pPr>
        <w:spacing w:line="360" w:lineRule="auto"/>
        <w:rPr>
          <w:rFonts w:hint="eastAsia" w:ascii="宋体" w:hAnsi="宋体" w:cs="宋体"/>
        </w:rPr>
      </w:pPr>
      <w:r>
        <w:rPr>
          <w:rFonts w:ascii="宋体" w:hAnsi="宋体" w:cs="宋体"/>
        </w:rPr>
        <w:t>B. 将形成正反馈导致系统失控</w:t>
      </w:r>
    </w:p>
    <w:p w14:paraId="00BAAC65">
      <w:pPr>
        <w:spacing w:line="360" w:lineRule="auto"/>
        <w:rPr>
          <w:rFonts w:hint="eastAsia" w:ascii="宋体" w:hAnsi="宋体" w:cs="宋体"/>
        </w:rPr>
      </w:pPr>
      <w:r>
        <w:rPr>
          <w:rFonts w:ascii="宋体" w:hAnsi="宋体" w:cs="宋体"/>
        </w:rPr>
        <w:t>C. 只会导致电机反转</w:t>
      </w:r>
    </w:p>
    <w:p w14:paraId="1474449C">
      <w:pPr>
        <w:spacing w:line="360" w:lineRule="auto"/>
        <w:rPr>
          <w:rFonts w:hint="eastAsia" w:ascii="宋体" w:hAnsi="宋体" w:cs="宋体"/>
        </w:rPr>
      </w:pPr>
      <w:r>
        <w:rPr>
          <w:rFonts w:ascii="宋体" w:hAnsi="宋体" w:cs="宋体"/>
        </w:rPr>
        <w:t>D. 系统会自动纠正</w:t>
      </w:r>
    </w:p>
    <w:p w14:paraId="4B78C4B4">
      <w:pPr>
        <w:spacing w:line="360" w:lineRule="auto"/>
        <w:rPr>
          <w:rFonts w:hint="eastAsia" w:ascii="宋体" w:hAnsi="宋体" w:cs="宋体"/>
        </w:rPr>
      </w:pPr>
      <w:r>
        <w:rPr>
          <w:rFonts w:hint="eastAsia" w:ascii="宋体" w:hAnsi="宋体" w:cs="宋体"/>
        </w:rPr>
        <w:t>1</w:t>
      </w:r>
      <w:r>
        <w:rPr>
          <w:rFonts w:ascii="宋体" w:hAnsi="宋体" w:cs="宋体"/>
        </w:rPr>
        <w:t>2、 在直流电机模型中，电磁转矩与电枢电流的关系是：（ ）</w:t>
      </w:r>
    </w:p>
    <w:p w14:paraId="731EFCED">
      <w:pPr>
        <w:spacing w:line="360" w:lineRule="auto"/>
        <w:rPr>
          <w:rFonts w:hint="eastAsia" w:ascii="宋体" w:hAnsi="宋体" w:cs="宋体"/>
        </w:rPr>
      </w:pPr>
      <w:r>
        <w:rPr>
          <w:rFonts w:ascii="宋体" w:hAnsi="宋体" w:cs="宋体"/>
        </w:rPr>
        <w:t>A. 成平方关系</w:t>
      </w:r>
    </w:p>
    <w:p w14:paraId="06D9F5DB">
      <w:pPr>
        <w:spacing w:line="360" w:lineRule="auto"/>
        <w:rPr>
          <w:rFonts w:hint="eastAsia" w:ascii="宋体" w:hAnsi="宋体" w:cs="宋体"/>
        </w:rPr>
      </w:pPr>
      <w:r>
        <w:rPr>
          <w:rFonts w:ascii="宋体" w:hAnsi="宋体" w:cs="宋体"/>
        </w:rPr>
        <w:t>B. 成正比关系</w:t>
      </w:r>
    </w:p>
    <w:p w14:paraId="72B97972">
      <w:pPr>
        <w:spacing w:line="360" w:lineRule="auto"/>
        <w:rPr>
          <w:rFonts w:hint="eastAsia" w:ascii="宋体" w:hAnsi="宋体" w:cs="宋体"/>
        </w:rPr>
      </w:pPr>
      <w:r>
        <w:rPr>
          <w:rFonts w:ascii="宋体" w:hAnsi="宋体" w:cs="宋体"/>
        </w:rPr>
        <w:t>C. 成反比关系</w:t>
      </w:r>
    </w:p>
    <w:p w14:paraId="5074EEAB">
      <w:pPr>
        <w:spacing w:line="360" w:lineRule="auto"/>
        <w:rPr>
          <w:rFonts w:hint="eastAsia" w:ascii="宋体" w:hAnsi="宋体" w:cs="宋体"/>
        </w:rPr>
      </w:pPr>
      <w:r>
        <w:rPr>
          <w:rFonts w:ascii="宋体" w:hAnsi="宋体" w:cs="宋体"/>
        </w:rPr>
        <w:t>D. 没有确定关系</w:t>
      </w:r>
    </w:p>
    <w:p w14:paraId="30F4F176">
      <w:pPr>
        <w:spacing w:line="360" w:lineRule="auto"/>
        <w:rPr>
          <w:rFonts w:hint="eastAsia" w:ascii="宋体" w:hAnsi="宋体" w:cs="宋体"/>
        </w:rPr>
      </w:pPr>
      <w:r>
        <w:rPr>
          <w:rFonts w:hint="eastAsia" w:ascii="宋体" w:hAnsi="宋体" w:cs="宋体"/>
        </w:rPr>
        <w:t>1</w:t>
      </w:r>
      <w:r>
        <w:rPr>
          <w:rFonts w:ascii="宋体" w:hAnsi="宋体" w:cs="宋体"/>
        </w:rPr>
        <w:t>3、 双闭环系统中，调节器 ASR 和 ACR 通常采用哪种类型的调节器？（ ）</w:t>
      </w:r>
    </w:p>
    <w:p w14:paraId="3FDFFF74">
      <w:pPr>
        <w:spacing w:line="360" w:lineRule="auto"/>
        <w:rPr>
          <w:rFonts w:hint="eastAsia" w:ascii="宋体" w:hAnsi="宋体" w:cs="宋体"/>
        </w:rPr>
      </w:pPr>
      <w:r>
        <w:rPr>
          <w:rFonts w:ascii="宋体" w:hAnsi="宋体" w:cs="宋体"/>
        </w:rPr>
        <w:t>A. 纯比例（P）</w:t>
      </w:r>
    </w:p>
    <w:p w14:paraId="0F57D8D7">
      <w:pPr>
        <w:spacing w:line="360" w:lineRule="auto"/>
        <w:rPr>
          <w:rFonts w:hint="eastAsia" w:ascii="宋体" w:hAnsi="宋体" w:cs="宋体"/>
        </w:rPr>
      </w:pPr>
      <w:r>
        <w:rPr>
          <w:rFonts w:ascii="宋体" w:hAnsi="宋体" w:cs="宋体"/>
        </w:rPr>
        <w:t>B. 比例积分（PI）</w:t>
      </w:r>
    </w:p>
    <w:p w14:paraId="38265F76">
      <w:pPr>
        <w:spacing w:line="360" w:lineRule="auto"/>
        <w:rPr>
          <w:rFonts w:hint="eastAsia" w:ascii="宋体" w:hAnsi="宋体" w:cs="宋体"/>
        </w:rPr>
      </w:pPr>
      <w:r>
        <w:rPr>
          <w:rFonts w:ascii="宋体" w:hAnsi="宋体" w:cs="宋体"/>
        </w:rPr>
        <w:t>C. 比例微分（PD）</w:t>
      </w:r>
    </w:p>
    <w:p w14:paraId="332903EA">
      <w:pPr>
        <w:spacing w:line="360" w:lineRule="auto"/>
        <w:rPr>
          <w:rFonts w:hint="eastAsia" w:ascii="宋体" w:hAnsi="宋体" w:cs="宋体"/>
        </w:rPr>
      </w:pPr>
      <w:r>
        <w:rPr>
          <w:rFonts w:ascii="宋体" w:hAnsi="宋体" w:cs="宋体"/>
        </w:rPr>
        <w:t>D. 迟滞调节器</w:t>
      </w:r>
    </w:p>
    <w:p w14:paraId="4787FDE0">
      <w:pPr>
        <w:spacing w:line="360" w:lineRule="auto"/>
        <w:rPr>
          <w:rFonts w:hint="eastAsia" w:ascii="宋体" w:hAnsi="宋体" w:cs="宋体"/>
        </w:rPr>
      </w:pPr>
      <w:r>
        <w:rPr>
          <w:rFonts w:hint="eastAsia" w:ascii="宋体" w:hAnsi="宋体" w:cs="宋体"/>
        </w:rPr>
        <w:t>1</w:t>
      </w:r>
      <w:r>
        <w:rPr>
          <w:rFonts w:ascii="宋体" w:hAnsi="宋体" w:cs="宋体"/>
        </w:rPr>
        <w:t>4、 直流电动机的机电时间常数越小，说明电机的：（ ）</w:t>
      </w:r>
    </w:p>
    <w:p w14:paraId="47235A5C">
      <w:pPr>
        <w:spacing w:line="360" w:lineRule="auto"/>
        <w:rPr>
          <w:rFonts w:hint="eastAsia" w:ascii="宋体" w:hAnsi="宋体" w:cs="宋体"/>
        </w:rPr>
      </w:pPr>
      <w:r>
        <w:rPr>
          <w:rFonts w:ascii="宋体" w:hAnsi="宋体" w:cs="宋体"/>
        </w:rPr>
        <w:t>A. 机械惯性越大</w:t>
      </w:r>
    </w:p>
    <w:p w14:paraId="324E490C">
      <w:pPr>
        <w:spacing w:line="360" w:lineRule="auto"/>
        <w:rPr>
          <w:rFonts w:hint="eastAsia" w:ascii="宋体" w:hAnsi="宋体" w:cs="宋体"/>
        </w:rPr>
      </w:pPr>
      <w:r>
        <w:rPr>
          <w:rFonts w:ascii="宋体" w:hAnsi="宋体" w:cs="宋体"/>
        </w:rPr>
        <w:t>B. 启动响应越快</w:t>
      </w:r>
    </w:p>
    <w:p w14:paraId="00553219">
      <w:pPr>
        <w:spacing w:line="360" w:lineRule="auto"/>
        <w:rPr>
          <w:rFonts w:hint="eastAsia" w:ascii="宋体" w:hAnsi="宋体" w:cs="宋体"/>
        </w:rPr>
      </w:pPr>
      <w:r>
        <w:rPr>
          <w:rFonts w:ascii="宋体" w:hAnsi="宋体" w:cs="宋体"/>
        </w:rPr>
        <w:t>C. 额定功率越大</w:t>
      </w:r>
    </w:p>
    <w:p w14:paraId="5F6F894D">
      <w:pPr>
        <w:spacing w:line="360" w:lineRule="auto"/>
        <w:rPr>
          <w:rFonts w:hint="eastAsia" w:ascii="宋体" w:hAnsi="宋体" w:cs="宋体"/>
        </w:rPr>
      </w:pPr>
      <w:r>
        <w:rPr>
          <w:rFonts w:ascii="宋体" w:hAnsi="宋体" w:cs="宋体"/>
        </w:rPr>
        <w:t>D. 效率越高</w:t>
      </w:r>
    </w:p>
    <w:p w14:paraId="54F32CDC">
      <w:pPr>
        <w:spacing w:line="360" w:lineRule="auto"/>
        <w:rPr>
          <w:rFonts w:hint="eastAsia" w:ascii="宋体" w:hAnsi="宋体" w:cs="宋体"/>
        </w:rPr>
      </w:pPr>
      <w:r>
        <w:rPr>
          <w:rFonts w:hint="eastAsia" w:ascii="宋体" w:hAnsi="宋体" w:cs="宋体"/>
        </w:rPr>
        <w:t>1</w:t>
      </w:r>
      <w:r>
        <w:rPr>
          <w:rFonts w:ascii="宋体" w:hAnsi="宋体" w:cs="宋体"/>
        </w:rPr>
        <w:t>5、 在直流 PWM 可逆调速器中，制动状态下能量如何流动？（ ）</w:t>
      </w:r>
    </w:p>
    <w:p w14:paraId="100CCCA4">
      <w:pPr>
        <w:spacing w:line="360" w:lineRule="auto"/>
        <w:rPr>
          <w:rFonts w:hint="eastAsia" w:ascii="宋体" w:hAnsi="宋体" w:cs="宋体"/>
        </w:rPr>
      </w:pPr>
      <w:r>
        <w:rPr>
          <w:rFonts w:ascii="宋体" w:hAnsi="宋体" w:cs="宋体"/>
        </w:rPr>
        <w:t>A. 全部消耗在电机内阻上</w:t>
      </w:r>
    </w:p>
    <w:p w14:paraId="56136573">
      <w:pPr>
        <w:spacing w:line="360" w:lineRule="auto"/>
        <w:rPr>
          <w:rFonts w:hint="eastAsia" w:ascii="宋体" w:hAnsi="宋体" w:cs="宋体"/>
        </w:rPr>
      </w:pPr>
      <w:r>
        <w:rPr>
          <w:rFonts w:ascii="宋体" w:hAnsi="宋体" w:cs="宋体"/>
        </w:rPr>
        <w:t>B. 由电机回馈至直流侧电源</w:t>
      </w:r>
    </w:p>
    <w:p w14:paraId="4127DD9F">
      <w:pPr>
        <w:spacing w:line="360" w:lineRule="auto"/>
        <w:rPr>
          <w:rFonts w:hint="eastAsia" w:ascii="宋体" w:hAnsi="宋体" w:cs="宋体"/>
        </w:rPr>
      </w:pPr>
      <w:r>
        <w:rPr>
          <w:rFonts w:ascii="宋体" w:hAnsi="宋体" w:cs="宋体"/>
        </w:rPr>
        <w:t>C. 从电源流向电机</w:t>
      </w:r>
    </w:p>
    <w:p w14:paraId="316DE55E">
      <w:pPr>
        <w:spacing w:line="360" w:lineRule="auto"/>
        <w:rPr>
          <w:rFonts w:hint="eastAsia" w:ascii="宋体" w:hAnsi="宋体" w:cs="宋体"/>
        </w:rPr>
      </w:pPr>
      <w:r>
        <w:rPr>
          <w:rFonts w:ascii="宋体" w:hAnsi="宋体" w:cs="宋体"/>
        </w:rPr>
        <w:t>D. 能量被磁场完全吸收</w:t>
      </w:r>
    </w:p>
    <w:p w14:paraId="6005215C">
      <w:pPr>
        <w:spacing w:line="360" w:lineRule="auto"/>
        <w:rPr>
          <w:rFonts w:hint="eastAsia" w:ascii="宋体" w:hAnsi="宋体" w:cs="宋体"/>
        </w:rPr>
      </w:pPr>
      <w:r>
        <w:rPr>
          <w:rFonts w:hint="eastAsia" w:ascii="宋体" w:hAnsi="宋体" w:cs="宋体"/>
        </w:rPr>
        <w:t>1</w:t>
      </w:r>
      <w:r>
        <w:rPr>
          <w:rFonts w:ascii="宋体" w:hAnsi="宋体" w:cs="宋体"/>
        </w:rPr>
        <w:t>6、 所谓的“四象限运行”不包括以下哪种状态？（ ）</w:t>
      </w:r>
    </w:p>
    <w:p w14:paraId="3FDDBAF0">
      <w:pPr>
        <w:spacing w:line="360" w:lineRule="auto"/>
        <w:rPr>
          <w:rFonts w:hint="eastAsia" w:ascii="宋体" w:hAnsi="宋体" w:cs="宋体"/>
        </w:rPr>
      </w:pPr>
      <w:r>
        <w:rPr>
          <w:rFonts w:ascii="宋体" w:hAnsi="宋体" w:cs="宋体"/>
        </w:rPr>
        <w:t>A. 正向电动</w:t>
      </w:r>
    </w:p>
    <w:p w14:paraId="38594DF9">
      <w:pPr>
        <w:spacing w:line="360" w:lineRule="auto"/>
        <w:rPr>
          <w:rFonts w:hint="eastAsia" w:ascii="宋体" w:hAnsi="宋体" w:cs="宋体"/>
        </w:rPr>
      </w:pPr>
      <w:r>
        <w:rPr>
          <w:rFonts w:ascii="宋体" w:hAnsi="宋体" w:cs="宋体"/>
        </w:rPr>
        <w:t>B. 反转回馈制动</w:t>
      </w:r>
    </w:p>
    <w:p w14:paraId="5511198E">
      <w:pPr>
        <w:spacing w:line="360" w:lineRule="auto"/>
        <w:rPr>
          <w:rFonts w:hint="eastAsia" w:ascii="宋体" w:hAnsi="宋体" w:cs="宋体"/>
        </w:rPr>
      </w:pPr>
      <w:r>
        <w:rPr>
          <w:rFonts w:ascii="宋体" w:hAnsi="宋体" w:cs="宋体"/>
        </w:rPr>
        <w:t>C. 失磁飞车</w:t>
      </w:r>
    </w:p>
    <w:p w14:paraId="0C0E3D19">
      <w:pPr>
        <w:spacing w:line="360" w:lineRule="auto"/>
        <w:rPr>
          <w:rFonts w:hint="eastAsia" w:ascii="宋体" w:hAnsi="宋体" w:cs="宋体"/>
        </w:rPr>
      </w:pPr>
      <w:r>
        <w:rPr>
          <w:rFonts w:ascii="宋体" w:hAnsi="宋体" w:cs="宋体"/>
        </w:rPr>
        <w:t>D. 反向电动</w:t>
      </w:r>
    </w:p>
    <w:p w14:paraId="194A99C3">
      <w:pPr>
        <w:spacing w:line="360" w:lineRule="auto"/>
        <w:rPr>
          <w:rFonts w:hint="eastAsia" w:ascii="宋体" w:hAnsi="宋体" w:cs="宋体"/>
        </w:rPr>
      </w:pPr>
      <w:r>
        <w:rPr>
          <w:rFonts w:hint="eastAsia" w:ascii="宋体" w:hAnsi="宋体" w:cs="宋体"/>
        </w:rPr>
        <w:t>1</w:t>
      </w:r>
      <w:r>
        <w:rPr>
          <w:rFonts w:ascii="宋体" w:hAnsi="宋体" w:cs="宋体"/>
        </w:rPr>
        <w:t>7、 双闭环系统设计时，为了不相互干扰，通常要求：（ ）</w:t>
      </w:r>
    </w:p>
    <w:p w14:paraId="5DF991B9">
      <w:pPr>
        <w:spacing w:line="360" w:lineRule="auto"/>
        <w:rPr>
          <w:rFonts w:hint="eastAsia" w:ascii="宋体" w:hAnsi="宋体" w:cs="宋体"/>
        </w:rPr>
      </w:pPr>
      <w:r>
        <w:rPr>
          <w:rFonts w:ascii="宋体" w:hAnsi="宋体" w:cs="宋体"/>
        </w:rPr>
        <w:t>A. 两个环的频率带宽尽可能接近</w:t>
      </w:r>
    </w:p>
    <w:p w14:paraId="4A5855C6">
      <w:pPr>
        <w:spacing w:line="360" w:lineRule="auto"/>
        <w:rPr>
          <w:rFonts w:hint="eastAsia" w:ascii="宋体" w:hAnsi="宋体" w:cs="宋体"/>
        </w:rPr>
      </w:pPr>
      <w:r>
        <w:rPr>
          <w:rFonts w:ascii="宋体" w:hAnsi="宋体" w:cs="宋体"/>
        </w:rPr>
        <w:t>B. 内环（电流环）的频率带宽远大于外环</w:t>
      </w:r>
    </w:p>
    <w:p w14:paraId="39DF7887">
      <w:pPr>
        <w:spacing w:line="360" w:lineRule="auto"/>
        <w:rPr>
          <w:rFonts w:hint="eastAsia" w:ascii="宋体" w:hAnsi="宋体" w:cs="宋体"/>
        </w:rPr>
      </w:pPr>
      <w:r>
        <w:rPr>
          <w:rFonts w:ascii="宋体" w:hAnsi="宋体" w:cs="宋体"/>
        </w:rPr>
        <w:t>C. 外环带宽大于内环</w:t>
      </w:r>
    </w:p>
    <w:p w14:paraId="4D1FA696">
      <w:pPr>
        <w:spacing w:line="360" w:lineRule="auto"/>
        <w:rPr>
          <w:rFonts w:hint="eastAsia" w:ascii="宋体" w:hAnsi="宋体" w:cs="宋体"/>
        </w:rPr>
      </w:pPr>
      <w:r>
        <w:rPr>
          <w:rFonts w:ascii="宋体" w:hAnsi="宋体" w:cs="宋体"/>
        </w:rPr>
        <w:t>D. 不需要考虑带宽问题</w:t>
      </w:r>
    </w:p>
    <w:p w14:paraId="5246B6A3">
      <w:pPr>
        <w:spacing w:line="360" w:lineRule="auto"/>
        <w:rPr>
          <w:rFonts w:hint="eastAsia" w:ascii="宋体" w:hAnsi="宋体" w:cs="宋体"/>
        </w:rPr>
      </w:pPr>
      <w:r>
        <w:rPr>
          <w:rFonts w:hint="eastAsia" w:ascii="宋体" w:hAnsi="宋体" w:cs="宋体"/>
        </w:rPr>
        <w:t>1</w:t>
      </w:r>
      <w:r>
        <w:rPr>
          <w:rFonts w:ascii="宋体" w:hAnsi="宋体" w:cs="宋体"/>
        </w:rPr>
        <w:t>8、 采用逻辑无环流控制的可逆系统，在电流回零后通常需要一段：（ ）</w:t>
      </w:r>
    </w:p>
    <w:p w14:paraId="7DD96580">
      <w:pPr>
        <w:spacing w:line="360" w:lineRule="auto"/>
        <w:rPr>
          <w:rFonts w:hint="eastAsia" w:ascii="宋体" w:hAnsi="宋体" w:cs="宋体"/>
        </w:rPr>
      </w:pPr>
      <w:r>
        <w:rPr>
          <w:rFonts w:ascii="宋体" w:hAnsi="宋体" w:cs="宋体"/>
        </w:rPr>
        <w:t>A. 反向加速时间</w:t>
      </w:r>
    </w:p>
    <w:p w14:paraId="1817DAFC">
      <w:pPr>
        <w:spacing w:line="360" w:lineRule="auto"/>
        <w:rPr>
          <w:rFonts w:hint="eastAsia" w:ascii="宋体" w:hAnsi="宋体" w:cs="宋体"/>
        </w:rPr>
      </w:pPr>
      <w:r>
        <w:rPr>
          <w:rFonts w:ascii="宋体" w:hAnsi="宋体" w:cs="宋体"/>
        </w:rPr>
        <w:t>B. 死区封锁时间（保护时间）</w:t>
      </w:r>
    </w:p>
    <w:p w14:paraId="6638B635">
      <w:pPr>
        <w:spacing w:line="360" w:lineRule="auto"/>
        <w:rPr>
          <w:rFonts w:hint="eastAsia" w:ascii="宋体" w:hAnsi="宋体" w:cs="宋体"/>
        </w:rPr>
      </w:pPr>
      <w:r>
        <w:rPr>
          <w:rFonts w:ascii="宋体" w:hAnsi="宋体" w:cs="宋体"/>
        </w:rPr>
        <w:t>C. 最大电流运行时间</w:t>
      </w:r>
    </w:p>
    <w:p w14:paraId="28B30618">
      <w:pPr>
        <w:spacing w:line="360" w:lineRule="auto"/>
        <w:rPr>
          <w:rFonts w:hint="eastAsia" w:ascii="宋体" w:hAnsi="宋体" w:cs="宋体"/>
        </w:rPr>
      </w:pPr>
      <w:r>
        <w:rPr>
          <w:rFonts w:ascii="宋体" w:hAnsi="宋体" w:cs="宋体"/>
        </w:rPr>
        <w:t>D. 磁通建立时间</w:t>
      </w:r>
    </w:p>
    <w:p w14:paraId="76FD7D57">
      <w:pPr>
        <w:spacing w:line="360" w:lineRule="auto"/>
        <w:rPr>
          <w:rFonts w:hint="eastAsia" w:ascii="宋体" w:hAnsi="宋体" w:cs="宋体"/>
        </w:rPr>
      </w:pPr>
      <w:r>
        <w:rPr>
          <w:rFonts w:hint="eastAsia" w:ascii="宋体" w:hAnsi="宋体" w:cs="宋体"/>
        </w:rPr>
        <w:t>1</w:t>
      </w:r>
      <w:r>
        <w:rPr>
          <w:rFonts w:ascii="宋体" w:hAnsi="宋体" w:cs="宋体"/>
        </w:rPr>
        <w:t>9、 在直流电机弱磁调速时，电枢电压通常维持在：（ ）</w:t>
      </w:r>
    </w:p>
    <w:p w14:paraId="75BE5C67">
      <w:pPr>
        <w:spacing w:line="360" w:lineRule="auto"/>
        <w:rPr>
          <w:rFonts w:hint="eastAsia" w:ascii="宋体" w:hAnsi="宋体" w:cs="宋体"/>
        </w:rPr>
      </w:pPr>
      <w:r>
        <w:rPr>
          <w:rFonts w:ascii="宋体" w:hAnsi="宋体" w:cs="宋体"/>
        </w:rPr>
        <w:t>A. 零电压</w:t>
      </w:r>
    </w:p>
    <w:p w14:paraId="22EBC78B">
      <w:pPr>
        <w:spacing w:line="360" w:lineRule="auto"/>
        <w:rPr>
          <w:rFonts w:hint="eastAsia" w:ascii="宋体" w:hAnsi="宋体" w:cs="宋体"/>
        </w:rPr>
      </w:pPr>
      <w:r>
        <w:rPr>
          <w:rFonts w:ascii="宋体" w:hAnsi="宋体" w:cs="宋体"/>
        </w:rPr>
        <w:t>B. 额定电压</w:t>
      </w:r>
    </w:p>
    <w:p w14:paraId="4A52D72B">
      <w:pPr>
        <w:spacing w:line="360" w:lineRule="auto"/>
        <w:rPr>
          <w:rFonts w:hint="eastAsia" w:ascii="宋体" w:hAnsi="宋体" w:cs="宋体"/>
        </w:rPr>
      </w:pPr>
      <w:r>
        <w:rPr>
          <w:rFonts w:ascii="宋体" w:hAnsi="宋体" w:cs="宋体"/>
        </w:rPr>
        <w:t>C. 最小电压</w:t>
      </w:r>
    </w:p>
    <w:p w14:paraId="671564E2">
      <w:pPr>
        <w:spacing w:line="360" w:lineRule="auto"/>
        <w:rPr>
          <w:rFonts w:hint="eastAsia" w:ascii="宋体" w:hAnsi="宋体" w:cs="宋体"/>
        </w:rPr>
      </w:pPr>
      <w:r>
        <w:rPr>
          <w:rFonts w:ascii="宋体" w:hAnsi="宋体" w:cs="宋体"/>
        </w:rPr>
        <w:t>D. 随转速无限上升</w:t>
      </w:r>
    </w:p>
    <w:p w14:paraId="3ACC3141">
      <w:pPr>
        <w:spacing w:line="360" w:lineRule="auto"/>
        <w:rPr>
          <w:rFonts w:hint="eastAsia" w:ascii="宋体" w:hAnsi="宋体" w:cs="宋体"/>
        </w:rPr>
      </w:pPr>
      <w:r>
        <w:rPr>
          <w:rFonts w:hint="eastAsia" w:ascii="宋体" w:hAnsi="宋体" w:cs="宋体"/>
        </w:rPr>
        <w:t>2</w:t>
      </w:r>
      <w:r>
        <w:rPr>
          <w:rFonts w:ascii="宋体" w:hAnsi="宋体" w:cs="宋体"/>
        </w:rPr>
        <w:t>0、 转速调节器 ASR 在双闭环系统中的主要任务是：（ ）</w:t>
      </w:r>
    </w:p>
    <w:p w14:paraId="468A6DD1">
      <w:pPr>
        <w:spacing w:line="360" w:lineRule="auto"/>
        <w:rPr>
          <w:rFonts w:hint="eastAsia" w:ascii="宋体" w:hAnsi="宋体" w:cs="宋体"/>
        </w:rPr>
      </w:pPr>
      <w:r>
        <w:rPr>
          <w:rFonts w:ascii="宋体" w:hAnsi="宋体" w:cs="宋体"/>
        </w:rPr>
        <w:t>A. 抑制电网电压波动</w:t>
      </w:r>
    </w:p>
    <w:p w14:paraId="47A3D7A6">
      <w:pPr>
        <w:spacing w:line="360" w:lineRule="auto"/>
        <w:rPr>
          <w:rFonts w:hint="eastAsia" w:ascii="宋体" w:hAnsi="宋体" w:cs="宋体"/>
        </w:rPr>
      </w:pPr>
      <w:r>
        <w:rPr>
          <w:rFonts w:ascii="宋体" w:hAnsi="宋体" w:cs="宋体"/>
        </w:rPr>
        <w:t>B. 消除转速稳态误差并抗转矩扰动</w:t>
      </w:r>
    </w:p>
    <w:p w14:paraId="7394C448">
      <w:pPr>
        <w:spacing w:line="360" w:lineRule="auto"/>
        <w:rPr>
          <w:rFonts w:hint="eastAsia" w:ascii="宋体" w:hAnsi="宋体" w:cs="宋体"/>
        </w:rPr>
      </w:pPr>
      <w:r>
        <w:rPr>
          <w:rFonts w:ascii="宋体" w:hAnsi="宋体" w:cs="宋体"/>
        </w:rPr>
        <w:t>C. 保证电枢电流不超限</w:t>
      </w:r>
    </w:p>
    <w:p w14:paraId="2D3AFB37">
      <w:pPr>
        <w:spacing w:line="360" w:lineRule="auto"/>
        <w:rPr>
          <w:rFonts w:hint="eastAsia" w:ascii="宋体" w:hAnsi="宋体" w:cs="宋体"/>
        </w:rPr>
      </w:pPr>
      <w:r>
        <w:rPr>
          <w:rFonts w:ascii="宋体" w:hAnsi="宋体" w:cs="宋体"/>
        </w:rPr>
        <w:t>D. 调节电机的励磁电流</w:t>
      </w:r>
    </w:p>
    <w:p w14:paraId="514F4ABE">
      <w:pPr>
        <w:spacing w:line="360" w:lineRule="auto"/>
        <w:rPr>
          <w:rFonts w:hint="eastAsia" w:ascii="宋体" w:hAnsi="宋体" w:cs="宋体"/>
          <w:b/>
          <w:bCs/>
        </w:rPr>
      </w:pPr>
      <w:r>
        <w:rPr>
          <w:rFonts w:ascii="宋体" w:hAnsi="宋体" w:cs="宋体"/>
          <w:b/>
          <w:bCs/>
        </w:rPr>
        <w:t xml:space="preserve">二、 </w:t>
      </w:r>
      <w:r>
        <w:rPr>
          <w:rFonts w:hint="eastAsia" w:ascii="宋体" w:hAnsi="宋体" w:cs="宋体"/>
          <w:b/>
          <w:bCs/>
        </w:rPr>
        <w:t>判断</w:t>
      </w:r>
      <w:r>
        <w:rPr>
          <w:rFonts w:ascii="宋体" w:hAnsi="宋体" w:cs="宋体"/>
          <w:b/>
          <w:bCs/>
        </w:rPr>
        <w:t>题</w:t>
      </w:r>
    </w:p>
    <w:p w14:paraId="2A408BF8">
      <w:pPr>
        <w:spacing w:line="360" w:lineRule="auto"/>
        <w:rPr>
          <w:rFonts w:hint="eastAsia" w:ascii="宋体" w:hAnsi="宋体" w:cs="宋体"/>
        </w:rPr>
      </w:pPr>
      <w:r>
        <w:rPr>
          <w:rFonts w:ascii="宋体" w:hAnsi="宋体" w:cs="宋体"/>
        </w:rPr>
        <w:t xml:space="preserve">1、 在恒磁通条件下，直流电动机的电磁转矩与电枢电流成正比。（ ） </w:t>
      </w:r>
    </w:p>
    <w:p w14:paraId="6E696B78">
      <w:pPr>
        <w:spacing w:line="360" w:lineRule="auto"/>
        <w:rPr>
          <w:rFonts w:hint="eastAsia" w:ascii="宋体" w:hAnsi="宋体" w:cs="宋体"/>
        </w:rPr>
      </w:pPr>
      <w:r>
        <w:rPr>
          <w:rFonts w:ascii="宋体" w:hAnsi="宋体" w:cs="宋体"/>
        </w:rPr>
        <w:t xml:space="preserve">2、 闭环系统对前向通道中的扰动具有抑制作用，但对反馈通道中的扰动无法抑制。（ ） </w:t>
      </w:r>
    </w:p>
    <w:p w14:paraId="63F079BE">
      <w:pPr>
        <w:spacing w:line="360" w:lineRule="auto"/>
        <w:rPr>
          <w:rFonts w:hint="eastAsia" w:ascii="宋体" w:hAnsi="宋体" w:cs="宋体"/>
        </w:rPr>
      </w:pPr>
      <w:r>
        <w:rPr>
          <w:rFonts w:ascii="宋体" w:hAnsi="宋体" w:cs="宋体"/>
        </w:rPr>
        <w:t xml:space="preserve">3、 电磁时间常数决定了电磁转矩产生的快慢，其值越小电流变化越快。（ ） </w:t>
      </w:r>
    </w:p>
    <w:p w14:paraId="64B44D1E">
      <w:pPr>
        <w:spacing w:line="360" w:lineRule="auto"/>
        <w:rPr>
          <w:rFonts w:hint="eastAsia" w:ascii="宋体" w:hAnsi="宋体" w:cs="宋体"/>
        </w:rPr>
      </w:pPr>
      <w:r>
        <w:rPr>
          <w:rFonts w:ascii="宋体" w:hAnsi="宋体" w:cs="宋体"/>
        </w:rPr>
        <w:t xml:space="preserve">4、 典型 II 型系统比典型 I 型系统具有更强的抗负载扰动能力和抗冲击性能。（ ） </w:t>
      </w:r>
    </w:p>
    <w:p w14:paraId="27C6D09D">
      <w:pPr>
        <w:spacing w:line="360" w:lineRule="auto"/>
        <w:rPr>
          <w:rFonts w:hint="eastAsia" w:ascii="宋体" w:hAnsi="宋体" w:cs="宋体"/>
        </w:rPr>
      </w:pPr>
      <w:r>
        <w:rPr>
          <w:rFonts w:ascii="宋体" w:hAnsi="宋体" w:cs="宋体"/>
        </w:rPr>
        <w:t xml:space="preserve">5、 双闭环系统中的电流环作为内环，其主要作用是提高系统运行的稳定性。（ ） </w:t>
      </w:r>
    </w:p>
    <w:p w14:paraId="0F3A9F77">
      <w:pPr>
        <w:spacing w:line="360" w:lineRule="auto"/>
        <w:rPr>
          <w:rFonts w:hint="eastAsia" w:ascii="宋体" w:hAnsi="宋体" w:cs="宋体"/>
        </w:rPr>
      </w:pPr>
      <w:r>
        <w:rPr>
          <w:rFonts w:ascii="宋体" w:hAnsi="宋体" w:cs="宋体"/>
        </w:rPr>
        <w:t xml:space="preserve">6、 当转速调节器进入饱和状态时，其输出被限幅值锁定，转速环处于开环状态。（ ） </w:t>
      </w:r>
    </w:p>
    <w:p w14:paraId="5C93DC82">
      <w:pPr>
        <w:spacing w:line="360" w:lineRule="auto"/>
        <w:rPr>
          <w:rFonts w:hint="eastAsia" w:ascii="宋体" w:hAnsi="宋体" w:cs="宋体"/>
        </w:rPr>
      </w:pPr>
      <w:r>
        <w:rPr>
          <w:rFonts w:ascii="宋体" w:hAnsi="宋体" w:cs="宋体"/>
        </w:rPr>
        <w:t xml:space="preserve">7、 逻辑无环流可逆系统在任何时刻都只允许一组晶闸管处于导通工作状态。（ ） </w:t>
      </w:r>
    </w:p>
    <w:p w14:paraId="427F5D5D">
      <w:pPr>
        <w:spacing w:line="360" w:lineRule="auto"/>
        <w:rPr>
          <w:rFonts w:hint="eastAsia" w:ascii="宋体" w:hAnsi="宋体" w:cs="宋体"/>
        </w:rPr>
      </w:pPr>
      <w:r>
        <w:rPr>
          <w:rFonts w:ascii="宋体" w:hAnsi="宋体" w:cs="宋体"/>
        </w:rPr>
        <w:t xml:space="preserve">8、 直流电动机在额定转速以上进行的弱磁调速，属于恒转矩调速方式。（ ） </w:t>
      </w:r>
    </w:p>
    <w:p w14:paraId="0B79372B">
      <w:pPr>
        <w:spacing w:line="360" w:lineRule="auto"/>
        <w:rPr>
          <w:rFonts w:hint="eastAsia" w:ascii="宋体" w:hAnsi="宋体" w:cs="宋体"/>
        </w:rPr>
      </w:pPr>
      <w:r>
        <w:rPr>
          <w:rFonts w:ascii="宋体" w:hAnsi="宋体" w:cs="宋体"/>
        </w:rPr>
        <w:t>9、 采用</w:t>
      </w:r>
      <w:r>
        <w:rPr>
          <w:rFonts w:hint="eastAsia" w:ascii="宋体" w:hAnsi="宋体" w:cs="宋体"/>
          <w:position w:val="-10"/>
        </w:rPr>
        <w:object>
          <v:shape id="_x0000_i1027" o:spt="75" type="#_x0000_t75" style="height:15.55pt;width:61.75pt;" o:ole="t" filled="f" o:preferrelative="t" stroked="f" coordsize="21600,21600">
            <v:path/>
            <v:fill on="f" focussize="0,0"/>
            <v:stroke on="f" joinstyle="miter"/>
            <v:imagedata r:id="rId9" o:title=""/>
            <o:lock v:ext="edit" aspectratio="t"/>
            <w10:wrap type="none"/>
            <w10:anchorlock/>
          </v:shape>
          <o:OLEObject Type="Embed" ProgID="Equation.AxMath" ShapeID="_x0000_i1027" DrawAspect="Content" ObjectID="_1468075727" r:id="rId8">
            <o:LockedField>false</o:LockedField>
          </o:OLEObject>
        </w:object>
      </w:r>
      <w:r>
        <w:rPr>
          <w:rFonts w:ascii="宋体" w:hAnsi="宋体" w:cs="宋体"/>
        </w:rPr>
        <w:t xml:space="preserve">的配合工作制是为了消除两组晶闸管之间的直流平均环流。（ ） </w:t>
      </w:r>
    </w:p>
    <w:p w14:paraId="4F954469">
      <w:pPr>
        <w:spacing w:line="360" w:lineRule="auto"/>
        <w:rPr>
          <w:rFonts w:hint="eastAsia" w:ascii="宋体" w:hAnsi="宋体" w:cs="宋体"/>
        </w:rPr>
      </w:pPr>
      <w:r>
        <w:rPr>
          <w:rFonts w:ascii="宋体" w:hAnsi="宋体" w:cs="宋体"/>
        </w:rPr>
        <w:t xml:space="preserve">10、 在数字控制系统中，采样周期越长，系统的控制精度和动态响应就越好。（ ） </w:t>
      </w:r>
    </w:p>
    <w:p w14:paraId="1FEAC545">
      <w:pPr>
        <w:spacing w:line="360" w:lineRule="auto"/>
        <w:rPr>
          <w:rFonts w:hint="eastAsia" w:ascii="宋体" w:hAnsi="宋体" w:cs="宋体"/>
        </w:rPr>
      </w:pPr>
      <w:r>
        <w:rPr>
          <w:rFonts w:ascii="宋体" w:hAnsi="宋体" w:cs="宋体"/>
        </w:rPr>
        <w:t xml:space="preserve">11、 闭环调速系统的静态特性反映了系统稳态转速与负载转矩之间的函数关系。（ ） </w:t>
      </w:r>
    </w:p>
    <w:p w14:paraId="3F204E5F">
      <w:pPr>
        <w:spacing w:line="360" w:lineRule="auto"/>
        <w:rPr>
          <w:rFonts w:hint="eastAsia" w:ascii="宋体" w:hAnsi="宋体" w:cs="宋体"/>
        </w:rPr>
      </w:pPr>
      <w:r>
        <w:rPr>
          <w:rFonts w:ascii="宋体" w:hAnsi="宋体" w:cs="宋体"/>
        </w:rPr>
        <w:t xml:space="preserve">12、 在 PWM 变换器中，提高开关频率可以有效减小电枢电流的脉动成分。（ ） </w:t>
      </w:r>
    </w:p>
    <w:p w14:paraId="13C9DA26">
      <w:pPr>
        <w:spacing w:line="360" w:lineRule="auto"/>
        <w:rPr>
          <w:rFonts w:hint="eastAsia" w:ascii="宋体" w:hAnsi="宋体" w:cs="宋体"/>
        </w:rPr>
      </w:pPr>
      <w:r>
        <w:rPr>
          <w:rFonts w:ascii="宋体" w:hAnsi="宋体" w:cs="宋体"/>
        </w:rPr>
        <w:t xml:space="preserve">13、 当直流电动机处于回馈制动状态时，电机的感应电动势必须小于端电压。（ ） </w:t>
      </w:r>
    </w:p>
    <w:p w14:paraId="61BC709E">
      <w:pPr>
        <w:spacing w:line="360" w:lineRule="auto"/>
        <w:rPr>
          <w:rFonts w:hint="eastAsia" w:ascii="宋体" w:hAnsi="宋体" w:cs="宋体"/>
        </w:rPr>
      </w:pPr>
      <w:r>
        <w:rPr>
          <w:rFonts w:ascii="宋体" w:hAnsi="宋体" w:cs="宋体"/>
        </w:rPr>
        <w:t xml:space="preserve">14、 电流调节器通常被设计成典型 I 型系统，以实现电流的快速无静差跟随。（ ） </w:t>
      </w:r>
    </w:p>
    <w:p w14:paraId="37DEC94D">
      <w:pPr>
        <w:spacing w:line="360" w:lineRule="auto"/>
        <w:rPr>
          <w:rFonts w:hint="eastAsia" w:ascii="宋体" w:hAnsi="宋体" w:cs="宋体"/>
        </w:rPr>
      </w:pPr>
      <w:r>
        <w:rPr>
          <w:rFonts w:ascii="宋体" w:hAnsi="宋体" w:cs="宋体"/>
        </w:rPr>
        <w:t>15、 在电动机四象限运行图中，第四象限代表电机处于反向电动运行状态。（ ）</w:t>
      </w:r>
    </w:p>
    <w:p w14:paraId="45F45A59">
      <w:pPr>
        <w:spacing w:line="360" w:lineRule="auto"/>
        <w:jc w:val="left"/>
        <w:rPr>
          <w:rFonts w:hint="eastAsia" w:ascii="宋体" w:hAnsi="宋体" w:cs="宋体"/>
          <w:b/>
          <w:bCs/>
        </w:rPr>
      </w:pPr>
      <w:r>
        <w:rPr>
          <w:rFonts w:hint="eastAsia" w:ascii="宋体" w:hAnsi="宋体" w:cs="宋体"/>
          <w:b/>
          <w:bCs/>
        </w:rPr>
        <w:t>三、</w:t>
      </w:r>
      <w:r>
        <w:rPr>
          <w:rFonts w:ascii="宋体" w:hAnsi="宋体" w:cs="宋体"/>
          <w:b/>
          <w:bCs/>
        </w:rPr>
        <w:t>简答题</w:t>
      </w:r>
    </w:p>
    <w:p w14:paraId="52EF08BA">
      <w:pPr>
        <w:spacing w:line="360" w:lineRule="auto"/>
        <w:jc w:val="left"/>
        <w:rPr>
          <w:rFonts w:hint="eastAsia" w:ascii="宋体" w:hAnsi="宋体" w:cs="宋体"/>
        </w:rPr>
      </w:pPr>
      <w:r>
        <w:rPr>
          <w:rFonts w:ascii="宋体" w:hAnsi="宋体" w:cs="宋体"/>
        </w:rPr>
        <w:t>1、 在转速、电流双闭环调速系统中，转速调节器 ASR 和电流调节器 ACR 各起什么作用？</w:t>
      </w:r>
    </w:p>
    <w:p w14:paraId="19D3B832">
      <w:pPr>
        <w:spacing w:line="360" w:lineRule="auto"/>
        <w:jc w:val="left"/>
        <w:rPr>
          <w:rFonts w:hint="eastAsia" w:ascii="宋体" w:hAnsi="宋体" w:cs="宋体"/>
        </w:rPr>
      </w:pPr>
      <w:r>
        <w:rPr>
          <w:rFonts w:ascii="宋体" w:hAnsi="宋体" w:cs="宋体"/>
        </w:rPr>
        <w:t>2、 简述双闭环系统在起动过程中“恒流升速阶段”的特点，此时 ASR 处于什么状态？</w:t>
      </w:r>
    </w:p>
    <w:p w14:paraId="20D2F6EC">
      <w:pPr>
        <w:spacing w:line="360" w:lineRule="auto"/>
        <w:jc w:val="left"/>
        <w:rPr>
          <w:rFonts w:hint="eastAsia" w:ascii="宋体" w:hAnsi="宋体" w:cs="宋体"/>
        </w:rPr>
      </w:pPr>
      <w:r>
        <w:rPr>
          <w:rFonts w:ascii="宋体" w:hAnsi="宋体" w:cs="宋体"/>
        </w:rPr>
        <w:t>3、 什么是可逆调速系统中的“环流”？为什么要采用</w:t>
      </w:r>
      <w:r>
        <w:rPr>
          <w:rFonts w:hint="eastAsia" w:ascii="宋体" w:hAnsi="宋体" w:cs="宋体"/>
          <w:position w:val="-10"/>
        </w:rPr>
        <w:object>
          <v:shape id="_x0000_i1028" o:spt="75" type="#_x0000_t75" style="height:15.55pt;width:61.75pt;" o:ole="t" filled="f" o:preferrelative="t" stroked="f" coordsize="21600,21600">
            <v:path/>
            <v:fill on="f" focussize="0,0"/>
            <v:stroke on="f" joinstyle="miter"/>
            <v:imagedata r:id="rId9" o:title=""/>
            <o:lock v:ext="edit" aspectratio="t"/>
            <w10:wrap type="none"/>
            <w10:anchorlock/>
          </v:shape>
          <o:OLEObject Type="Embed" ProgID="Equation.AxMath" ShapeID="_x0000_i1028" DrawAspect="Content" ObjectID="_1468075728" r:id="rId10">
            <o:LockedField>false</o:LockedField>
          </o:OLEObject>
        </w:object>
      </w:r>
      <w:r>
        <w:rPr>
          <w:rFonts w:ascii="宋体" w:hAnsi="宋体" w:cs="宋体"/>
        </w:rPr>
        <w:t>的配合控制？</w:t>
      </w:r>
    </w:p>
    <w:p w14:paraId="3DCFE4C1">
      <w:pPr>
        <w:spacing w:line="360" w:lineRule="auto"/>
        <w:jc w:val="left"/>
        <w:rPr>
          <w:rFonts w:hint="eastAsia" w:ascii="宋体" w:hAnsi="宋体" w:cs="宋体"/>
        </w:rPr>
      </w:pPr>
      <w:r>
        <w:rPr>
          <w:rFonts w:ascii="宋体" w:hAnsi="宋体" w:cs="宋体"/>
        </w:rPr>
        <w:t>4、 简述逻辑无环流可逆调速系统的工作原理，以及如何保证两组晶闸管不同时导通？</w:t>
      </w:r>
    </w:p>
    <w:p w14:paraId="2E90AC47">
      <w:pPr>
        <w:spacing w:line="360" w:lineRule="auto"/>
        <w:jc w:val="left"/>
        <w:rPr>
          <w:rFonts w:hint="eastAsia" w:ascii="宋体" w:hAnsi="宋体" w:cs="宋体"/>
        </w:rPr>
      </w:pPr>
      <w:r>
        <w:rPr>
          <w:rFonts w:ascii="宋体" w:hAnsi="宋体" w:cs="宋体"/>
        </w:rPr>
        <w:t>5、 在直流电机调速中，当转速需要超过额定转速时，为什么必须采用弱磁调速而不能继续升高电枢电压？</w:t>
      </w:r>
    </w:p>
    <w:p w14:paraId="2A2BD99E">
      <w:pPr>
        <w:spacing w:line="360" w:lineRule="auto"/>
        <w:jc w:val="left"/>
        <w:rPr>
          <w:rFonts w:hint="eastAsia" w:ascii="宋体" w:hAnsi="宋体" w:cs="宋体"/>
          <w:b/>
          <w:bCs/>
        </w:rPr>
      </w:pPr>
      <w:r>
        <w:rPr>
          <w:rFonts w:hint="eastAsia" w:ascii="宋体" w:hAnsi="宋体" w:cs="宋体"/>
          <w:b/>
          <w:bCs/>
        </w:rPr>
        <w:t>四、计算</w:t>
      </w:r>
      <w:r>
        <w:rPr>
          <w:rFonts w:ascii="宋体" w:hAnsi="宋体" w:cs="宋体"/>
          <w:b/>
          <w:bCs/>
        </w:rPr>
        <w:t>题</w:t>
      </w:r>
    </w:p>
    <w:p w14:paraId="01D62B6C">
      <w:pPr>
        <w:spacing w:line="360" w:lineRule="auto"/>
        <w:jc w:val="left"/>
        <w:rPr>
          <w:rFonts w:hint="eastAsia" w:ascii="宋体" w:hAnsi="宋体" w:cs="宋体"/>
        </w:rPr>
      </w:pPr>
      <w:r>
        <w:rPr>
          <w:rFonts w:hint="eastAsia" w:ascii="宋体" w:hAnsi="宋体" w:cs="宋体"/>
        </w:rPr>
        <w:t>1、</w:t>
      </w:r>
      <w:r>
        <w:rPr>
          <w:rFonts w:ascii="宋体" w:hAnsi="宋体" w:cs="宋体"/>
        </w:rPr>
        <w:t>在由大功率晶体管组成的 H 桥单极性控制直流 PWM 调速系统中，直流电源电压</w:t>
      </w:r>
      <w:r>
        <w:rPr>
          <w:rFonts w:hint="eastAsia" w:ascii="宋体" w:hAnsi="宋体" w:cs="宋体"/>
          <w:position w:val="-9"/>
        </w:rPr>
        <w:object>
          <v:shape id="_x0000_i1029" o:spt="75" type="#_x0000_t75" style="height:13.8pt;width:48.4pt;" o:ole="t" filled="f" o:preferrelative="t" stroked="f" coordsize="21600,21600">
            <v:path/>
            <v:fill on="f" focussize="0,0"/>
            <v:stroke on="f" joinstyle="miter"/>
            <v:imagedata r:id="rId12" o:title=""/>
            <o:lock v:ext="edit" aspectratio="t"/>
            <w10:wrap type="none"/>
            <w10:anchorlock/>
          </v:shape>
          <o:OLEObject Type="Embed" ProgID="Equation.AxMath" ShapeID="_x0000_i1029" DrawAspect="Content" ObjectID="_1468075729" r:id="rId11">
            <o:LockedField>false</o:LockedField>
          </o:OLEObject>
        </w:object>
      </w:r>
      <w:r>
        <w:rPr>
          <w:rFonts w:ascii="宋体" w:hAnsi="宋体" w:cs="宋体"/>
        </w:rPr>
        <w:t xml:space="preserve">。电动机参数为： </w:t>
      </w:r>
      <w:r>
        <w:rPr>
          <w:position w:val="-4"/>
        </w:rPr>
        <w:object>
          <v:shape id="_x0000_i1030" o:spt="75" type="#_x0000_t75" style="height:13.25pt;width:36.85pt;" o:ole="t" filled="f" o:preferrelative="t" stroked="f" coordsize="21600,21600">
            <v:path/>
            <v:fill on="f" focussize="0,0"/>
            <v:stroke on="f" joinstyle="miter"/>
            <v:imagedata r:id="rId14" o:title=""/>
            <o:lock v:ext="edit" aspectratio="t"/>
            <w10:wrap type="none"/>
            <w10:anchorlock/>
          </v:shape>
          <o:OLEObject Type="Embed" ProgID="Equation.DSMT4" ShapeID="_x0000_i1030" DrawAspect="Content" ObjectID="_1468075730" r:id="rId13">
            <o:LockedField>false</o:LockedField>
          </o:OLEObject>
        </w:object>
      </w:r>
      <w:r>
        <w:rPr>
          <w:rFonts w:ascii="宋体" w:hAnsi="宋体" w:cs="宋体"/>
        </w:rPr>
        <w:t>，</w:t>
      </w:r>
      <w:r>
        <w:rPr>
          <w:position w:val="-12"/>
        </w:rPr>
        <w:object>
          <v:shape id="_x0000_i1031" o:spt="75" type="#_x0000_t75" style="height:17.85pt;width:93.9pt;" o:ole="t" filled="f" o:preferrelative="t" stroked="f" coordsize="21600,21600">
            <v:path/>
            <v:fill on="f" focussize="0,0"/>
            <v:stroke on="f" joinstyle="miter"/>
            <v:imagedata r:id="rId16" o:title=""/>
            <o:lock v:ext="edit" aspectratio="t"/>
            <w10:wrap type="none"/>
            <w10:anchorlock/>
          </v:shape>
          <o:OLEObject Type="Embed" ProgID="Equation.DSMT4" ShapeID="_x0000_i1031" DrawAspect="Content" ObjectID="_1468075731" r:id="rId15">
            <o:LockedField>false</o:LockedField>
          </o:OLEObject>
        </w:object>
      </w:r>
      <w:r>
        <w:rPr>
          <w:rFonts w:ascii="宋体" w:hAnsi="宋体" w:cs="宋体"/>
        </w:rPr>
        <w:t xml:space="preserve">。已知负载电流 </w:t>
      </w:r>
      <w:r>
        <w:rPr>
          <w:position w:val="-12"/>
        </w:rPr>
        <w:object>
          <v:shape id="_x0000_i1032" o:spt="75" type="#_x0000_t75" style="height:17.85pt;width:44.95pt;" o:ole="t" filled="f" o:preferrelative="t" stroked="f" coordsize="21600,21600">
            <v:path/>
            <v:fill on="f" focussize="0,0"/>
            <v:stroke on="f" joinstyle="miter"/>
            <v:imagedata r:id="rId18" o:title=""/>
            <o:lock v:ext="edit" aspectratio="t"/>
            <w10:wrap type="none"/>
            <w10:anchorlock/>
          </v:shape>
          <o:OLEObject Type="Embed" ProgID="Equation.DSMT4" ShapeID="_x0000_i1032" DrawAspect="Content" ObjectID="_1468075732" r:id="rId17">
            <o:LockedField>false</o:LockedField>
          </o:OLEObject>
        </w:object>
      </w:r>
      <w:r>
        <w:rPr>
          <w:rFonts w:ascii="宋体" w:hAnsi="宋体" w:cs="宋体"/>
        </w:rPr>
        <w:t xml:space="preserve">。 </w:t>
      </w:r>
    </w:p>
    <w:p w14:paraId="104C7DAB">
      <w:pPr>
        <w:spacing w:line="360" w:lineRule="auto"/>
        <w:jc w:val="left"/>
        <w:rPr>
          <w:rFonts w:hint="eastAsia" w:ascii="宋体" w:hAnsi="宋体" w:cs="宋体"/>
        </w:rPr>
      </w:pPr>
      <w:r>
        <w:rPr>
          <w:rFonts w:ascii="宋体" w:hAnsi="宋体" w:cs="宋体"/>
        </w:rPr>
        <w:t xml:space="preserve">（1）当占空比 </w:t>
      </w:r>
      <w:r>
        <w:rPr>
          <w:position w:val="-10"/>
        </w:rPr>
        <w:object>
          <v:shape id="_x0000_i1033" o:spt="75" type="#_x0000_t75" style="height:16.15pt;width:38pt;" o:ole="t" filled="f" o:preferrelative="t" stroked="f" coordsize="21600,21600">
            <v:path/>
            <v:fill on="f" focussize="0,0"/>
            <v:stroke on="f" joinstyle="miter"/>
            <v:imagedata r:id="rId20" o:title=""/>
            <o:lock v:ext="edit" aspectratio="t"/>
            <w10:wrap type="none"/>
            <w10:anchorlock/>
          </v:shape>
          <o:OLEObject Type="Embed" ProgID="Equation.DSMT4" ShapeID="_x0000_i1033" DrawAspect="Content" ObjectID="_1468075733" r:id="rId19">
            <o:LockedField>false</o:LockedField>
          </o:OLEObject>
        </w:object>
      </w:r>
      <w:r>
        <w:rPr>
          <w:rFonts w:ascii="宋体" w:hAnsi="宋体" w:cs="宋体"/>
        </w:rPr>
        <w:t xml:space="preserve"> 时，求电动机的转速 </w:t>
      </w:r>
      <w:r>
        <w:rPr>
          <w:position w:val="-6"/>
        </w:rPr>
        <w:object>
          <v:shape id="_x0000_i1034" o:spt="75" type="#_x0000_t75" style="height:10.95pt;width:9.8pt;" o:ole="t" filled="f" o:preferrelative="t" stroked="f" coordsize="21600,21600">
            <v:path/>
            <v:fill on="f" focussize="0,0"/>
            <v:stroke on="f" joinstyle="miter"/>
            <v:imagedata r:id="rId22" o:title=""/>
            <o:lock v:ext="edit" aspectratio="t"/>
            <w10:wrap type="none"/>
            <w10:anchorlock/>
          </v:shape>
          <o:OLEObject Type="Embed" ProgID="Equation.DSMT4" ShapeID="_x0000_i1034" DrawAspect="Content" ObjectID="_1468075734" r:id="rId21">
            <o:LockedField>false</o:LockedField>
          </o:OLEObject>
        </w:object>
      </w:r>
      <w:r>
        <w:rPr>
          <w:rFonts w:ascii="宋体" w:hAnsi="宋体" w:cs="宋体"/>
        </w:rPr>
        <w:t xml:space="preserve">； </w:t>
      </w:r>
    </w:p>
    <w:p w14:paraId="617DBBC6">
      <w:pPr>
        <w:spacing w:line="360" w:lineRule="auto"/>
        <w:jc w:val="left"/>
        <w:rPr>
          <w:rFonts w:hint="eastAsia" w:ascii="宋体" w:hAnsi="宋体" w:cs="宋体"/>
        </w:rPr>
      </w:pPr>
      <w:r>
        <w:rPr>
          <w:rFonts w:ascii="宋体" w:hAnsi="宋体" w:cs="宋体"/>
        </w:rPr>
        <w:t xml:space="preserve">（2）若负载电流保持不变，要使转速降为 </w:t>
      </w:r>
      <w:r>
        <w:rPr>
          <w:position w:val="-6"/>
        </w:rPr>
        <w:object>
          <v:shape id="_x0000_i1035" o:spt="75" type="#_x0000_t75" style="height:13.8pt;width:58.15pt;" o:ole="t" filled="f" o:preferrelative="t" stroked="f" coordsize="21600,21600">
            <v:path/>
            <v:fill on="f" focussize="0,0"/>
            <v:stroke on="f" joinstyle="miter"/>
            <v:imagedata r:id="rId24" o:title=""/>
            <o:lock v:ext="edit" aspectratio="t"/>
            <w10:wrap type="none"/>
            <w10:anchorlock/>
          </v:shape>
          <o:OLEObject Type="Embed" ProgID="Equation.DSMT4" ShapeID="_x0000_i1035" DrawAspect="Content" ObjectID="_1468075735" r:id="rId23">
            <o:LockedField>false</o:LockedField>
          </o:OLEObject>
        </w:object>
      </w:r>
      <w:r>
        <w:rPr>
          <w:rFonts w:ascii="宋体" w:hAnsi="宋体" w:cs="宋体"/>
        </w:rPr>
        <w:t xml:space="preserve">，占空比 </w:t>
      </w:r>
      <w:r>
        <w:rPr>
          <w:position w:val="-10"/>
        </w:rPr>
        <w:object>
          <v:shape id="_x0000_i1036" o:spt="75" type="#_x0000_t75" style="height:13.25pt;width:12.1pt;" o:ole="t" filled="f" o:preferrelative="t" stroked="f" coordsize="21600,21600">
            <v:path/>
            <v:fill on="f" focussize="0,0"/>
            <v:stroke on="f" joinstyle="miter"/>
            <v:imagedata r:id="rId26" o:title=""/>
            <o:lock v:ext="edit" aspectratio="t"/>
            <w10:wrap type="none"/>
            <w10:anchorlock/>
          </v:shape>
          <o:OLEObject Type="Embed" ProgID="Equation.DSMT4" ShapeID="_x0000_i1036" DrawAspect="Content" ObjectID="_1468075736" r:id="rId25">
            <o:LockedField>false</o:LockedField>
          </o:OLEObject>
        </w:object>
      </w:r>
      <w:r>
        <w:rPr>
          <w:rFonts w:ascii="宋体" w:hAnsi="宋体" w:cs="宋体"/>
        </w:rPr>
        <w:t xml:space="preserve"> 应调节为多少？</w:t>
      </w:r>
    </w:p>
    <w:p w14:paraId="1ED1E1D6">
      <w:pPr>
        <w:spacing w:line="360" w:lineRule="auto"/>
        <w:rPr>
          <w:rFonts w:hint="eastAsia" w:ascii="宋体" w:hAnsi="宋体" w:cs="宋体"/>
        </w:rPr>
      </w:pPr>
    </w:p>
    <w:p w14:paraId="2591639A">
      <w:pPr>
        <w:spacing w:line="360" w:lineRule="auto"/>
        <w:rPr>
          <w:rFonts w:hint="eastAsia" w:ascii="宋体" w:hAnsi="宋体" w:cs="宋体"/>
        </w:rPr>
      </w:pPr>
    </w:p>
    <w:p w14:paraId="1A27C372">
      <w:pPr>
        <w:spacing w:line="360" w:lineRule="auto"/>
        <w:jc w:val="left"/>
        <w:rPr>
          <w:rFonts w:hint="eastAsia" w:ascii="宋体" w:hAnsi="宋体" w:cs="宋体"/>
        </w:rPr>
      </w:pPr>
      <w:r>
        <w:rPr>
          <w:rFonts w:hint="eastAsia" w:ascii="宋体" w:hAnsi="宋体" w:cs="宋体"/>
        </w:rPr>
        <w:t>2、某晶闸管供电的双闭环直流调速系统，整流装置采用三相桥式电路，基本数据如下：</w:t>
      </w:r>
    </w:p>
    <w:p w14:paraId="0281AA3C">
      <w:pPr>
        <w:spacing w:line="360" w:lineRule="auto"/>
        <w:jc w:val="left"/>
        <w:rPr>
          <w:rFonts w:hint="eastAsia" w:ascii="宋体" w:hAnsi="宋体" w:cs="宋体"/>
        </w:rPr>
      </w:pPr>
      <w:r>
        <w:rPr>
          <w:rFonts w:hint="eastAsia" w:ascii="宋体" w:hAnsi="宋体" w:cs="宋体"/>
        </w:rPr>
        <w:t>直流电动机：220V，136A，1460r/min，Ce=0.132Vmin/r，允许过载倍数λ=1.5；</w:t>
      </w:r>
    </w:p>
    <w:p w14:paraId="67AECE09">
      <w:pPr>
        <w:spacing w:line="360" w:lineRule="auto"/>
        <w:jc w:val="left"/>
        <w:rPr>
          <w:rFonts w:hint="eastAsia" w:ascii="宋体" w:hAnsi="宋体" w:cs="宋体"/>
        </w:rPr>
      </w:pPr>
      <w:r>
        <w:rPr>
          <w:rFonts w:hint="eastAsia" w:ascii="宋体" w:hAnsi="宋体" w:cs="宋体"/>
        </w:rPr>
        <w:t>晶闸管装置放大系数：Ks=40；电枢回路总电阻：R=0.5Ω；时间常数：Ti=0.03s，Tm=0.18s；</w:t>
      </w:r>
    </w:p>
    <w:p w14:paraId="3751789B">
      <w:pPr>
        <w:spacing w:line="360" w:lineRule="auto"/>
        <w:jc w:val="left"/>
        <w:rPr>
          <w:rFonts w:hint="eastAsia" w:ascii="宋体" w:hAnsi="宋体" w:cs="宋体"/>
        </w:rPr>
      </w:pPr>
      <w:r>
        <w:rPr>
          <w:rFonts w:hint="eastAsia" w:ascii="宋体" w:hAnsi="宋体" w:cs="宋体"/>
        </w:rPr>
        <w:t>电流反馈系数：β=0.05V/A（≈10V/1.5IN）；整流装置滞后时间常数Ts=0.0017s；</w:t>
      </w:r>
    </w:p>
    <w:p w14:paraId="6E3F24C7">
      <w:pPr>
        <w:spacing w:line="360" w:lineRule="auto"/>
        <w:jc w:val="left"/>
        <w:rPr>
          <w:rFonts w:hint="eastAsia" w:ascii="宋体" w:hAnsi="宋体" w:cs="宋体"/>
        </w:rPr>
      </w:pPr>
      <w:r>
        <w:rPr>
          <w:rFonts w:hint="eastAsia" w:ascii="宋体" w:hAnsi="宋体" w:cs="宋体"/>
        </w:rPr>
        <w:t>电流滤波时间常数Toi=2ms=0.002s；转速滤波时间常数</w:t>
      </w:r>
      <w:r>
        <w:rPr>
          <w:rFonts w:ascii="宋体" w:hAnsi="宋体" w:cs="宋体"/>
          <w:i/>
          <w:iCs/>
        </w:rPr>
        <w:t>T</w:t>
      </w:r>
      <w:r>
        <w:rPr>
          <w:rFonts w:ascii="宋体" w:hAnsi="宋体" w:cs="宋体"/>
          <w:vertAlign w:val="subscript"/>
        </w:rPr>
        <w:t>on</w:t>
      </w:r>
      <w:r>
        <w:rPr>
          <w:rFonts w:ascii="宋体" w:hAnsi="宋体" w:cs="宋体"/>
        </w:rPr>
        <w:t>=0.01</w:t>
      </w:r>
      <w:r>
        <w:rPr>
          <w:rFonts w:ascii="宋体" w:hAnsi="宋体" w:cs="宋体"/>
          <w:i/>
          <w:iCs/>
        </w:rPr>
        <w:t>s</w:t>
      </w:r>
      <w:r>
        <w:rPr>
          <w:rFonts w:hint="eastAsia" w:ascii="宋体" w:hAnsi="宋体" w:cs="宋体"/>
          <w:i/>
          <w:iCs/>
        </w:rPr>
        <w:t>；</w:t>
      </w:r>
    </w:p>
    <w:p w14:paraId="0772CF32">
      <w:pPr>
        <w:spacing w:line="360" w:lineRule="auto"/>
        <w:jc w:val="left"/>
        <w:rPr>
          <w:rFonts w:ascii="宋体" w:hAnsi="宋体" w:cs="宋体"/>
        </w:rPr>
      </w:pPr>
      <w:r>
        <w:rPr>
          <w:rFonts w:hint="eastAsia" w:ascii="宋体" w:hAnsi="宋体" w:cs="宋体"/>
        </w:rPr>
        <w:t>取h=5，</w:t>
      </w:r>
      <w:r>
        <w:rPr>
          <w:rFonts w:ascii="宋体" w:hAnsi="宋体" w:cs="宋体"/>
        </w:rPr>
        <w:t>KT=0.5</w:t>
      </w:r>
      <w:r>
        <w:rPr>
          <w:rFonts w:hint="eastAsia" w:ascii="宋体" w:hAnsi="宋体" w:cs="宋体"/>
        </w:rPr>
        <w:t>，设计电流调节器（I型）和转速调节器（II型），给出调节器结构和参数，不需要计算电阻电容。</w:t>
      </w:r>
    </w:p>
    <w:p w14:paraId="2E90AC57">
      <w:pPr>
        <w:spacing w:line="360" w:lineRule="auto"/>
        <w:rPr>
          <w:rFonts w:hint="eastAsia" w:ascii="宋体" w:hAnsi="宋体" w:cs="宋体"/>
        </w:rPr>
      </w:pPr>
    </w:p>
    <w:p w14:paraId="1359D406"/>
    <w:p w14:paraId="3DFE1261">
      <w:r>
        <w:br w:type="page"/>
      </w:r>
    </w:p>
    <w:p w14:paraId="3C7225A5"/>
    <w:p w14:paraId="1B72A93A">
      <w:pPr>
        <w:rPr>
          <w:rFonts w:hint="eastAsia"/>
          <w:lang w:val="en-US" w:eastAsia="zh-CN"/>
        </w:rPr>
      </w:pPr>
      <w:r>
        <w:rPr>
          <w:rFonts w:hint="eastAsia"/>
          <w:lang w:val="en-US" w:eastAsia="zh-CN"/>
        </w:rPr>
        <w:t>参考答案</w:t>
      </w:r>
    </w:p>
    <w:p w14:paraId="5AC86648">
      <w:pPr>
        <w:spacing w:line="360" w:lineRule="auto"/>
        <w:rPr>
          <w:rFonts w:hint="eastAsia" w:ascii="宋体" w:hAnsi="宋体" w:cs="宋体"/>
        </w:rPr>
      </w:pPr>
      <w:r>
        <w:rPr>
          <w:rFonts w:ascii="宋体" w:hAnsi="宋体" w:cs="宋体"/>
          <w:b/>
          <w:bCs/>
        </w:rPr>
        <w:t>一、 单项选择题</w:t>
      </w:r>
    </w:p>
    <w:p w14:paraId="41EEFBCC">
      <w:pPr>
        <w:spacing w:line="360" w:lineRule="auto"/>
        <w:jc w:val="left"/>
        <w:rPr>
          <w:rFonts w:hint="eastAsia" w:ascii="宋体" w:hAnsi="宋体" w:cs="宋体"/>
        </w:rPr>
      </w:pPr>
      <w:r>
        <w:rPr>
          <w:rFonts w:ascii="宋体" w:hAnsi="宋体" w:cs="宋体"/>
        </w:rPr>
        <w:t xml:space="preserve">1-5：C B A C B </w:t>
      </w:r>
    </w:p>
    <w:p w14:paraId="6410565A">
      <w:pPr>
        <w:spacing w:line="360" w:lineRule="auto"/>
        <w:jc w:val="left"/>
        <w:rPr>
          <w:rFonts w:hint="eastAsia" w:ascii="宋体" w:hAnsi="宋体" w:cs="宋体"/>
        </w:rPr>
      </w:pPr>
      <w:r>
        <w:rPr>
          <w:rFonts w:ascii="宋体" w:hAnsi="宋体" w:cs="宋体"/>
        </w:rPr>
        <w:t>6-</w:t>
      </w:r>
      <w:r>
        <w:rPr>
          <w:rFonts w:hint="eastAsia" w:ascii="宋体" w:hAnsi="宋体" w:cs="宋体"/>
        </w:rPr>
        <w:t>1</w:t>
      </w:r>
      <w:r>
        <w:rPr>
          <w:rFonts w:ascii="宋体" w:hAnsi="宋体" w:cs="宋体"/>
        </w:rPr>
        <w:t xml:space="preserve">0：B A B B B </w:t>
      </w:r>
    </w:p>
    <w:p w14:paraId="2C5CBD2B">
      <w:pPr>
        <w:spacing w:line="360" w:lineRule="auto"/>
        <w:jc w:val="left"/>
        <w:rPr>
          <w:rFonts w:hint="eastAsia" w:ascii="宋体" w:hAnsi="宋体" w:cs="宋体"/>
        </w:rPr>
      </w:pPr>
      <w:r>
        <w:rPr>
          <w:rFonts w:hint="eastAsia" w:ascii="宋体" w:hAnsi="宋体" w:cs="宋体"/>
        </w:rPr>
        <w:t>1</w:t>
      </w:r>
      <w:r>
        <w:rPr>
          <w:rFonts w:ascii="宋体" w:hAnsi="宋体" w:cs="宋体"/>
        </w:rPr>
        <w:t>1-</w:t>
      </w:r>
      <w:r>
        <w:rPr>
          <w:rFonts w:hint="eastAsia" w:ascii="宋体" w:hAnsi="宋体" w:cs="宋体"/>
        </w:rPr>
        <w:t>1</w:t>
      </w:r>
      <w:r>
        <w:rPr>
          <w:rFonts w:ascii="宋体" w:hAnsi="宋体" w:cs="宋体"/>
        </w:rPr>
        <w:t xml:space="preserve">5：B B B B B </w:t>
      </w:r>
    </w:p>
    <w:p w14:paraId="0986EFBA">
      <w:pPr>
        <w:spacing w:line="360" w:lineRule="auto"/>
        <w:jc w:val="left"/>
        <w:rPr>
          <w:rFonts w:hint="eastAsia" w:ascii="宋体" w:hAnsi="宋体" w:cs="宋体"/>
        </w:rPr>
      </w:pPr>
      <w:r>
        <w:rPr>
          <w:rFonts w:hint="eastAsia" w:ascii="宋体" w:hAnsi="宋体" w:cs="宋体"/>
        </w:rPr>
        <w:t>1</w:t>
      </w:r>
      <w:r>
        <w:rPr>
          <w:rFonts w:ascii="宋体" w:hAnsi="宋体" w:cs="宋体"/>
        </w:rPr>
        <w:t>6-</w:t>
      </w:r>
      <w:r>
        <w:rPr>
          <w:rFonts w:hint="eastAsia" w:ascii="宋体" w:hAnsi="宋体" w:cs="宋体"/>
        </w:rPr>
        <w:t>2</w:t>
      </w:r>
      <w:r>
        <w:rPr>
          <w:rFonts w:ascii="宋体" w:hAnsi="宋体" w:cs="宋体"/>
        </w:rPr>
        <w:t>0：C B</w:t>
      </w:r>
    </w:p>
    <w:p w14:paraId="5344FAB2">
      <w:pPr>
        <w:spacing w:line="360" w:lineRule="auto"/>
        <w:rPr>
          <w:rFonts w:hint="eastAsia" w:ascii="宋体" w:hAnsi="宋体" w:cs="宋体"/>
          <w:b/>
          <w:bCs/>
        </w:rPr>
      </w:pPr>
      <w:r>
        <w:rPr>
          <w:rFonts w:hint="eastAsia" w:ascii="宋体" w:hAnsi="宋体" w:cs="宋体"/>
          <w:b/>
          <w:bCs/>
        </w:rPr>
        <w:t>二</w:t>
      </w:r>
      <w:r>
        <w:rPr>
          <w:rFonts w:ascii="宋体" w:hAnsi="宋体" w:cs="宋体"/>
          <w:b/>
          <w:bCs/>
        </w:rPr>
        <w:t>、</w:t>
      </w:r>
      <w:r>
        <w:rPr>
          <w:rFonts w:hint="eastAsia" w:ascii="宋体" w:hAnsi="宋体" w:cs="宋体"/>
          <w:b/>
          <w:bCs/>
        </w:rPr>
        <w:t xml:space="preserve"> 判断</w:t>
      </w:r>
      <w:r>
        <w:rPr>
          <w:rFonts w:ascii="宋体" w:hAnsi="宋体" w:cs="宋体"/>
          <w:b/>
          <w:bCs/>
        </w:rPr>
        <w:t>题</w:t>
      </w:r>
    </w:p>
    <w:p w14:paraId="3E31F158">
      <w:pPr>
        <w:spacing w:line="360" w:lineRule="auto"/>
        <w:jc w:val="left"/>
        <w:rPr>
          <w:rFonts w:hint="eastAsia" w:ascii="宋体" w:hAnsi="宋体" w:cs="宋体"/>
        </w:rPr>
      </w:pPr>
      <w:r>
        <w:rPr>
          <w:rFonts w:ascii="宋体" w:hAnsi="宋体" w:cs="宋体"/>
        </w:rPr>
        <w:t xml:space="preserve">1-5：√ √ √ √ × </w:t>
      </w:r>
    </w:p>
    <w:p w14:paraId="521AABE4">
      <w:pPr>
        <w:spacing w:line="360" w:lineRule="auto"/>
        <w:jc w:val="left"/>
        <w:rPr>
          <w:rFonts w:hint="eastAsia" w:ascii="宋体" w:hAnsi="宋体" w:cs="宋体"/>
        </w:rPr>
      </w:pPr>
      <w:r>
        <w:rPr>
          <w:rFonts w:ascii="宋体" w:hAnsi="宋体" w:cs="宋体"/>
        </w:rPr>
        <w:t xml:space="preserve">6-10：√ √ × √ × </w:t>
      </w:r>
    </w:p>
    <w:p w14:paraId="298D44E0">
      <w:pPr>
        <w:spacing w:line="360" w:lineRule="auto"/>
        <w:jc w:val="left"/>
        <w:rPr>
          <w:rFonts w:hint="eastAsia" w:ascii="宋体" w:hAnsi="宋体" w:cs="宋体"/>
        </w:rPr>
      </w:pPr>
      <w:r>
        <w:rPr>
          <w:rFonts w:ascii="宋体" w:hAnsi="宋体" w:cs="宋体"/>
        </w:rPr>
        <w:t>11-15：</w:t>
      </w:r>
    </w:p>
    <w:p w14:paraId="3C59CC8B">
      <w:pPr>
        <w:spacing w:line="360" w:lineRule="auto"/>
        <w:jc w:val="left"/>
        <w:rPr>
          <w:rFonts w:hint="eastAsia" w:ascii="宋体" w:hAnsi="宋体" w:cs="宋体"/>
          <w:b/>
          <w:bCs/>
        </w:rPr>
      </w:pPr>
      <w:bookmarkStart w:id="0" w:name="_Hlk229472770"/>
      <w:r>
        <w:rPr>
          <w:rFonts w:hint="eastAsia" w:ascii="宋体" w:hAnsi="宋体" w:cs="宋体"/>
          <w:b/>
          <w:bCs/>
        </w:rPr>
        <w:t>三、</w:t>
      </w:r>
      <w:r>
        <w:rPr>
          <w:rFonts w:ascii="宋体" w:hAnsi="宋体" w:cs="宋体"/>
          <w:b/>
          <w:bCs/>
        </w:rPr>
        <w:t>简答题</w:t>
      </w:r>
    </w:p>
    <w:bookmarkEnd w:id="0"/>
    <w:p w14:paraId="7F9EBD0A">
      <w:pPr>
        <w:spacing w:line="360" w:lineRule="auto"/>
        <w:jc w:val="left"/>
        <w:rPr>
          <w:rFonts w:hint="eastAsia" w:ascii="宋体" w:hAnsi="宋体" w:cs="宋体"/>
        </w:rPr>
      </w:pPr>
      <w:bookmarkStart w:id="1" w:name="_Hlk229472709"/>
      <w:r>
        <w:rPr>
          <w:rFonts w:ascii="宋体" w:hAnsi="宋体" w:cs="宋体"/>
        </w:rPr>
        <w:t>1、 在转速、电流双闭环调速系统中，转速调节器 ASR 和电流调节器 ACR 各起什么作用？</w:t>
      </w:r>
    </w:p>
    <w:p w14:paraId="07C71F79">
      <w:pPr>
        <w:spacing w:line="360" w:lineRule="auto"/>
        <w:jc w:val="left"/>
        <w:rPr>
          <w:rFonts w:hint="eastAsia" w:ascii="宋体" w:hAnsi="宋体" w:cs="宋体"/>
        </w:rPr>
      </w:pPr>
      <w:r>
        <w:rPr>
          <w:rFonts w:ascii="宋体" w:hAnsi="宋体" w:cs="宋体"/>
        </w:rPr>
        <w:t>参考答案：</w:t>
      </w:r>
    </w:p>
    <w:p w14:paraId="7D0F1BBA">
      <w:pPr>
        <w:spacing w:line="360" w:lineRule="auto"/>
        <w:jc w:val="left"/>
        <w:rPr>
          <w:rFonts w:hint="eastAsia" w:ascii="宋体" w:hAnsi="宋体" w:cs="宋体"/>
        </w:rPr>
      </w:pPr>
      <w:r>
        <w:rPr>
          <w:rFonts w:ascii="宋体" w:hAnsi="宋体" w:cs="宋体"/>
        </w:rPr>
        <w:t>ASR（外环）的作用：是转速的主导调节器，使转速跟随给定变化，增强抗负载扰动能力，其输出限幅决定了允许的最大电流。</w:t>
      </w:r>
    </w:p>
    <w:p w14:paraId="47A7A64E">
      <w:pPr>
        <w:spacing w:line="360" w:lineRule="auto"/>
        <w:jc w:val="left"/>
        <w:rPr>
          <w:rFonts w:ascii="宋体" w:hAnsi="宋体" w:cs="宋体"/>
        </w:rPr>
      </w:pPr>
      <w:r>
        <w:rPr>
          <w:rFonts w:ascii="宋体" w:hAnsi="宋体" w:cs="宋体"/>
        </w:rPr>
        <w:t>ACR（内环）的作用：作为电流跟随器，能对电网电压波动及时补偿，起动时实现最大电流控制，并能有效保护电机免受过流冲击。</w:t>
      </w:r>
    </w:p>
    <w:p w14:paraId="140A31A0">
      <w:pPr>
        <w:spacing w:line="360" w:lineRule="auto"/>
        <w:jc w:val="left"/>
        <w:rPr>
          <w:rFonts w:hint="eastAsia" w:ascii="宋体" w:hAnsi="宋体" w:cs="宋体"/>
        </w:rPr>
      </w:pPr>
      <w:bookmarkStart w:id="2" w:name="_GoBack"/>
      <w:bookmarkEnd w:id="2"/>
    </w:p>
    <w:p w14:paraId="05A3E25E">
      <w:pPr>
        <w:spacing w:line="360" w:lineRule="auto"/>
        <w:jc w:val="left"/>
        <w:rPr>
          <w:rFonts w:hint="eastAsia" w:ascii="宋体" w:hAnsi="宋体" w:cs="宋体"/>
        </w:rPr>
      </w:pPr>
      <w:r>
        <w:rPr>
          <w:rFonts w:ascii="宋体" w:hAnsi="宋体" w:cs="宋体"/>
        </w:rPr>
        <w:t>2、 简述双闭环系统在起动过程中“恒流升速阶段”的特点，此时 ASR 处于什么状态？</w:t>
      </w:r>
    </w:p>
    <w:p w14:paraId="7AB05492">
      <w:pPr>
        <w:spacing w:line="360" w:lineRule="auto"/>
        <w:jc w:val="left"/>
        <w:rPr>
          <w:rFonts w:ascii="宋体" w:hAnsi="宋体" w:cs="宋体"/>
        </w:rPr>
      </w:pPr>
    </w:p>
    <w:p w14:paraId="5B6FF760">
      <w:pPr>
        <w:spacing w:line="360" w:lineRule="auto"/>
        <w:jc w:val="left"/>
        <w:rPr>
          <w:rFonts w:ascii="宋体" w:hAnsi="宋体" w:cs="宋体"/>
        </w:rPr>
      </w:pPr>
    </w:p>
    <w:p w14:paraId="00A73092">
      <w:pPr>
        <w:spacing w:line="360" w:lineRule="auto"/>
        <w:jc w:val="left"/>
        <w:rPr>
          <w:rFonts w:hint="eastAsia" w:ascii="宋体" w:hAnsi="宋体" w:cs="宋体"/>
        </w:rPr>
      </w:pPr>
      <w:r>
        <w:rPr>
          <w:rFonts w:ascii="宋体" w:hAnsi="宋体" w:cs="宋体"/>
        </w:rPr>
        <w:t xml:space="preserve">3、 什么是可逆调速系统中的“环流”？为什么要采用 </w:t>
      </w:r>
      <w:r>
        <w:rPr>
          <w:position w:val="-10"/>
        </w:rPr>
        <w:object>
          <v:shape id="_x0000_i1037" o:spt="75" type="#_x0000_t75" style="height:17.85pt;width:62.8pt;" o:ole="t" filled="f" o:preferrelative="t" stroked="f" coordsize="21600,21600">
            <v:path/>
            <v:fill on="f" focussize="0,0"/>
            <v:stroke on="f" joinstyle="miter"/>
            <v:imagedata r:id="rId28" o:title=""/>
            <o:lock v:ext="edit" aspectratio="t"/>
            <w10:wrap type="none"/>
            <w10:anchorlock/>
          </v:shape>
          <o:OLEObject Type="Embed" ProgID="Equation.DSMT4" ShapeID="_x0000_i1037" DrawAspect="Content" ObjectID="_1468075737" r:id="rId27">
            <o:LockedField>false</o:LockedField>
          </o:OLEObject>
        </w:object>
      </w:r>
      <w:r>
        <w:rPr>
          <w:rFonts w:ascii="宋体" w:hAnsi="宋体" w:cs="宋体"/>
        </w:rPr>
        <w:t xml:space="preserve"> 的配合控制制？</w:t>
      </w:r>
    </w:p>
    <w:p w14:paraId="28FEF7C7">
      <w:pPr>
        <w:spacing w:line="360" w:lineRule="auto"/>
        <w:jc w:val="left"/>
        <w:rPr>
          <w:rFonts w:hint="eastAsia" w:ascii="宋体" w:hAnsi="宋体" w:cs="宋体"/>
        </w:rPr>
      </w:pPr>
      <w:r>
        <w:rPr>
          <w:rFonts w:ascii="宋体" w:hAnsi="宋体" w:cs="宋体"/>
        </w:rPr>
        <w:t>参考答案：</w:t>
      </w:r>
    </w:p>
    <w:p w14:paraId="5874639C">
      <w:pPr>
        <w:spacing w:line="360" w:lineRule="auto"/>
        <w:jc w:val="left"/>
        <w:rPr>
          <w:rFonts w:hint="eastAsia" w:ascii="宋体" w:hAnsi="宋体" w:cs="宋体"/>
        </w:rPr>
      </w:pPr>
      <w:r>
        <w:rPr>
          <w:rFonts w:ascii="宋体" w:hAnsi="宋体" w:cs="宋体"/>
        </w:rPr>
        <w:t xml:space="preserve">环流是指在两组晶闸管可逆系统中，不流过电机而直接在两组变流器之间循环的电流。采用 </w:t>
      </w:r>
      <w:r>
        <w:rPr>
          <w:rFonts w:hint="eastAsia" w:ascii="宋体" w:hAnsi="宋体" w:cs="宋体"/>
          <w:position w:val="-9"/>
        </w:rPr>
        <w:object>
          <v:shape id="_x0000_i1038" o:spt="75" type="#_x0000_t75" style="height:13.8pt;width:61.65pt;" o:ole="t" filled="f" o:preferrelative="t" stroked="f" coordsize="21600,21600">
            <v:path/>
            <v:fill on="f" focussize="0,0"/>
            <v:stroke on="f" joinstyle="miter"/>
            <v:imagedata r:id="rId30" o:title=""/>
            <o:lock v:ext="edit" aspectratio="t"/>
            <w10:wrap type="none"/>
            <w10:anchorlock/>
          </v:shape>
          <o:OLEObject Type="Embed" ProgID="Equation.AxMath" ShapeID="_x0000_i1038" DrawAspect="Content" ObjectID="_1468075738" r:id="rId29">
            <o:LockedField>false</o:LockedField>
          </o:OLEObject>
        </w:object>
      </w:r>
      <w:r>
        <w:rPr>
          <w:rFonts w:ascii="宋体" w:hAnsi="宋体" w:cs="宋体"/>
        </w:rPr>
        <w:t>配合控制是为了使两组变流器的理想直流平均电压大小相等、极性相反，从而在直流层面消除直流平均环流。</w:t>
      </w:r>
    </w:p>
    <w:p w14:paraId="041E469B">
      <w:pPr>
        <w:spacing w:line="360" w:lineRule="auto"/>
        <w:jc w:val="left"/>
        <w:rPr>
          <w:rFonts w:hint="eastAsia" w:ascii="宋体" w:hAnsi="宋体" w:cs="宋体"/>
        </w:rPr>
      </w:pPr>
      <w:r>
        <w:rPr>
          <w:rFonts w:ascii="宋体" w:hAnsi="宋体" w:cs="宋体"/>
        </w:rPr>
        <w:t>4、 简述逻辑无环流可逆调速系统的工作原理，以及如何保证两组晶闸管不同时导通？</w:t>
      </w:r>
    </w:p>
    <w:p w14:paraId="18876BE6">
      <w:pPr>
        <w:spacing w:line="360" w:lineRule="auto"/>
        <w:jc w:val="left"/>
        <w:rPr>
          <w:rFonts w:hint="eastAsia" w:ascii="宋体" w:hAnsi="宋体" w:cs="宋体"/>
        </w:rPr>
      </w:pPr>
      <w:r>
        <w:rPr>
          <w:rFonts w:ascii="宋体" w:hAnsi="宋体" w:cs="宋体"/>
        </w:rPr>
        <w:t>参考答案：</w:t>
      </w:r>
    </w:p>
    <w:p w14:paraId="1E4303E4">
      <w:pPr>
        <w:spacing w:line="360" w:lineRule="auto"/>
        <w:jc w:val="left"/>
        <w:rPr>
          <w:rFonts w:hint="eastAsia" w:ascii="宋体" w:hAnsi="宋体" w:cs="宋体"/>
        </w:rPr>
      </w:pPr>
      <w:r>
        <w:rPr>
          <w:rFonts w:ascii="宋体" w:hAnsi="宋体" w:cs="宋体"/>
        </w:rPr>
        <w:t>工作原理：通过逻辑控制器（DLC）判断电机的运行状态和方向，确保只有一组晶闸管工作，另一组被封锁。</w:t>
      </w:r>
    </w:p>
    <w:p w14:paraId="0BF8F130">
      <w:pPr>
        <w:spacing w:line="360" w:lineRule="auto"/>
        <w:jc w:val="left"/>
        <w:rPr>
          <w:rFonts w:hint="eastAsia" w:ascii="宋体" w:hAnsi="宋体" w:cs="宋体"/>
        </w:rPr>
      </w:pPr>
      <w:r>
        <w:rPr>
          <w:rFonts w:ascii="宋体" w:hAnsi="宋体" w:cs="宋体"/>
        </w:rPr>
        <w:t>保证机制：采用“电流零位检测”和“逻辑锁闭”。只有检测到正在工作的那组晶闸管电流完全回零，并经过一定的封锁死区时间后，才允许发出切换指令开启另一组晶闸管。</w:t>
      </w:r>
    </w:p>
    <w:p w14:paraId="68496A1E">
      <w:pPr>
        <w:spacing w:line="360" w:lineRule="auto"/>
        <w:jc w:val="left"/>
        <w:rPr>
          <w:rFonts w:hint="eastAsia" w:ascii="宋体" w:hAnsi="宋体" w:cs="宋体"/>
        </w:rPr>
      </w:pPr>
      <w:r>
        <w:rPr>
          <w:rFonts w:ascii="宋体" w:hAnsi="宋体" w:cs="宋体"/>
        </w:rPr>
        <w:t>5、 在直流电机调速中，当转速需要超过额定转速时，为什么必须采用弱磁调速而不能继续升高电枢电压？</w:t>
      </w:r>
    </w:p>
    <w:p w14:paraId="6378FD21">
      <w:pPr>
        <w:spacing w:line="360" w:lineRule="auto"/>
        <w:jc w:val="left"/>
        <w:rPr>
          <w:rFonts w:hint="eastAsia" w:ascii="宋体" w:hAnsi="宋体" w:cs="宋体"/>
        </w:rPr>
      </w:pPr>
      <w:r>
        <w:rPr>
          <w:rFonts w:ascii="宋体" w:hAnsi="宋体" w:cs="宋体"/>
        </w:rPr>
        <w:t>参考答案：</w:t>
      </w:r>
    </w:p>
    <w:p w14:paraId="3393BAF9">
      <w:pPr>
        <w:spacing w:line="360" w:lineRule="auto"/>
        <w:jc w:val="left"/>
        <w:rPr>
          <w:rFonts w:hint="eastAsia" w:ascii="宋体" w:hAnsi="宋体" w:cs="宋体"/>
        </w:rPr>
      </w:pPr>
      <w:r>
        <w:rPr>
          <w:rFonts w:ascii="宋体" w:hAnsi="宋体" w:cs="宋体"/>
        </w:rPr>
        <w:t>因为电枢电压受电动机绕组绝缘强度和换向器换向性能的限制，不能超过额定电压过多。此时只能保持电枢电压为额定值，通过减小励磁磁通（弱磁）来降低反电动势，从而让电机在恒电压下达到更高的转速，这属于恒功率调速。</w:t>
      </w:r>
    </w:p>
    <w:bookmarkEnd w:id="1"/>
    <w:p w14:paraId="305A7CBD">
      <w:pPr>
        <w:spacing w:line="360" w:lineRule="auto"/>
        <w:jc w:val="left"/>
        <w:rPr>
          <w:rFonts w:hint="eastAsia" w:ascii="宋体" w:hAnsi="宋体" w:cs="宋体"/>
          <w:b/>
          <w:bCs/>
        </w:rPr>
      </w:pPr>
      <w:r>
        <w:rPr>
          <w:rFonts w:hint="eastAsia" w:ascii="宋体" w:hAnsi="宋体" w:cs="宋体"/>
          <w:b/>
          <w:bCs/>
        </w:rPr>
        <w:t>四、计算题</w:t>
      </w:r>
    </w:p>
    <w:p w14:paraId="36A698ED">
      <w:pPr>
        <w:spacing w:line="360" w:lineRule="auto"/>
        <w:jc w:val="left"/>
        <w:rPr>
          <w:rFonts w:hint="eastAsia" w:ascii="宋体" w:hAnsi="宋体" w:cs="宋体"/>
        </w:rPr>
      </w:pPr>
      <w:r>
        <w:rPr>
          <w:rFonts w:hint="eastAsia" w:ascii="宋体" w:hAnsi="宋体" w:cs="宋体"/>
        </w:rPr>
        <w:t>1、</w:t>
      </w:r>
      <w:r>
        <w:rPr>
          <w:rFonts w:ascii="宋体" w:hAnsi="宋体" w:cs="宋体"/>
        </w:rPr>
        <w:t>在由大功率晶体管组成的 H 桥单极性控制直流 PWM 调速系统中，直流电源电压</w:t>
      </w:r>
      <w:r>
        <w:rPr>
          <w:rFonts w:hint="eastAsia" w:ascii="宋体" w:hAnsi="宋体" w:cs="宋体"/>
          <w:position w:val="-9"/>
        </w:rPr>
        <w:object>
          <v:shape id="_x0000_i1039" o:spt="75" type="#_x0000_t75" style="height:13.8pt;width:48.4pt;" o:ole="t" filled="f" o:preferrelative="t" stroked="f" coordsize="21600,21600">
            <v:path/>
            <v:fill on="f" focussize="0,0"/>
            <v:stroke on="f" joinstyle="miter"/>
            <v:imagedata r:id="rId12" o:title=""/>
            <o:lock v:ext="edit" aspectratio="t"/>
            <w10:wrap type="none"/>
            <w10:anchorlock/>
          </v:shape>
          <o:OLEObject Type="Embed" ProgID="Equation.AxMath" ShapeID="_x0000_i1039" DrawAspect="Content" ObjectID="_1468075739" r:id="rId31">
            <o:LockedField>false</o:LockedField>
          </o:OLEObject>
        </w:object>
      </w:r>
      <w:r>
        <w:rPr>
          <w:rFonts w:ascii="宋体" w:hAnsi="宋体" w:cs="宋体"/>
        </w:rPr>
        <w:t xml:space="preserve">。电动机参数为： </w:t>
      </w:r>
      <w:r>
        <w:rPr>
          <w:position w:val="-4"/>
        </w:rPr>
        <w:object>
          <v:shape id="_x0000_i1040" o:spt="75" type="#_x0000_t75" style="height:13.25pt;width:36.85pt;" o:ole="t" filled="f" o:preferrelative="t" stroked="f" coordsize="21600,21600">
            <v:path/>
            <v:fill on="f" focussize="0,0"/>
            <v:stroke on="f" joinstyle="miter"/>
            <v:imagedata r:id="rId14" o:title=""/>
            <o:lock v:ext="edit" aspectratio="t"/>
            <w10:wrap type="none"/>
            <w10:anchorlock/>
          </v:shape>
          <o:OLEObject Type="Embed" ProgID="Equation.DSMT4" ShapeID="_x0000_i1040" DrawAspect="Content" ObjectID="_1468075740" r:id="rId32">
            <o:LockedField>false</o:LockedField>
          </o:OLEObject>
        </w:object>
      </w:r>
      <w:r>
        <w:rPr>
          <w:rFonts w:ascii="宋体" w:hAnsi="宋体" w:cs="宋体"/>
        </w:rPr>
        <w:t>，</w:t>
      </w:r>
      <w:r>
        <w:rPr>
          <w:position w:val="-12"/>
        </w:rPr>
        <w:object>
          <v:shape id="_x0000_i1041" o:spt="75" type="#_x0000_t75" style="height:17.85pt;width:93.9pt;" o:ole="t" filled="f" o:preferrelative="t" stroked="f" coordsize="21600,21600">
            <v:path/>
            <v:fill on="f" focussize="0,0"/>
            <v:stroke on="f" joinstyle="miter"/>
            <v:imagedata r:id="rId16" o:title=""/>
            <o:lock v:ext="edit" aspectratio="t"/>
            <w10:wrap type="none"/>
            <w10:anchorlock/>
          </v:shape>
          <o:OLEObject Type="Embed" ProgID="Equation.DSMT4" ShapeID="_x0000_i1041" DrawAspect="Content" ObjectID="_1468075741" r:id="rId33">
            <o:LockedField>false</o:LockedField>
          </o:OLEObject>
        </w:object>
      </w:r>
      <w:r>
        <w:rPr>
          <w:rFonts w:ascii="宋体" w:hAnsi="宋体" w:cs="宋体"/>
        </w:rPr>
        <w:t xml:space="preserve">。已知负载电流 </w:t>
      </w:r>
      <w:r>
        <w:rPr>
          <w:position w:val="-12"/>
        </w:rPr>
        <w:object>
          <v:shape id="_x0000_i1042" o:spt="75" type="#_x0000_t75" style="height:17.85pt;width:44.95pt;" o:ole="t" filled="f" o:preferrelative="t" stroked="f" coordsize="21600,21600">
            <v:path/>
            <v:fill on="f" focussize="0,0"/>
            <v:stroke on="f" joinstyle="miter"/>
            <v:imagedata r:id="rId18" o:title=""/>
            <o:lock v:ext="edit" aspectratio="t"/>
            <w10:wrap type="none"/>
            <w10:anchorlock/>
          </v:shape>
          <o:OLEObject Type="Embed" ProgID="Equation.DSMT4" ShapeID="_x0000_i1042" DrawAspect="Content" ObjectID="_1468075742" r:id="rId34">
            <o:LockedField>false</o:LockedField>
          </o:OLEObject>
        </w:object>
      </w:r>
      <w:r>
        <w:rPr>
          <w:rFonts w:ascii="宋体" w:hAnsi="宋体" w:cs="宋体"/>
        </w:rPr>
        <w:t xml:space="preserve">。 </w:t>
      </w:r>
    </w:p>
    <w:p w14:paraId="789479F5">
      <w:pPr>
        <w:spacing w:line="360" w:lineRule="auto"/>
        <w:jc w:val="left"/>
        <w:rPr>
          <w:rFonts w:hint="eastAsia" w:ascii="宋体" w:hAnsi="宋体" w:cs="宋体"/>
        </w:rPr>
      </w:pPr>
      <w:r>
        <w:rPr>
          <w:rFonts w:ascii="宋体" w:hAnsi="宋体" w:cs="宋体"/>
        </w:rPr>
        <w:t xml:space="preserve">（1）当占空比 </w:t>
      </w:r>
      <w:r>
        <w:rPr>
          <w:position w:val="-10"/>
        </w:rPr>
        <w:object>
          <v:shape id="_x0000_i1043" o:spt="75" type="#_x0000_t75" style="height:16.15pt;width:38pt;" o:ole="t" filled="f" o:preferrelative="t" stroked="f" coordsize="21600,21600">
            <v:path/>
            <v:fill on="f" focussize="0,0"/>
            <v:stroke on="f" joinstyle="miter"/>
            <v:imagedata r:id="rId20" o:title=""/>
            <o:lock v:ext="edit" aspectratio="t"/>
            <w10:wrap type="none"/>
            <w10:anchorlock/>
          </v:shape>
          <o:OLEObject Type="Embed" ProgID="Equation.DSMT4" ShapeID="_x0000_i1043" DrawAspect="Content" ObjectID="_1468075743" r:id="rId35">
            <o:LockedField>false</o:LockedField>
          </o:OLEObject>
        </w:object>
      </w:r>
      <w:r>
        <w:rPr>
          <w:rFonts w:ascii="宋体" w:hAnsi="宋体" w:cs="宋体"/>
        </w:rPr>
        <w:t xml:space="preserve"> 时，求电动机的转速 </w:t>
      </w:r>
      <w:r>
        <w:rPr>
          <w:position w:val="-6"/>
        </w:rPr>
        <w:object>
          <v:shape id="_x0000_i1044" o:spt="75" type="#_x0000_t75" style="height:10.95pt;width:9.8pt;" o:ole="t" filled="f" o:preferrelative="t" stroked="f" coordsize="21600,21600">
            <v:path/>
            <v:fill on="f" focussize="0,0"/>
            <v:stroke on="f" joinstyle="miter"/>
            <v:imagedata r:id="rId22" o:title=""/>
            <o:lock v:ext="edit" aspectratio="t"/>
            <w10:wrap type="none"/>
            <w10:anchorlock/>
          </v:shape>
          <o:OLEObject Type="Embed" ProgID="Equation.DSMT4" ShapeID="_x0000_i1044" DrawAspect="Content" ObjectID="_1468075744" r:id="rId36">
            <o:LockedField>false</o:LockedField>
          </o:OLEObject>
        </w:object>
      </w:r>
      <w:r>
        <w:rPr>
          <w:rFonts w:ascii="宋体" w:hAnsi="宋体" w:cs="宋体"/>
        </w:rPr>
        <w:t xml:space="preserve">； </w:t>
      </w:r>
    </w:p>
    <w:p w14:paraId="03B7DE29">
      <w:pPr>
        <w:spacing w:line="360" w:lineRule="auto"/>
        <w:jc w:val="left"/>
        <w:rPr>
          <w:rFonts w:hint="eastAsia" w:ascii="宋体" w:hAnsi="宋体" w:cs="宋体"/>
        </w:rPr>
      </w:pPr>
      <w:r>
        <w:rPr>
          <w:rFonts w:ascii="宋体" w:hAnsi="宋体" w:cs="宋体"/>
        </w:rPr>
        <w:t xml:space="preserve">（2）若负载电流保持不变，要使转速降为 </w:t>
      </w:r>
      <w:r>
        <w:rPr>
          <w:position w:val="-6"/>
        </w:rPr>
        <w:object>
          <v:shape id="_x0000_i1045" o:spt="75" type="#_x0000_t75" style="height:13.8pt;width:58.2pt;" o:ole="t" filled="f" o:preferrelative="t" stroked="f" coordsize="21600,21600">
            <v:path/>
            <v:fill on="f" focussize="0,0"/>
            <v:stroke on="f" joinstyle="miter"/>
            <v:imagedata r:id="rId24" o:title=""/>
            <o:lock v:ext="edit" aspectratio="t"/>
            <w10:wrap type="none"/>
            <w10:anchorlock/>
          </v:shape>
          <o:OLEObject Type="Embed" ProgID="Equation.DSMT4" ShapeID="_x0000_i1045" DrawAspect="Content" ObjectID="_1468075745" r:id="rId37">
            <o:LockedField>false</o:LockedField>
          </o:OLEObject>
        </w:object>
      </w:r>
      <w:r>
        <w:rPr>
          <w:rFonts w:ascii="宋体" w:hAnsi="宋体" w:cs="宋体"/>
        </w:rPr>
        <w:t xml:space="preserve">，占空比 </w:t>
      </w:r>
      <w:r>
        <w:rPr>
          <w:position w:val="-10"/>
        </w:rPr>
        <w:object>
          <v:shape id="_x0000_i1046" o:spt="75" type="#_x0000_t75" style="height:13.25pt;width:12.1pt;" o:ole="t" filled="f" o:preferrelative="t" stroked="f" coordsize="21600,21600">
            <v:path/>
            <v:fill on="f" focussize="0,0"/>
            <v:stroke on="f" joinstyle="miter"/>
            <v:imagedata r:id="rId26" o:title=""/>
            <o:lock v:ext="edit" aspectratio="t"/>
            <w10:wrap type="none"/>
            <w10:anchorlock/>
          </v:shape>
          <o:OLEObject Type="Embed" ProgID="Equation.DSMT4" ShapeID="_x0000_i1046" DrawAspect="Content" ObjectID="_1468075746" r:id="rId38">
            <o:LockedField>false</o:LockedField>
          </o:OLEObject>
        </w:object>
      </w:r>
      <w:r>
        <w:rPr>
          <w:rFonts w:ascii="宋体" w:hAnsi="宋体" w:cs="宋体"/>
        </w:rPr>
        <w:t xml:space="preserve"> 应调节为多少？</w:t>
      </w:r>
    </w:p>
    <w:p w14:paraId="5A886276">
      <w:pPr>
        <w:spacing w:line="360" w:lineRule="auto"/>
        <w:jc w:val="left"/>
        <w:rPr>
          <w:rFonts w:hint="eastAsia" w:ascii="宋体" w:hAnsi="宋体" w:cs="宋体"/>
        </w:rPr>
      </w:pPr>
      <w:r>
        <w:rPr>
          <w:rFonts w:hint="eastAsia" w:ascii="宋体" w:hAnsi="宋体" w:cs="宋体"/>
        </w:rPr>
        <w:t>参考答案：</w:t>
      </w:r>
    </w:p>
    <w:p w14:paraId="26AAE483">
      <w:pPr>
        <w:spacing w:line="360" w:lineRule="auto"/>
        <w:jc w:val="left"/>
        <w:rPr>
          <w:rFonts w:hint="eastAsia" w:ascii="宋体" w:hAnsi="宋体" w:cs="宋体"/>
        </w:rPr>
      </w:pPr>
      <w:r>
        <w:rPr>
          <w:rFonts w:ascii="宋体" w:hAnsi="宋体" w:cs="宋体"/>
        </w:rPr>
        <w:t xml:space="preserve">（1）PWM 平均输出电压 </w:t>
      </w:r>
      <w:r>
        <w:rPr>
          <w:position w:val="-12"/>
        </w:rPr>
        <w:object>
          <v:shape id="_x0000_i1047" o:spt="75" type="#_x0000_t75" style="height:17.85pt;width:141.1pt;" o:ole="t" filled="f" o:preferrelative="t" stroked="f" coordsize="21600,21600">
            <v:path/>
            <v:fill on="f" focussize="0,0"/>
            <v:stroke on="f" joinstyle="miter"/>
            <v:imagedata r:id="rId40" o:title=""/>
            <o:lock v:ext="edit" aspectratio="t"/>
            <w10:wrap type="none"/>
            <w10:anchorlock/>
          </v:shape>
          <o:OLEObject Type="Embed" ProgID="Equation.DSMT4" ShapeID="_x0000_i1047" DrawAspect="Content" ObjectID="_1468075747" r:id="rId39">
            <o:LockedField>false</o:LockedField>
          </o:OLEObject>
        </w:object>
      </w:r>
    </w:p>
    <w:p w14:paraId="050D46D1">
      <w:pPr>
        <w:spacing w:line="360" w:lineRule="auto"/>
        <w:jc w:val="left"/>
        <w:rPr>
          <w:rFonts w:hint="eastAsia" w:ascii="宋体" w:hAnsi="宋体" w:cs="宋体"/>
        </w:rPr>
      </w:pPr>
      <w:r>
        <w:rPr>
          <w:rFonts w:ascii="宋体" w:hAnsi="宋体" w:cs="宋体"/>
        </w:rPr>
        <w:t xml:space="preserve">根据 </w:t>
      </w:r>
      <w:r>
        <w:rPr>
          <w:position w:val="-12"/>
        </w:rPr>
        <w:object>
          <v:shape id="_x0000_i1048" o:spt="75" type="#_x0000_t75" style="height:17.85pt;width:125pt;" o:ole="t" filled="f" o:preferrelative="t" stroked="f" coordsize="21600,21600">
            <v:path/>
            <v:fill on="f" focussize="0,0"/>
            <v:stroke on="f" joinstyle="miter"/>
            <v:imagedata r:id="rId42" o:title=""/>
            <o:lock v:ext="edit" aspectratio="t"/>
            <w10:wrap type="none"/>
            <w10:anchorlock/>
          </v:shape>
          <o:OLEObject Type="Embed" ProgID="Equation.DSMT4" ShapeID="_x0000_i1048" DrawAspect="Content" ObjectID="_1468075748" r:id="rId41">
            <o:LockedField>false</o:LockedField>
          </o:OLEObject>
        </w:object>
      </w:r>
      <w:r>
        <w:rPr>
          <w:rFonts w:ascii="宋体" w:hAnsi="宋体" w:cs="宋体"/>
        </w:rPr>
        <w:t>：</w:t>
      </w:r>
    </w:p>
    <w:p w14:paraId="69626F81">
      <w:pPr>
        <w:spacing w:line="360" w:lineRule="auto"/>
        <w:jc w:val="left"/>
        <w:rPr>
          <w:rFonts w:hint="eastAsia" w:ascii="宋体" w:hAnsi="宋体" w:cs="宋体"/>
        </w:rPr>
      </w:pPr>
      <w:r>
        <w:rPr>
          <w:position w:val="-6"/>
        </w:rPr>
        <w:object>
          <v:shape id="_x0000_i1049" o:spt="75" type="#_x0000_t75" style="height:13.8pt;width:103.1pt;" o:ole="t" filled="f" o:preferrelative="t" stroked="f" coordsize="21600,21600">
            <v:path/>
            <v:fill on="f" focussize="0,0"/>
            <v:stroke on="f" joinstyle="miter"/>
            <v:imagedata r:id="rId44" o:title=""/>
            <o:lock v:ext="edit" aspectratio="t"/>
            <w10:wrap type="none"/>
            <w10:anchorlock/>
          </v:shape>
          <o:OLEObject Type="Embed" ProgID="Equation.DSMT4" ShapeID="_x0000_i1049" DrawAspect="Content" ObjectID="_1468075749" r:id="rId43">
            <o:LockedField>false</o:LockedField>
          </o:OLEObject>
        </w:object>
      </w:r>
    </w:p>
    <w:p w14:paraId="005C8ED2">
      <w:pPr>
        <w:spacing w:line="360" w:lineRule="auto"/>
        <w:jc w:val="left"/>
        <w:rPr>
          <w:rFonts w:hint="eastAsia" w:ascii="宋体" w:hAnsi="宋体" w:cs="宋体"/>
        </w:rPr>
      </w:pPr>
      <w:r>
        <w:rPr>
          <w:position w:val="-10"/>
        </w:rPr>
        <w:object>
          <v:shape id="_x0000_i1050" o:spt="75" type="#_x0000_t75" style="height:16.15pt;width:160.15pt;" o:ole="t" filled="f" o:preferrelative="t" stroked="f" coordsize="21600,21600">
            <v:path/>
            <v:fill on="f" focussize="0,0"/>
            <v:stroke on="f" joinstyle="miter"/>
            <v:imagedata r:id="rId46" o:title=""/>
            <o:lock v:ext="edit" aspectratio="t"/>
            <w10:wrap type="none"/>
            <w10:anchorlock/>
          </v:shape>
          <o:OLEObject Type="Embed" ProgID="Equation.DSMT4" ShapeID="_x0000_i1050" DrawAspect="Content" ObjectID="_1468075750" r:id="rId45">
            <o:LockedField>false</o:LockedField>
          </o:OLEObject>
        </w:object>
      </w:r>
    </w:p>
    <w:p w14:paraId="79DFB16D">
      <w:pPr>
        <w:spacing w:line="360" w:lineRule="auto"/>
        <w:jc w:val="left"/>
        <w:rPr>
          <w:rFonts w:hint="eastAsia" w:ascii="宋体" w:hAnsi="宋体" w:cs="宋体"/>
        </w:rPr>
      </w:pPr>
      <w:r>
        <w:rPr>
          <w:rFonts w:ascii="宋体" w:hAnsi="宋体" w:cs="宋体"/>
        </w:rPr>
        <w:t xml:space="preserve">（2）当 </w:t>
      </w:r>
      <w:r>
        <w:rPr>
          <w:position w:val="-6"/>
        </w:rPr>
        <w:object>
          <v:shape id="_x0000_i1051" o:spt="75" type="#_x0000_t75" style="height:13.8pt;width:76.05pt;" o:ole="t" filled="f" o:preferrelative="t" stroked="f" coordsize="21600,21600">
            <v:path/>
            <v:fill on="f" focussize="0,0"/>
            <v:stroke on="f" joinstyle="miter"/>
            <v:imagedata r:id="rId48" o:title=""/>
            <o:lock v:ext="edit" aspectratio="t"/>
            <w10:wrap type="none"/>
            <w10:anchorlock/>
          </v:shape>
          <o:OLEObject Type="Embed" ProgID="Equation.DSMT4" ShapeID="_x0000_i1051" DrawAspect="Content" ObjectID="_1468075751" r:id="rId47">
            <o:LockedField>false</o:LockedField>
          </o:OLEObject>
        </w:object>
      </w:r>
      <w:r>
        <w:rPr>
          <w:rFonts w:ascii="宋体" w:hAnsi="宋体" w:cs="宋体"/>
        </w:rPr>
        <w:t xml:space="preserve"> 时：</w:t>
      </w:r>
    </w:p>
    <w:p w14:paraId="15A6AA13">
      <w:pPr>
        <w:spacing w:line="360" w:lineRule="auto"/>
        <w:jc w:val="left"/>
        <w:rPr>
          <w:rFonts w:hint="eastAsia" w:ascii="宋体" w:hAnsi="宋体" w:cs="宋体"/>
        </w:rPr>
      </w:pPr>
      <w:r>
        <w:rPr>
          <w:position w:val="-12"/>
        </w:rPr>
        <w:object>
          <v:shape id="_x0000_i1052" o:spt="75" type="#_x0000_t75" style="height:17.85pt;width:263.25pt;" o:ole="t" filled="f" o:preferrelative="t" stroked="f" coordsize="21600,21600">
            <v:path/>
            <v:fill on="f" focussize="0,0"/>
            <v:stroke on="f" joinstyle="miter"/>
            <v:imagedata r:id="rId50" o:title=""/>
            <o:lock v:ext="edit" aspectratio="t"/>
            <w10:wrap type="none"/>
            <w10:anchorlock/>
          </v:shape>
          <o:OLEObject Type="Embed" ProgID="Equation.DSMT4" ShapeID="_x0000_i1052" DrawAspect="Content" ObjectID="_1468075752" r:id="rId49">
            <o:LockedField>false</o:LockedField>
          </o:OLEObject>
        </w:object>
      </w:r>
    </w:p>
    <w:p w14:paraId="35D745FD">
      <w:pPr>
        <w:spacing w:line="360" w:lineRule="auto"/>
        <w:jc w:val="left"/>
        <w:rPr>
          <w:rFonts w:hint="eastAsia" w:ascii="宋体" w:hAnsi="宋体" w:cs="宋体"/>
        </w:rPr>
      </w:pPr>
      <w:r>
        <w:rPr>
          <w:position w:val="-30"/>
        </w:rPr>
        <w:object>
          <v:shape id="_x0000_i1053" o:spt="75" type="#_x0000_t75" style="height:34pt;width:115.2pt;" o:ole="t" filled="f" o:preferrelative="t" stroked="f" coordsize="21600,21600">
            <v:path/>
            <v:fill on="f" focussize="0,0"/>
            <v:stroke on="f" joinstyle="miter"/>
            <v:imagedata r:id="rId52" o:title=""/>
            <o:lock v:ext="edit" aspectratio="t"/>
            <w10:wrap type="none"/>
            <w10:anchorlock/>
          </v:shape>
          <o:OLEObject Type="Embed" ProgID="Equation.DSMT4" ShapeID="_x0000_i1053" DrawAspect="Content" ObjectID="_1468075753" r:id="rId51">
            <o:LockedField>false</o:LockedField>
          </o:OLEObject>
        </w:object>
      </w:r>
    </w:p>
    <w:p w14:paraId="30490173">
      <w:pPr>
        <w:spacing w:line="360" w:lineRule="auto"/>
        <w:jc w:val="left"/>
        <w:rPr>
          <w:rFonts w:hint="eastAsia" w:ascii="宋体" w:hAnsi="宋体" w:cs="宋体"/>
        </w:rPr>
      </w:pPr>
    </w:p>
    <w:p w14:paraId="2CE64129">
      <w:pPr>
        <w:spacing w:line="360" w:lineRule="auto"/>
        <w:jc w:val="left"/>
        <w:rPr>
          <w:rFonts w:hint="eastAsia" w:ascii="宋体" w:hAnsi="宋体" w:cs="宋体"/>
        </w:rPr>
      </w:pPr>
      <w:r>
        <w:rPr>
          <w:rFonts w:hint="eastAsia" w:ascii="宋体" w:hAnsi="宋体" w:cs="宋体"/>
        </w:rPr>
        <w:t>2、某晶闸管供电的双闭环直流调速系统，整流装置采用三相桥式电路，基本数据如下：</w:t>
      </w:r>
    </w:p>
    <w:p w14:paraId="185E7E38">
      <w:pPr>
        <w:spacing w:line="360" w:lineRule="auto"/>
        <w:jc w:val="left"/>
        <w:rPr>
          <w:rFonts w:hint="eastAsia" w:ascii="宋体" w:hAnsi="宋体" w:cs="宋体"/>
        </w:rPr>
      </w:pPr>
      <w:r>
        <w:rPr>
          <w:rFonts w:hint="eastAsia" w:ascii="宋体" w:hAnsi="宋体" w:cs="宋体"/>
        </w:rPr>
        <w:t>直流电动机：220V，136A，1460r/min，Ce=0.132Vmin/r，允许过载倍数λ=1.5；</w:t>
      </w:r>
    </w:p>
    <w:p w14:paraId="7C1CD6EC">
      <w:pPr>
        <w:spacing w:line="360" w:lineRule="auto"/>
        <w:jc w:val="left"/>
        <w:rPr>
          <w:rFonts w:hint="eastAsia" w:ascii="宋体" w:hAnsi="宋体" w:cs="宋体"/>
        </w:rPr>
      </w:pPr>
      <w:r>
        <w:rPr>
          <w:rFonts w:hint="eastAsia" w:ascii="宋体" w:hAnsi="宋体" w:cs="宋体"/>
        </w:rPr>
        <w:t>晶闸管装置放大系数：Ks=40；</w:t>
      </w:r>
    </w:p>
    <w:p w14:paraId="796E1EDB">
      <w:pPr>
        <w:spacing w:line="360" w:lineRule="auto"/>
        <w:jc w:val="left"/>
        <w:rPr>
          <w:rFonts w:hint="eastAsia" w:ascii="宋体" w:hAnsi="宋体" w:cs="宋体"/>
        </w:rPr>
      </w:pPr>
      <w:r>
        <w:rPr>
          <w:rFonts w:hint="eastAsia" w:ascii="宋体" w:hAnsi="宋体" w:cs="宋体"/>
        </w:rPr>
        <w:t>电枢回路总电阻：R=0.5Ω；</w:t>
      </w:r>
    </w:p>
    <w:p w14:paraId="10A2B2F8">
      <w:pPr>
        <w:spacing w:line="360" w:lineRule="auto"/>
        <w:jc w:val="left"/>
        <w:rPr>
          <w:rFonts w:hint="eastAsia" w:ascii="宋体" w:hAnsi="宋体" w:cs="宋体"/>
        </w:rPr>
      </w:pPr>
      <w:r>
        <w:rPr>
          <w:rFonts w:hint="eastAsia" w:ascii="宋体" w:hAnsi="宋体" w:cs="宋体"/>
        </w:rPr>
        <w:t>时间常数：Ti=0.03s，Tm=0.18s；</w:t>
      </w:r>
    </w:p>
    <w:p w14:paraId="3B12D69C">
      <w:pPr>
        <w:spacing w:line="360" w:lineRule="auto"/>
        <w:jc w:val="left"/>
        <w:rPr>
          <w:rFonts w:ascii="宋体" w:hAnsi="宋体" w:cs="宋体"/>
        </w:rPr>
      </w:pPr>
      <w:r>
        <w:rPr>
          <w:rFonts w:hint="eastAsia" w:ascii="宋体" w:hAnsi="宋体" w:cs="宋体"/>
        </w:rPr>
        <w:t>电流反馈系数：β=0.05V/A（≈10V/1.5IN）；</w:t>
      </w:r>
    </w:p>
    <w:p w14:paraId="4B3B81E9">
      <w:pPr>
        <w:spacing w:line="360" w:lineRule="auto"/>
        <w:jc w:val="left"/>
        <w:rPr>
          <w:rFonts w:hint="eastAsia" w:ascii="宋体" w:hAnsi="宋体" w:cs="宋体"/>
        </w:rPr>
      </w:pPr>
      <w:r>
        <w:rPr>
          <w:rFonts w:hint="eastAsia" w:ascii="宋体" w:hAnsi="宋体" w:cs="宋体"/>
        </w:rPr>
        <w:t>整流装置滞后时间常数Ts=0.0017s；</w:t>
      </w:r>
    </w:p>
    <w:p w14:paraId="1B1E53B0">
      <w:pPr>
        <w:spacing w:line="360" w:lineRule="auto"/>
        <w:jc w:val="left"/>
        <w:rPr>
          <w:rFonts w:ascii="宋体" w:hAnsi="宋体" w:cs="宋体"/>
        </w:rPr>
      </w:pPr>
      <w:r>
        <w:rPr>
          <w:rFonts w:hint="eastAsia" w:ascii="宋体" w:hAnsi="宋体" w:cs="宋体"/>
        </w:rPr>
        <w:t>电流滤波时间常数Toi=2ms=0.002s；</w:t>
      </w:r>
    </w:p>
    <w:p w14:paraId="16E70B3C">
      <w:pPr>
        <w:spacing w:line="360" w:lineRule="auto"/>
        <w:jc w:val="left"/>
        <w:rPr>
          <w:rFonts w:hint="eastAsia" w:ascii="宋体" w:hAnsi="宋体" w:cs="宋体"/>
        </w:rPr>
      </w:pPr>
      <w:r>
        <w:rPr>
          <w:rFonts w:hint="eastAsia" w:ascii="宋体" w:hAnsi="宋体" w:cs="宋体"/>
        </w:rPr>
        <w:t>转速滤波时间常数</w:t>
      </w:r>
      <w:r>
        <w:rPr>
          <w:rFonts w:ascii="宋体" w:hAnsi="宋体" w:cs="宋体"/>
          <w:i/>
          <w:iCs/>
        </w:rPr>
        <w:t>T</w:t>
      </w:r>
      <w:r>
        <w:rPr>
          <w:rFonts w:ascii="宋体" w:hAnsi="宋体" w:cs="宋体"/>
          <w:vertAlign w:val="subscript"/>
        </w:rPr>
        <w:t>on</w:t>
      </w:r>
      <w:r>
        <w:rPr>
          <w:rFonts w:ascii="宋体" w:hAnsi="宋体" w:cs="宋体"/>
        </w:rPr>
        <w:t>=0.01</w:t>
      </w:r>
      <w:r>
        <w:rPr>
          <w:rFonts w:ascii="宋体" w:hAnsi="宋体" w:cs="宋体"/>
          <w:i/>
          <w:iCs/>
        </w:rPr>
        <w:t>s</w:t>
      </w:r>
      <w:r>
        <w:rPr>
          <w:rFonts w:hint="eastAsia" w:ascii="宋体" w:hAnsi="宋体" w:cs="宋体"/>
          <w:i/>
          <w:iCs/>
        </w:rPr>
        <w:t>；</w:t>
      </w:r>
    </w:p>
    <w:p w14:paraId="4572FB31">
      <w:pPr>
        <w:spacing w:line="360" w:lineRule="auto"/>
        <w:jc w:val="left"/>
        <w:rPr>
          <w:rFonts w:ascii="宋体" w:hAnsi="宋体" w:cs="宋体"/>
        </w:rPr>
      </w:pPr>
      <w:r>
        <w:rPr>
          <w:rFonts w:hint="eastAsia" w:ascii="宋体" w:hAnsi="宋体" w:cs="宋体"/>
        </w:rPr>
        <w:t>取h=5，</w:t>
      </w:r>
      <w:r>
        <w:rPr>
          <w:rFonts w:ascii="宋体" w:hAnsi="宋体" w:cs="宋体"/>
          <w:i/>
          <w:iCs/>
        </w:rPr>
        <w:t>K</w:t>
      </w:r>
      <w:r>
        <w:rPr>
          <w:rFonts w:ascii="宋体" w:hAnsi="宋体" w:cs="宋体"/>
          <w:vertAlign w:val="subscript"/>
        </w:rPr>
        <w:t>I</w:t>
      </w:r>
      <w:r>
        <w:rPr>
          <w:rFonts w:ascii="宋体" w:hAnsi="宋体" w:cs="宋体"/>
          <w:i/>
          <w:iCs/>
        </w:rPr>
        <w:t>T</w:t>
      </w:r>
      <w:r>
        <w:rPr>
          <w:rFonts w:ascii="宋体" w:hAnsi="宋体" w:cs="宋体"/>
          <w:vertAlign w:val="subscript"/>
        </w:rPr>
        <w:t>Σi</w:t>
      </w:r>
      <w:r>
        <w:rPr>
          <w:rFonts w:ascii="宋体" w:hAnsi="宋体" w:cs="宋体"/>
        </w:rPr>
        <w:t>=0.5</w:t>
      </w:r>
      <w:r>
        <w:rPr>
          <w:rFonts w:hint="eastAsia" w:ascii="宋体" w:hAnsi="宋体" w:cs="宋体"/>
        </w:rPr>
        <w:t>设计电流调节器（I型）和转速调节器（II型），给出调节器结构和参数，不需要计算电阻电容。</w:t>
      </w:r>
    </w:p>
    <w:p w14:paraId="1D34AC6C">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10406"/>
    <w:rsid w:val="03B66504"/>
    <w:rsid w:val="13985C26"/>
    <w:rsid w:val="1D324016"/>
    <w:rsid w:val="22682C67"/>
    <w:rsid w:val="22FE5379"/>
    <w:rsid w:val="24E16D01"/>
    <w:rsid w:val="2D3622E0"/>
    <w:rsid w:val="417E204F"/>
    <w:rsid w:val="45AF4585"/>
    <w:rsid w:val="47310406"/>
    <w:rsid w:val="47B72943"/>
    <w:rsid w:val="57272B15"/>
    <w:rsid w:val="5A366BCB"/>
    <w:rsid w:val="61E139F3"/>
    <w:rsid w:val="6CB5251A"/>
    <w:rsid w:val="6D7777CF"/>
    <w:rsid w:val="712170AA"/>
    <w:rsid w:val="7A152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3" Type="http://schemas.openxmlformats.org/officeDocument/2006/relationships/fontTable" Target="fontTable.xml"/><Relationship Id="rId52" Type="http://schemas.openxmlformats.org/officeDocument/2006/relationships/image" Target="media/image20.wmf"/><Relationship Id="rId51" Type="http://schemas.openxmlformats.org/officeDocument/2006/relationships/oleObject" Target="embeddings/oleObject29.bin"/><Relationship Id="rId50" Type="http://schemas.openxmlformats.org/officeDocument/2006/relationships/image" Target="media/image19.wmf"/><Relationship Id="rId5" Type="http://schemas.openxmlformats.org/officeDocument/2006/relationships/image" Target="media/image1.wmf"/><Relationship Id="rId49" Type="http://schemas.openxmlformats.org/officeDocument/2006/relationships/oleObject" Target="embeddings/oleObject28.bin"/><Relationship Id="rId48" Type="http://schemas.openxmlformats.org/officeDocument/2006/relationships/image" Target="media/image18.wmf"/><Relationship Id="rId47" Type="http://schemas.openxmlformats.org/officeDocument/2006/relationships/oleObject" Target="embeddings/oleObject27.bin"/><Relationship Id="rId46" Type="http://schemas.openxmlformats.org/officeDocument/2006/relationships/image" Target="media/image17.wmf"/><Relationship Id="rId45" Type="http://schemas.openxmlformats.org/officeDocument/2006/relationships/oleObject" Target="embeddings/oleObject26.bin"/><Relationship Id="rId44" Type="http://schemas.openxmlformats.org/officeDocument/2006/relationships/image" Target="media/image16.wmf"/><Relationship Id="rId43" Type="http://schemas.openxmlformats.org/officeDocument/2006/relationships/oleObject" Target="embeddings/oleObject25.bin"/><Relationship Id="rId42" Type="http://schemas.openxmlformats.org/officeDocument/2006/relationships/image" Target="media/image15.wmf"/><Relationship Id="rId41" Type="http://schemas.openxmlformats.org/officeDocument/2006/relationships/oleObject" Target="embeddings/oleObject24.bin"/><Relationship Id="rId40" Type="http://schemas.openxmlformats.org/officeDocument/2006/relationships/image" Target="media/image14.wmf"/><Relationship Id="rId4" Type="http://schemas.openxmlformats.org/officeDocument/2006/relationships/oleObject" Target="embeddings/oleObject1.bin"/><Relationship Id="rId39" Type="http://schemas.openxmlformats.org/officeDocument/2006/relationships/oleObject" Target="embeddings/oleObject23.bin"/><Relationship Id="rId38" Type="http://schemas.openxmlformats.org/officeDocument/2006/relationships/oleObject" Target="embeddings/oleObject22.bin"/><Relationship Id="rId37" Type="http://schemas.openxmlformats.org/officeDocument/2006/relationships/oleObject" Target="embeddings/oleObject21.bin"/><Relationship Id="rId36" Type="http://schemas.openxmlformats.org/officeDocument/2006/relationships/oleObject" Target="embeddings/oleObject20.bin"/><Relationship Id="rId35" Type="http://schemas.openxmlformats.org/officeDocument/2006/relationships/oleObject" Target="embeddings/oleObject19.bin"/><Relationship Id="rId34" Type="http://schemas.openxmlformats.org/officeDocument/2006/relationships/oleObject" Target="embeddings/oleObject18.bin"/><Relationship Id="rId33" Type="http://schemas.openxmlformats.org/officeDocument/2006/relationships/oleObject" Target="embeddings/oleObject17.bin"/><Relationship Id="rId32" Type="http://schemas.openxmlformats.org/officeDocument/2006/relationships/oleObject" Target="embeddings/oleObject16.bin"/><Relationship Id="rId31" Type="http://schemas.openxmlformats.org/officeDocument/2006/relationships/oleObject" Target="embeddings/oleObject15.bin"/><Relationship Id="rId30" Type="http://schemas.openxmlformats.org/officeDocument/2006/relationships/image" Target="media/image13.wmf"/><Relationship Id="rId3" Type="http://schemas.openxmlformats.org/officeDocument/2006/relationships/theme" Target="theme/theme1.xml"/><Relationship Id="rId29" Type="http://schemas.openxmlformats.org/officeDocument/2006/relationships/oleObject" Target="embeddings/oleObject14.bin"/><Relationship Id="rId28" Type="http://schemas.openxmlformats.org/officeDocument/2006/relationships/image" Target="media/image12.wmf"/><Relationship Id="rId27" Type="http://schemas.openxmlformats.org/officeDocument/2006/relationships/oleObject" Target="embeddings/oleObject13.bin"/><Relationship Id="rId26" Type="http://schemas.openxmlformats.org/officeDocument/2006/relationships/image" Target="media/image11.wmf"/><Relationship Id="rId25" Type="http://schemas.openxmlformats.org/officeDocument/2006/relationships/oleObject" Target="embeddings/oleObject12.bin"/><Relationship Id="rId24" Type="http://schemas.openxmlformats.org/officeDocument/2006/relationships/image" Target="media/image10.wmf"/><Relationship Id="rId23" Type="http://schemas.openxmlformats.org/officeDocument/2006/relationships/oleObject" Target="embeddings/oleObject11.bin"/><Relationship Id="rId22" Type="http://schemas.openxmlformats.org/officeDocument/2006/relationships/image" Target="media/image9.wmf"/><Relationship Id="rId21" Type="http://schemas.openxmlformats.org/officeDocument/2006/relationships/oleObject" Target="embeddings/oleObject10.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9.bin"/><Relationship Id="rId18" Type="http://schemas.openxmlformats.org/officeDocument/2006/relationships/image" Target="media/image7.wmf"/><Relationship Id="rId17" Type="http://schemas.openxmlformats.org/officeDocument/2006/relationships/oleObject" Target="embeddings/oleObject8.bin"/><Relationship Id="rId16" Type="http://schemas.openxmlformats.org/officeDocument/2006/relationships/image" Target="media/image6.wmf"/><Relationship Id="rId15" Type="http://schemas.openxmlformats.org/officeDocument/2006/relationships/oleObject" Target="embeddings/oleObject7.bin"/><Relationship Id="rId14" Type="http://schemas.openxmlformats.org/officeDocument/2006/relationships/image" Target="media/image5.wmf"/><Relationship Id="rId13" Type="http://schemas.openxmlformats.org/officeDocument/2006/relationships/oleObject" Target="embeddings/oleObject6.bin"/><Relationship Id="rId12" Type="http://schemas.openxmlformats.org/officeDocument/2006/relationships/image" Target="media/image4.wmf"/><Relationship Id="rId11" Type="http://schemas.openxmlformats.org/officeDocument/2006/relationships/oleObject" Target="embeddings/oleObject5.bin"/><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2026-06-01T08:02:00Z</dcterms:created>
  <dc:creator>台州育华学校@刘老师</dc:creator>
  <cp:lastModifiedBy>台州育华学校@刘老师</cp:lastModifiedBy>
  <dcterms:modified xsi:type="dcterms:W3CDTF">2026-06-01T08:07:21Z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449EB07F3586442C93A1EF7AE03D13ED_11</vt:lpwstr>
  </property>
  <property fmtid="{D5CDD505-2E9C-101B-9397-08002B2CF9AE}" pid="4" name="KSOTemplateDocerSaveRecord">
    <vt:lpwstr>eyJoZGlkIjoiMjYzZGI3NjdmNWQ3ZTNlZmIyNWM3ZjAxYmU4NDBiZjQiLCJ1c2VySWQiOiI3NTY4ODAxNjcifQ==</vt:lpwstr>
  </property>
</Properties>
</file>